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EB52" w14:textId="77777777" w:rsidR="0050632F" w:rsidRPr="002E6745" w:rsidRDefault="0050632F" w:rsidP="0050632F">
      <w:pPr>
        <w:pStyle w:val="BodyText"/>
        <w:ind w:left="573"/>
        <w:jc w:val="right"/>
        <w:rPr>
          <w:rFonts w:ascii="Akzidenz-Grotesk Pro Light" w:hAnsi="Akzidenz-Grotesk Pro Light"/>
          <w:sz w:val="20"/>
        </w:rPr>
      </w:pPr>
      <w:r w:rsidRPr="002E6745">
        <w:rPr>
          <w:rFonts w:ascii="Akzidenz-Grotesk Pro Light" w:hAnsi="Akzidenz-Grotesk Pro Light"/>
          <w:noProof/>
          <w:sz w:val="20"/>
          <w:lang w:eastAsia="en-GB"/>
        </w:rPr>
        <w:drawing>
          <wp:inline distT="0" distB="0" distL="0" distR="0" wp14:anchorId="144DFD30" wp14:editId="7EDB87A0">
            <wp:extent cx="1342776" cy="836104"/>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stretch>
                      <a:fillRect/>
                    </a:stretch>
                  </pic:blipFill>
                  <pic:spPr>
                    <a:xfrm>
                      <a:off x="0" y="0"/>
                      <a:ext cx="1342776" cy="836104"/>
                    </a:xfrm>
                    <a:prstGeom prst="rect">
                      <a:avLst/>
                    </a:prstGeom>
                  </pic:spPr>
                </pic:pic>
              </a:graphicData>
            </a:graphic>
          </wp:inline>
        </w:drawing>
      </w:r>
    </w:p>
    <w:p w14:paraId="069D8CEA" w14:textId="30B23739" w:rsidR="0050632F" w:rsidRPr="00D63D05" w:rsidRDefault="000E3001" w:rsidP="0050632F">
      <w:pPr>
        <w:pStyle w:val="Heading1"/>
        <w:spacing w:before="56"/>
        <w:ind w:left="2453" w:right="2454"/>
        <w:jc w:val="center"/>
        <w:rPr>
          <w:rFonts w:ascii="Akzidenz-Grotesk Pro Super" w:hAnsi="Akzidenz-Grotesk Pro Super"/>
          <w:sz w:val="28"/>
          <w:szCs w:val="28"/>
        </w:rPr>
      </w:pPr>
      <w:r>
        <w:rPr>
          <w:rFonts w:ascii="Akzidenz-Grotesk Pro Super" w:hAnsi="Akzidenz-Grotesk Pro Super"/>
          <w:sz w:val="28"/>
          <w:szCs w:val="28"/>
        </w:rPr>
        <w:t>Grants Officer</w:t>
      </w:r>
    </w:p>
    <w:p w14:paraId="22707E59" w14:textId="77777777" w:rsidR="00D63D05" w:rsidRPr="00D63D05" w:rsidRDefault="00D63D05" w:rsidP="00D63D05">
      <w:pPr>
        <w:pStyle w:val="NormalWeb"/>
        <w:ind w:right="277"/>
        <w:jc w:val="both"/>
        <w:rPr>
          <w:rFonts w:ascii="Akzidenz-Grotesk Pro Super" w:hAnsi="Akzidenz-Grotesk Pro Super"/>
          <w:b/>
          <w:bCs/>
          <w:sz w:val="22"/>
          <w:szCs w:val="22"/>
        </w:rPr>
      </w:pPr>
      <w:r w:rsidRPr="00D63D05">
        <w:rPr>
          <w:rFonts w:ascii="Akzidenz-Grotesk Pro Super" w:hAnsi="Akzidenz-Grotesk Pro Super"/>
          <w:b/>
          <w:bCs/>
          <w:sz w:val="22"/>
          <w:szCs w:val="22"/>
        </w:rPr>
        <w:t>About Media Defence</w:t>
      </w:r>
    </w:p>
    <w:p w14:paraId="331DF924" w14:textId="34E72483" w:rsidR="00D63D05" w:rsidRDefault="00D63D05" w:rsidP="004708F6">
      <w:pPr>
        <w:pStyle w:val="NormalWeb"/>
        <w:ind w:right="4"/>
        <w:jc w:val="both"/>
        <w:rPr>
          <w:rFonts w:ascii="Akzidenz-Grotesk Pro Light" w:hAnsi="Akzidenz-Grotesk Pro Light" w:cs="Calibri"/>
          <w:sz w:val="22"/>
          <w:szCs w:val="22"/>
        </w:rPr>
      </w:pPr>
      <w:r w:rsidRPr="0073081C">
        <w:rPr>
          <w:rFonts w:ascii="Akzidenz-Grotesk Pro Light" w:hAnsi="Akzidenz-Grotesk Pro Light"/>
          <w:sz w:val="22"/>
          <w:szCs w:val="22"/>
        </w:rPr>
        <w:t xml:space="preserve">Media Defence is a charity that helps media to defend their rights. </w:t>
      </w:r>
      <w:r w:rsidRPr="0073081C">
        <w:rPr>
          <w:rFonts w:ascii="Akzidenz-Grotesk Pro Light" w:hAnsi="Akzidenz-Grotesk Pro Light" w:cs="Calibri"/>
          <w:sz w:val="22"/>
          <w:szCs w:val="22"/>
        </w:rPr>
        <w:t xml:space="preserve">We support independent media, journalists and citizen journalists who are under legal threat by making sure that lawyers are available to defend them. We engage in strategic litigation to improve the regulatory environment for media freedom, make grants to organisations in various countries to run media defence programmes, and build the capacity of the lawyers and organisations we work with on issues of media law. </w:t>
      </w:r>
    </w:p>
    <w:p w14:paraId="1FEBAE73" w14:textId="77777777" w:rsidR="00D63D05" w:rsidRPr="005B0158" w:rsidRDefault="00D63D05" w:rsidP="004708F6">
      <w:pPr>
        <w:pStyle w:val="NormalWeb"/>
        <w:ind w:right="4"/>
        <w:jc w:val="both"/>
        <w:rPr>
          <w:rFonts w:ascii="Akzidenz-Grotesk Pro Light" w:hAnsi="Akzidenz-Grotesk Pro Light"/>
          <w:sz w:val="22"/>
          <w:szCs w:val="22"/>
        </w:rPr>
      </w:pPr>
      <w:r w:rsidRPr="0073081C">
        <w:rPr>
          <w:rFonts w:ascii="Akzidenz-Grotesk Pro Light" w:hAnsi="Akzidenz-Grotesk Pro Light" w:cs="Calibri"/>
          <w:sz w:val="22"/>
          <w:szCs w:val="22"/>
        </w:rPr>
        <w:t xml:space="preserve">Media Defence was set up in 2008 and has established itself as a leader in the field. </w:t>
      </w:r>
      <w:r w:rsidRPr="0073081C">
        <w:rPr>
          <w:rFonts w:ascii="Akzidenz-Grotesk Pro Light" w:hAnsi="Akzidenz-Grotesk Pro Light" w:cstheme="majorHAnsi"/>
          <w:sz w:val="22"/>
          <w:szCs w:val="22"/>
        </w:rPr>
        <w:t>To date, we have supported over 1,000 cases, helping hundreds of journalists in over 110 countries. Our work has helped prevent over 300 years of detention for media workers and avoided £500m in damages. We have supported 40 partners and have trained 144 lawyers.</w:t>
      </w:r>
    </w:p>
    <w:p w14:paraId="1E65342C" w14:textId="77777777" w:rsidR="00D63D05" w:rsidRPr="00352F0E" w:rsidRDefault="00D63D05" w:rsidP="00D63D05">
      <w:pPr>
        <w:pStyle w:val="Heading1"/>
        <w:ind w:left="0"/>
        <w:rPr>
          <w:rFonts w:ascii="Akzidenz-Grotesk Pro Super" w:hAnsi="Akzidenz-Grotesk Pro Super"/>
        </w:rPr>
      </w:pPr>
      <w:r>
        <w:rPr>
          <w:rFonts w:ascii="Akzidenz-Grotesk Pro Super" w:hAnsi="Akzidenz-Grotesk Pro Super"/>
        </w:rPr>
        <w:t>About the role</w:t>
      </w:r>
    </w:p>
    <w:p w14:paraId="2B8F3468" w14:textId="77777777" w:rsidR="00D63D05" w:rsidRPr="002E6745" w:rsidRDefault="00D63D05" w:rsidP="00D63D05">
      <w:pPr>
        <w:pStyle w:val="BodyText"/>
        <w:spacing w:before="10"/>
        <w:rPr>
          <w:rFonts w:ascii="Akzidenz-Grotesk Pro Light" w:hAnsi="Akzidenz-Grotesk Pro Light"/>
        </w:rPr>
      </w:pPr>
    </w:p>
    <w:p w14:paraId="6C7D1144" w14:textId="533FD43F" w:rsidR="000E3001" w:rsidRDefault="000E3001" w:rsidP="00D63D05">
      <w:pPr>
        <w:jc w:val="both"/>
        <w:rPr>
          <w:rFonts w:ascii="Akzidenz-Grotesk Pro Light" w:hAnsi="Akzidenz-Grotesk Pro Light"/>
        </w:rPr>
      </w:pPr>
      <w:r w:rsidRPr="000E3001">
        <w:rPr>
          <w:rFonts w:ascii="Akzidenz-Grotesk Pro Light" w:hAnsi="Akzidenz-Grotesk Pro Light"/>
        </w:rPr>
        <w:t>We are currently looking for a Grants Officer to join our small and dedicated team to support our emergency defence programme and build long-term relationship</w:t>
      </w:r>
      <w:r w:rsidR="007C7521">
        <w:rPr>
          <w:rFonts w:ascii="Akzidenz-Grotesk Pro Light" w:hAnsi="Akzidenz-Grotesk Pro Light"/>
        </w:rPr>
        <w:t>s</w:t>
      </w:r>
      <w:bookmarkStart w:id="0" w:name="_GoBack"/>
      <w:bookmarkEnd w:id="0"/>
      <w:r w:rsidRPr="000E3001">
        <w:rPr>
          <w:rFonts w:ascii="Akzidenz-Grotesk Pro Light" w:hAnsi="Akzidenz-Grotesk Pro Light"/>
        </w:rPr>
        <w:t xml:space="preserve"> with our partner organisations throughout the world. </w:t>
      </w:r>
    </w:p>
    <w:p w14:paraId="65339DEF" w14:textId="77777777" w:rsidR="0050632F" w:rsidRDefault="0050632F" w:rsidP="0050632F">
      <w:pPr>
        <w:pStyle w:val="BodyText"/>
        <w:spacing w:before="7"/>
        <w:rPr>
          <w:rFonts w:ascii="Akzidenz-Grotesk Pro Light" w:hAnsi="Akzidenz-Grotesk Pro Light"/>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50632F" w14:paraId="112F9D8A" w14:textId="77777777" w:rsidTr="003C0704">
        <w:tc>
          <w:tcPr>
            <w:tcW w:w="2122" w:type="dxa"/>
          </w:tcPr>
          <w:p w14:paraId="083ECB1F" w14:textId="77777777" w:rsidR="0050632F" w:rsidRPr="003C0704" w:rsidRDefault="0050632F" w:rsidP="00FD16AE">
            <w:pPr>
              <w:pStyle w:val="BodyText"/>
              <w:spacing w:before="7"/>
              <w:rPr>
                <w:rFonts w:ascii="Akzidenz-Grotesk Pro Light" w:hAnsi="Akzidenz-Grotesk Pro Light"/>
                <w:b/>
                <w:bCs/>
              </w:rPr>
            </w:pPr>
            <w:r w:rsidRPr="003C0704">
              <w:rPr>
                <w:rFonts w:ascii="Akzidenz-Grotesk Pro Light" w:hAnsi="Akzidenz-Grotesk Pro Light"/>
                <w:b/>
                <w:bCs/>
              </w:rPr>
              <w:t>Responsible</w:t>
            </w:r>
            <w:r w:rsidRPr="003C0704">
              <w:rPr>
                <w:rFonts w:ascii="Akzidenz-Grotesk Pro Light" w:hAnsi="Akzidenz-Grotesk Pro Light"/>
                <w:b/>
                <w:bCs/>
                <w:spacing w:val="-6"/>
              </w:rPr>
              <w:t xml:space="preserve"> </w:t>
            </w:r>
            <w:r w:rsidRPr="003C0704">
              <w:rPr>
                <w:rFonts w:ascii="Akzidenz-Grotesk Pro Light" w:hAnsi="Akzidenz-Grotesk Pro Light"/>
                <w:b/>
                <w:bCs/>
              </w:rPr>
              <w:t>to:</w:t>
            </w:r>
          </w:p>
          <w:p w14:paraId="6C0309F3" w14:textId="77777777" w:rsidR="0050632F" w:rsidRDefault="0050632F" w:rsidP="00FD16AE">
            <w:pPr>
              <w:pStyle w:val="BodyText"/>
              <w:spacing w:before="7"/>
              <w:rPr>
                <w:rFonts w:ascii="Akzidenz-Grotesk Pro Light" w:hAnsi="Akzidenz-Grotesk Pro Light"/>
                <w:sz w:val="26"/>
              </w:rPr>
            </w:pPr>
          </w:p>
        </w:tc>
        <w:tc>
          <w:tcPr>
            <w:tcW w:w="7228" w:type="dxa"/>
          </w:tcPr>
          <w:p w14:paraId="4BA19721" w14:textId="41A5DE57" w:rsidR="0050632F" w:rsidRDefault="000E3001" w:rsidP="00FD16AE">
            <w:pPr>
              <w:pStyle w:val="BodyText"/>
              <w:spacing w:before="7"/>
              <w:rPr>
                <w:rFonts w:ascii="Akzidenz-Grotesk Pro Light" w:hAnsi="Akzidenz-Grotesk Pro Light"/>
                <w:sz w:val="26"/>
              </w:rPr>
            </w:pPr>
            <w:r>
              <w:rPr>
                <w:rFonts w:ascii="Akzidenz-Grotesk Pro Light" w:hAnsi="Akzidenz-Grotesk Pro Light"/>
              </w:rPr>
              <w:t xml:space="preserve">Legal </w:t>
            </w:r>
            <w:r w:rsidR="008F4D6C">
              <w:rPr>
                <w:rFonts w:ascii="Akzidenz-Grotesk Pro Light" w:hAnsi="Akzidenz-Grotesk Pro Light"/>
              </w:rPr>
              <w:t>Director</w:t>
            </w:r>
          </w:p>
        </w:tc>
      </w:tr>
      <w:tr w:rsidR="0050632F" w14:paraId="42F27C05" w14:textId="77777777" w:rsidTr="003C0704">
        <w:tc>
          <w:tcPr>
            <w:tcW w:w="2122" w:type="dxa"/>
          </w:tcPr>
          <w:p w14:paraId="6177313C" w14:textId="77777777" w:rsidR="00AE67EB" w:rsidRPr="003C0704" w:rsidRDefault="00AE67EB" w:rsidP="00AE67EB">
            <w:pPr>
              <w:pStyle w:val="BodyText"/>
              <w:spacing w:before="7"/>
              <w:rPr>
                <w:rFonts w:ascii="Akzidenz-Grotesk Pro Light" w:hAnsi="Akzidenz-Grotesk Pro Light"/>
              </w:rPr>
            </w:pPr>
            <w:r w:rsidRPr="003C0704">
              <w:rPr>
                <w:rFonts w:ascii="Akzidenz-Grotesk Pro Light" w:hAnsi="Akzidenz-Grotesk Pro Light"/>
                <w:b/>
                <w:bCs/>
              </w:rPr>
              <w:t>Key</w:t>
            </w:r>
            <w:r w:rsidRPr="003C0704">
              <w:rPr>
                <w:rFonts w:ascii="Akzidenz-Grotesk Pro Light" w:hAnsi="Akzidenz-Grotesk Pro Light"/>
                <w:b/>
                <w:bCs/>
                <w:spacing w:val="-3"/>
              </w:rPr>
              <w:t xml:space="preserve"> </w:t>
            </w:r>
            <w:r w:rsidRPr="003C0704">
              <w:rPr>
                <w:rFonts w:ascii="Akzidenz-Grotesk Pro Light" w:hAnsi="Akzidenz-Grotesk Pro Light"/>
                <w:b/>
                <w:bCs/>
              </w:rPr>
              <w:t>relationships</w:t>
            </w:r>
            <w:r w:rsidRPr="003C0704">
              <w:rPr>
                <w:rFonts w:ascii="Akzidenz-Grotesk Pro Light" w:hAnsi="Akzidenz-Grotesk Pro Light"/>
              </w:rPr>
              <w:t>:</w:t>
            </w:r>
          </w:p>
          <w:p w14:paraId="3479C2E3" w14:textId="77777777" w:rsidR="0050632F" w:rsidRDefault="0050632F" w:rsidP="00AE67EB">
            <w:pPr>
              <w:pStyle w:val="BodyText"/>
              <w:spacing w:before="7"/>
              <w:rPr>
                <w:rFonts w:ascii="Akzidenz-Grotesk Pro Light" w:hAnsi="Akzidenz-Grotesk Pro Light"/>
                <w:sz w:val="26"/>
              </w:rPr>
            </w:pPr>
          </w:p>
        </w:tc>
        <w:tc>
          <w:tcPr>
            <w:tcW w:w="7228" w:type="dxa"/>
          </w:tcPr>
          <w:p w14:paraId="3E364499" w14:textId="4F1B54C8" w:rsidR="0050632F" w:rsidRDefault="000E3001" w:rsidP="00FD16AE">
            <w:pPr>
              <w:pStyle w:val="BodyText"/>
              <w:spacing w:before="7"/>
              <w:rPr>
                <w:rFonts w:ascii="Akzidenz-Grotesk Pro Light" w:hAnsi="Akzidenz-Grotesk Pro Light"/>
                <w:sz w:val="26"/>
              </w:rPr>
            </w:pPr>
            <w:r w:rsidRPr="000E3001">
              <w:rPr>
                <w:rFonts w:ascii="Akzidenz-Grotesk Pro Light" w:hAnsi="Akzidenz-Grotesk Pro Light"/>
              </w:rPr>
              <w:t>CEO, Legal team, external lawyers, partners and beneficiaries</w:t>
            </w:r>
          </w:p>
        </w:tc>
      </w:tr>
    </w:tbl>
    <w:p w14:paraId="60043B83" w14:textId="18AB4B8A" w:rsidR="0050632F" w:rsidRDefault="0050632F" w:rsidP="00A04482">
      <w:pPr>
        <w:pStyle w:val="Heading1"/>
        <w:spacing w:before="31"/>
        <w:ind w:left="0"/>
        <w:rPr>
          <w:rFonts w:ascii="Akzidenz-Grotesk Pro Super" w:hAnsi="Akzidenz-Grotesk Pro Super"/>
        </w:rPr>
      </w:pPr>
      <w:r w:rsidRPr="0050632F">
        <w:rPr>
          <w:rFonts w:ascii="Akzidenz-Grotesk Pro Super" w:hAnsi="Akzidenz-Grotesk Pro Super"/>
        </w:rPr>
        <w:t>Main</w:t>
      </w:r>
      <w:r w:rsidRPr="0050632F">
        <w:rPr>
          <w:rFonts w:ascii="Akzidenz-Grotesk Pro Super" w:hAnsi="Akzidenz-Grotesk Pro Super"/>
          <w:spacing w:val="-7"/>
        </w:rPr>
        <w:t xml:space="preserve"> </w:t>
      </w:r>
      <w:r w:rsidRPr="0050632F">
        <w:rPr>
          <w:rFonts w:ascii="Akzidenz-Grotesk Pro Super" w:hAnsi="Akzidenz-Grotesk Pro Super"/>
        </w:rPr>
        <w:t>Responsibilities</w:t>
      </w:r>
    </w:p>
    <w:p w14:paraId="524D2F7F" w14:textId="77777777" w:rsidR="000E3001" w:rsidRPr="000E3001" w:rsidRDefault="000E3001" w:rsidP="000E3001">
      <w:pPr>
        <w:rPr>
          <w:rFonts w:ascii="Akzidenz-Grotesk Pro Light" w:hAnsi="Akzidenz-Grotesk Pro Light"/>
          <w:u w:val="single"/>
        </w:rPr>
      </w:pPr>
    </w:p>
    <w:p w14:paraId="572A47AC" w14:textId="0C0C8015" w:rsidR="000E3001" w:rsidRPr="000E3001" w:rsidRDefault="000E3001" w:rsidP="000E3001">
      <w:pPr>
        <w:rPr>
          <w:rFonts w:ascii="Akzidenz-Grotesk Pro Light" w:hAnsi="Akzidenz-Grotesk Pro Light"/>
          <w:u w:val="single"/>
        </w:rPr>
      </w:pPr>
      <w:r w:rsidRPr="000E3001">
        <w:rPr>
          <w:rFonts w:ascii="Akzidenz-Grotesk Pro Light" w:hAnsi="Akzidenz-Grotesk Pro Light"/>
          <w:u w:val="single"/>
        </w:rPr>
        <w:t>Emergency defence programme</w:t>
      </w:r>
    </w:p>
    <w:p w14:paraId="169591C0" w14:textId="77777777" w:rsidR="008B7586" w:rsidRDefault="008B7586" w:rsidP="000E3001">
      <w:pPr>
        <w:rPr>
          <w:rFonts w:ascii="Akzidenz-Grotesk Pro Light" w:hAnsi="Akzidenz-Grotesk Pro Light"/>
        </w:rPr>
      </w:pPr>
    </w:p>
    <w:p w14:paraId="222F6833" w14:textId="0D3A748A" w:rsidR="000E3001" w:rsidRPr="000E3001" w:rsidRDefault="000E3001" w:rsidP="000E3001">
      <w:pPr>
        <w:rPr>
          <w:rFonts w:ascii="Akzidenz-Grotesk Pro Light" w:hAnsi="Akzidenz-Grotesk Pro Light"/>
        </w:rPr>
      </w:pPr>
      <w:r w:rsidRPr="000E3001">
        <w:rPr>
          <w:rFonts w:ascii="Akzidenz-Grotesk Pro Light" w:hAnsi="Akzidenz-Grotesk Pro Light"/>
        </w:rPr>
        <w:t xml:space="preserve">We ensure quality legal representation is available to journalists by paying for legal fees, connecting them to a lawyer if they do not have one, and providing lawyers with technical legal support thanks to our in-house legal team. </w:t>
      </w:r>
    </w:p>
    <w:p w14:paraId="1707155F" w14:textId="77777777" w:rsidR="000E3001" w:rsidRPr="000E3001" w:rsidRDefault="000E3001" w:rsidP="000E3001">
      <w:pPr>
        <w:rPr>
          <w:rFonts w:ascii="Akzidenz-Grotesk Pro Light" w:hAnsi="Akzidenz-Grotesk Pro Light"/>
        </w:rPr>
      </w:pPr>
    </w:p>
    <w:p w14:paraId="0FBD1F1B" w14:textId="03052E66" w:rsidR="000E3001" w:rsidRDefault="000E3001" w:rsidP="000E3001">
      <w:pPr>
        <w:rPr>
          <w:rFonts w:ascii="Akzidenz-Grotesk Pro Light" w:hAnsi="Akzidenz-Grotesk Pro Light"/>
        </w:rPr>
      </w:pPr>
      <w:r w:rsidRPr="000E3001">
        <w:rPr>
          <w:rFonts w:ascii="Akzidenz-Grotesk Pro Light" w:hAnsi="Akzidenz-Grotesk Pro Light"/>
        </w:rPr>
        <w:t xml:space="preserve">As grants officer, you will: </w:t>
      </w:r>
    </w:p>
    <w:p w14:paraId="78D1A2A4" w14:textId="77777777" w:rsidR="008B7586" w:rsidRPr="000E3001" w:rsidRDefault="008B7586" w:rsidP="000E3001">
      <w:pPr>
        <w:rPr>
          <w:rFonts w:ascii="Akzidenz-Grotesk Pro Light" w:hAnsi="Akzidenz-Grotesk Pro Light"/>
        </w:rPr>
      </w:pPr>
    </w:p>
    <w:p w14:paraId="655F1996" w14:textId="77777777" w:rsidR="000E3001" w:rsidRPr="000E3001" w:rsidRDefault="000E3001" w:rsidP="000E3001">
      <w:pPr>
        <w:pStyle w:val="ListParagraph"/>
        <w:numPr>
          <w:ilvl w:val="0"/>
          <w:numId w:val="17"/>
        </w:numPr>
        <w:rPr>
          <w:rFonts w:ascii="Akzidenz-Grotesk Pro Light" w:hAnsi="Akzidenz-Grotesk Pro Light"/>
        </w:rPr>
      </w:pPr>
      <w:r w:rsidRPr="000E3001">
        <w:rPr>
          <w:rFonts w:ascii="Akzidenz-Grotesk Pro Light" w:hAnsi="Akzidenz-Grotesk Pro Light"/>
        </w:rPr>
        <w:t>Support journalists when applying to us for financial support to help cover their legal fees, and assist with research and outreach to potential beneficiaries.</w:t>
      </w:r>
    </w:p>
    <w:p w14:paraId="0C6573F9" w14:textId="77777777" w:rsidR="000E3001" w:rsidRPr="000E3001" w:rsidRDefault="000E3001" w:rsidP="000E3001">
      <w:pPr>
        <w:pStyle w:val="ListParagraph"/>
        <w:numPr>
          <w:ilvl w:val="0"/>
          <w:numId w:val="17"/>
        </w:numPr>
        <w:rPr>
          <w:rFonts w:ascii="Akzidenz-Grotesk Pro Light" w:hAnsi="Akzidenz-Grotesk Pro Light"/>
        </w:rPr>
      </w:pPr>
      <w:r w:rsidRPr="000E3001">
        <w:rPr>
          <w:rFonts w:ascii="Akzidenz-Grotesk Pro Light" w:hAnsi="Akzidenz-Grotesk Pro Light"/>
        </w:rPr>
        <w:t>Oversee the individual emergency defence grant application process and administer grants, including application assessment, approval process, payments and grant compliance.</w:t>
      </w:r>
    </w:p>
    <w:p w14:paraId="2B1EE130" w14:textId="77777777" w:rsidR="000E3001" w:rsidRPr="000E3001" w:rsidRDefault="000E3001" w:rsidP="000E3001">
      <w:pPr>
        <w:pStyle w:val="ListParagraph"/>
        <w:numPr>
          <w:ilvl w:val="0"/>
          <w:numId w:val="17"/>
        </w:numPr>
        <w:rPr>
          <w:rFonts w:ascii="Akzidenz-Grotesk Pro Light" w:hAnsi="Akzidenz-Grotesk Pro Light"/>
        </w:rPr>
      </w:pPr>
      <w:r w:rsidRPr="000E3001">
        <w:rPr>
          <w:rFonts w:ascii="Akzidenz-Grotesk Pro Light" w:hAnsi="Akzidenz-Grotesk Pro Light"/>
        </w:rPr>
        <w:t xml:space="preserve">Build strong and lasting relationships with the journalists we support and their lawyers in order </w:t>
      </w:r>
      <w:r w:rsidRPr="000E3001">
        <w:rPr>
          <w:rFonts w:ascii="Akzidenz-Grotesk Pro Light" w:hAnsi="Akzidenz-Grotesk Pro Light"/>
        </w:rPr>
        <w:lastRenderedPageBreak/>
        <w:t>to monitor the impact of our support, broaden our networks, and continue to offer support in future cases.</w:t>
      </w:r>
    </w:p>
    <w:p w14:paraId="5AB1BE16" w14:textId="77777777" w:rsidR="000E3001" w:rsidRPr="000E3001" w:rsidRDefault="000E3001" w:rsidP="000E3001">
      <w:pPr>
        <w:pStyle w:val="ListParagraph"/>
        <w:numPr>
          <w:ilvl w:val="0"/>
          <w:numId w:val="17"/>
        </w:numPr>
        <w:rPr>
          <w:rFonts w:ascii="Akzidenz-Grotesk Pro Light" w:hAnsi="Akzidenz-Grotesk Pro Light"/>
        </w:rPr>
      </w:pPr>
      <w:r w:rsidRPr="000E3001">
        <w:rPr>
          <w:rFonts w:ascii="Akzidenz-Grotesk Pro Light" w:hAnsi="Akzidenz-Grotesk Pro Light"/>
        </w:rPr>
        <w:t>Work in collaboration with other press freedom organisations that support journalists around the world.</w:t>
      </w:r>
    </w:p>
    <w:p w14:paraId="7697C93E" w14:textId="77777777" w:rsidR="000E3001" w:rsidRDefault="000E3001" w:rsidP="000E3001">
      <w:pPr>
        <w:rPr>
          <w:rFonts w:ascii="Akzidenz-Grotesk Pro Light" w:hAnsi="Akzidenz-Grotesk Pro Light"/>
        </w:rPr>
      </w:pPr>
    </w:p>
    <w:p w14:paraId="6630F47C" w14:textId="1D597880" w:rsidR="000E3001" w:rsidRDefault="000E3001" w:rsidP="000E3001">
      <w:pPr>
        <w:rPr>
          <w:rFonts w:ascii="Akzidenz-Grotesk Pro Light" w:hAnsi="Akzidenz-Grotesk Pro Light"/>
          <w:u w:val="single"/>
        </w:rPr>
      </w:pPr>
      <w:r w:rsidRPr="000E3001">
        <w:rPr>
          <w:rFonts w:ascii="Akzidenz-Grotesk Pro Light" w:hAnsi="Akzidenz-Grotesk Pro Light"/>
          <w:u w:val="single"/>
        </w:rPr>
        <w:t>Funded partners programme</w:t>
      </w:r>
    </w:p>
    <w:p w14:paraId="0C7087EA" w14:textId="77777777" w:rsidR="008B7586" w:rsidRPr="000E3001" w:rsidRDefault="008B7586" w:rsidP="000E3001">
      <w:pPr>
        <w:rPr>
          <w:rFonts w:ascii="Akzidenz-Grotesk Pro Light" w:hAnsi="Akzidenz-Grotesk Pro Light"/>
          <w:u w:val="single"/>
        </w:rPr>
      </w:pPr>
    </w:p>
    <w:p w14:paraId="06D7F67E" w14:textId="381058F1" w:rsidR="000E3001" w:rsidRPr="000E3001" w:rsidRDefault="000E3001" w:rsidP="000E3001">
      <w:pPr>
        <w:rPr>
          <w:rFonts w:ascii="Akzidenz-Grotesk Pro Light" w:hAnsi="Akzidenz-Grotesk Pro Light"/>
        </w:rPr>
      </w:pPr>
      <w:r w:rsidRPr="000E3001">
        <w:rPr>
          <w:rFonts w:ascii="Akzidenz-Grotesk Pro Light" w:hAnsi="Akzidenz-Grotesk Pro Light"/>
        </w:rPr>
        <w:t>We build capacity around the world by providing grants and technical support to organisations in key countries. This enables them to provide free, high quality legal support directly to journalists and media outlets locally.</w:t>
      </w:r>
    </w:p>
    <w:p w14:paraId="0D4D76F5" w14:textId="77777777" w:rsidR="000E3001" w:rsidRDefault="000E3001" w:rsidP="000E3001">
      <w:pPr>
        <w:rPr>
          <w:rFonts w:ascii="Akzidenz-Grotesk Pro Light" w:hAnsi="Akzidenz-Grotesk Pro Light"/>
        </w:rPr>
      </w:pPr>
    </w:p>
    <w:p w14:paraId="01FDD75B" w14:textId="541AE570" w:rsidR="000E3001" w:rsidRDefault="000E3001" w:rsidP="000E3001">
      <w:pPr>
        <w:rPr>
          <w:rFonts w:ascii="Akzidenz-Grotesk Pro Light" w:hAnsi="Akzidenz-Grotesk Pro Light"/>
        </w:rPr>
      </w:pPr>
      <w:r w:rsidRPr="000E3001">
        <w:rPr>
          <w:rFonts w:ascii="Akzidenz-Grotesk Pro Light" w:hAnsi="Akzidenz-Grotesk Pro Light"/>
        </w:rPr>
        <w:t>As grants officer, you will:</w:t>
      </w:r>
    </w:p>
    <w:p w14:paraId="26E0D3D4" w14:textId="77777777" w:rsidR="008B7586" w:rsidRPr="000E3001" w:rsidRDefault="008B7586" w:rsidP="000E3001">
      <w:pPr>
        <w:rPr>
          <w:rFonts w:ascii="Akzidenz-Grotesk Pro Light" w:hAnsi="Akzidenz-Grotesk Pro Light"/>
        </w:rPr>
      </w:pPr>
    </w:p>
    <w:p w14:paraId="023B615B" w14:textId="77777777" w:rsidR="000E3001" w:rsidRPr="000E3001" w:rsidRDefault="000E3001" w:rsidP="000E3001">
      <w:pPr>
        <w:pStyle w:val="ListParagraph"/>
        <w:numPr>
          <w:ilvl w:val="0"/>
          <w:numId w:val="18"/>
        </w:numPr>
        <w:rPr>
          <w:rFonts w:ascii="Akzidenz-Grotesk Pro Light" w:hAnsi="Akzidenz-Grotesk Pro Light"/>
        </w:rPr>
      </w:pPr>
      <w:r w:rsidRPr="000E3001">
        <w:rPr>
          <w:rFonts w:ascii="Akzidenz-Grotesk Pro Light" w:hAnsi="Akzidenz-Grotesk Pro Light"/>
        </w:rPr>
        <w:t>Be the first point of contact for current or potential partners, assessing applications and managing the grant-making process, including contracting with the grantee, setting key performance indicators, financial management and reporting requirements.</w:t>
      </w:r>
    </w:p>
    <w:p w14:paraId="3B128261" w14:textId="77777777" w:rsidR="000E3001" w:rsidRPr="000E3001" w:rsidRDefault="000E3001" w:rsidP="000E3001">
      <w:pPr>
        <w:pStyle w:val="ListParagraph"/>
        <w:numPr>
          <w:ilvl w:val="0"/>
          <w:numId w:val="18"/>
        </w:numPr>
        <w:rPr>
          <w:rFonts w:ascii="Akzidenz-Grotesk Pro Light" w:hAnsi="Akzidenz-Grotesk Pro Light"/>
        </w:rPr>
      </w:pPr>
      <w:r w:rsidRPr="000E3001">
        <w:rPr>
          <w:rFonts w:ascii="Akzidenz-Grotesk Pro Light" w:hAnsi="Akzidenz-Grotesk Pro Light"/>
        </w:rPr>
        <w:t>Monitor the progress of the grants, including administering changes in contract and budget amendments and reviewing interim and annual reports.</w:t>
      </w:r>
    </w:p>
    <w:p w14:paraId="5020950E" w14:textId="77777777" w:rsidR="000E3001" w:rsidRPr="000E3001" w:rsidRDefault="000E3001" w:rsidP="000E3001">
      <w:pPr>
        <w:pStyle w:val="ListParagraph"/>
        <w:numPr>
          <w:ilvl w:val="0"/>
          <w:numId w:val="18"/>
        </w:numPr>
        <w:rPr>
          <w:rFonts w:ascii="Akzidenz-Grotesk Pro Light" w:hAnsi="Akzidenz-Grotesk Pro Light"/>
        </w:rPr>
      </w:pPr>
      <w:r w:rsidRPr="000E3001">
        <w:rPr>
          <w:rFonts w:ascii="Akzidenz-Grotesk Pro Light" w:hAnsi="Akzidenz-Grotesk Pro Light"/>
        </w:rPr>
        <w:t>Build strong relationships with our partners and provide additional support as may be required by them, as well as exploring possibilities for collaboration and cross-pollination.</w:t>
      </w:r>
    </w:p>
    <w:p w14:paraId="0D0319C6" w14:textId="77777777" w:rsidR="000E3001" w:rsidRPr="000E3001" w:rsidRDefault="000E3001" w:rsidP="000E3001">
      <w:pPr>
        <w:pStyle w:val="ListParagraph"/>
        <w:numPr>
          <w:ilvl w:val="0"/>
          <w:numId w:val="18"/>
        </w:numPr>
        <w:rPr>
          <w:rFonts w:ascii="Akzidenz-Grotesk Pro Light" w:hAnsi="Akzidenz-Grotesk Pro Light"/>
        </w:rPr>
      </w:pPr>
      <w:r w:rsidRPr="000E3001">
        <w:rPr>
          <w:rFonts w:ascii="Akzidenz-Grotesk Pro Light" w:hAnsi="Akzidenz-Grotesk Pro Light"/>
        </w:rPr>
        <w:t>Travel internationally, visiting our partners on site when necessary</w:t>
      </w:r>
    </w:p>
    <w:p w14:paraId="68BCD9BF" w14:textId="77777777" w:rsidR="000E3001" w:rsidRDefault="000E3001" w:rsidP="000E3001">
      <w:pPr>
        <w:rPr>
          <w:rFonts w:ascii="Akzidenz-Grotesk Pro Light" w:hAnsi="Akzidenz-Grotesk Pro Light"/>
        </w:rPr>
      </w:pPr>
    </w:p>
    <w:p w14:paraId="33245B63" w14:textId="1A2B3333" w:rsidR="000E3001" w:rsidRDefault="000E3001" w:rsidP="000E3001">
      <w:pPr>
        <w:rPr>
          <w:rFonts w:ascii="Akzidenz-Grotesk Pro Light" w:hAnsi="Akzidenz-Grotesk Pro Light"/>
          <w:u w:val="single"/>
        </w:rPr>
      </w:pPr>
      <w:r w:rsidRPr="000E3001">
        <w:rPr>
          <w:rFonts w:ascii="Akzidenz-Grotesk Pro Light" w:hAnsi="Akzidenz-Grotesk Pro Light"/>
          <w:u w:val="single"/>
        </w:rPr>
        <w:t>Other</w:t>
      </w:r>
    </w:p>
    <w:p w14:paraId="0657F470" w14:textId="77777777" w:rsidR="008B7586" w:rsidRPr="000E3001" w:rsidRDefault="008B7586" w:rsidP="000E3001">
      <w:pPr>
        <w:rPr>
          <w:rFonts w:ascii="Akzidenz-Grotesk Pro Light" w:hAnsi="Akzidenz-Grotesk Pro Light"/>
          <w:u w:val="single"/>
        </w:rPr>
      </w:pPr>
    </w:p>
    <w:p w14:paraId="0865370C" w14:textId="7749160B" w:rsidR="000E3001" w:rsidRDefault="000E3001" w:rsidP="000E3001">
      <w:pPr>
        <w:rPr>
          <w:rFonts w:ascii="Akzidenz-Grotesk Pro Light" w:hAnsi="Akzidenz-Grotesk Pro Light"/>
        </w:rPr>
      </w:pPr>
      <w:r w:rsidRPr="000E3001">
        <w:rPr>
          <w:rFonts w:ascii="Akzidenz-Grotesk Pro Light" w:hAnsi="Akzidenz-Grotesk Pro Light"/>
        </w:rPr>
        <w:t>As grants officer, you will also:</w:t>
      </w:r>
    </w:p>
    <w:p w14:paraId="49DFAE63" w14:textId="77777777" w:rsidR="008B7586" w:rsidRPr="000E3001" w:rsidRDefault="008B7586" w:rsidP="000E3001">
      <w:pPr>
        <w:rPr>
          <w:rFonts w:ascii="Akzidenz-Grotesk Pro Light" w:hAnsi="Akzidenz-Grotesk Pro Light"/>
        </w:rPr>
      </w:pPr>
    </w:p>
    <w:p w14:paraId="2DFD8D1E"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Be responsible for accurate record keeping and data collection and for the good administration of Media Defence’s grants database (Odoo).</w:t>
      </w:r>
    </w:p>
    <w:p w14:paraId="731B95DB"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Assist team members by providing material for news stories and accurate information for knowledge management and donor reporting.</w:t>
      </w:r>
    </w:p>
    <w:p w14:paraId="0450EA39"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Monitor the situation of press freedom with outreach to individuals and organisations where appropriate.</w:t>
      </w:r>
    </w:p>
    <w:p w14:paraId="2F364355"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Act as one of the primary conduits between our organisation and the networks of NGOs in the sector.</w:t>
      </w:r>
    </w:p>
    <w:p w14:paraId="4FC1D750"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Represent our organisation at external events and meetings.</w:t>
      </w:r>
    </w:p>
    <w:p w14:paraId="5A6E042F" w14:textId="77777777" w:rsidR="000E3001" w:rsidRPr="000E3001" w:rsidRDefault="000E3001" w:rsidP="000E3001">
      <w:pPr>
        <w:pStyle w:val="ListParagraph"/>
        <w:numPr>
          <w:ilvl w:val="0"/>
          <w:numId w:val="19"/>
        </w:numPr>
        <w:rPr>
          <w:rFonts w:ascii="Akzidenz-Grotesk Pro Light" w:hAnsi="Akzidenz-Grotesk Pro Light"/>
        </w:rPr>
      </w:pPr>
      <w:r w:rsidRPr="000E3001">
        <w:rPr>
          <w:rFonts w:ascii="Akzidenz-Grotesk Pro Light" w:hAnsi="Akzidenz-Grotesk Pro Light"/>
        </w:rPr>
        <w:t>Identify and carry out any other duties which fall within the scope, spirit and purpose of the post as requested.</w:t>
      </w:r>
    </w:p>
    <w:p w14:paraId="42244010" w14:textId="77777777" w:rsidR="000E3001" w:rsidRDefault="000E3001" w:rsidP="00B240D7">
      <w:pPr>
        <w:rPr>
          <w:rFonts w:ascii="Akzidenz-Grotesk Pro Super" w:hAnsi="Akzidenz-Grotesk Pro Super"/>
          <w:b/>
          <w:bCs/>
          <w:spacing w:val="-1"/>
        </w:rPr>
      </w:pPr>
    </w:p>
    <w:p w14:paraId="0D54CF5A" w14:textId="6CC0F92E" w:rsidR="00B240D7" w:rsidRDefault="0050632F" w:rsidP="00B240D7">
      <w:pPr>
        <w:rPr>
          <w:rFonts w:ascii="Akzidenz-Grotesk Pro Super" w:hAnsi="Akzidenz-Grotesk Pro Super"/>
          <w:b/>
          <w:bCs/>
          <w:spacing w:val="-1"/>
        </w:rPr>
      </w:pPr>
      <w:r w:rsidRPr="0050632F">
        <w:rPr>
          <w:rFonts w:ascii="Akzidenz-Grotesk Pro Super" w:hAnsi="Akzidenz-Grotesk Pro Super"/>
          <w:b/>
          <w:bCs/>
          <w:spacing w:val="-1"/>
        </w:rPr>
        <w:t>Person Specification</w:t>
      </w:r>
    </w:p>
    <w:p w14:paraId="5D6DD1A7" w14:textId="77777777" w:rsidR="00B240D7" w:rsidRDefault="00B240D7" w:rsidP="00B240D7">
      <w:pPr>
        <w:rPr>
          <w:rFonts w:ascii="Akzidenz-Grotesk Pro Super" w:hAnsi="Akzidenz-Grotesk Pro Super"/>
          <w:b/>
          <w:bCs/>
          <w:spacing w:val="-1"/>
        </w:rPr>
      </w:pPr>
    </w:p>
    <w:p w14:paraId="7077E262" w14:textId="313FF464" w:rsidR="00D0791A" w:rsidRPr="000E3001" w:rsidRDefault="0050632F" w:rsidP="000E3001">
      <w:pPr>
        <w:rPr>
          <w:rFonts w:ascii="Akzidenz-Grotesk Pro Light" w:hAnsi="Akzidenz-Grotesk Pro Light"/>
          <w:u w:val="single"/>
        </w:rPr>
      </w:pPr>
      <w:r w:rsidRPr="001B6574">
        <w:rPr>
          <w:rFonts w:ascii="Akzidenz-Grotesk Pro Light" w:hAnsi="Akzidenz-Grotesk Pro Light"/>
          <w:u w:val="single"/>
        </w:rPr>
        <w:t>Essential</w:t>
      </w:r>
    </w:p>
    <w:p w14:paraId="228ADD5F" w14:textId="77777777" w:rsidR="000E3001" w:rsidRPr="0033092E"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Good general education to degree level</w:t>
      </w:r>
    </w:p>
    <w:p w14:paraId="445B4221" w14:textId="77777777" w:rsidR="000E3001" w:rsidRPr="00FE2955"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t xml:space="preserve">A strong interest in human rights </w:t>
      </w:r>
    </w:p>
    <w:p w14:paraId="7C04C3CD" w14:textId="749B8A8B" w:rsidR="000E3001" w:rsidRPr="00FE2955"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t xml:space="preserve">An interest </w:t>
      </w:r>
      <w:r>
        <w:rPr>
          <w:rFonts w:eastAsia="Times New Roman" w:cstheme="minorHAnsi"/>
          <w:color w:val="000000"/>
          <w:lang w:eastAsia="en-GB"/>
        </w:rPr>
        <w:t>in</w:t>
      </w:r>
      <w:r w:rsidRPr="00FE2955">
        <w:rPr>
          <w:rFonts w:eastAsia="Times New Roman" w:cstheme="minorHAnsi"/>
          <w:color w:val="000000"/>
          <w:lang w:eastAsia="en-GB"/>
        </w:rPr>
        <w:t xml:space="preserve"> freedom of expression and press freedom questions</w:t>
      </w:r>
    </w:p>
    <w:p w14:paraId="5DD88B2E" w14:textId="77777777" w:rsidR="000E3001" w:rsidRPr="00FE2955"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t>A</w:t>
      </w:r>
      <w:r>
        <w:rPr>
          <w:rFonts w:eastAsia="Times New Roman" w:cstheme="minorHAnsi"/>
          <w:color w:val="000000"/>
          <w:lang w:eastAsia="en-GB"/>
        </w:rPr>
        <w:t xml:space="preserve">n </w:t>
      </w:r>
      <w:r w:rsidRPr="00FE2955">
        <w:rPr>
          <w:rFonts w:eastAsia="Times New Roman" w:cstheme="minorHAnsi"/>
          <w:color w:val="000000"/>
          <w:lang w:eastAsia="en-GB"/>
        </w:rPr>
        <w:t>experience in grant administration</w:t>
      </w:r>
      <w:r>
        <w:rPr>
          <w:rFonts w:eastAsia="Times New Roman" w:cstheme="minorHAnsi"/>
          <w:color w:val="000000"/>
          <w:lang w:eastAsia="en-GB"/>
        </w:rPr>
        <w:t xml:space="preserve"> and a taste for grant management (including financial management)</w:t>
      </w:r>
    </w:p>
    <w:p w14:paraId="5760395A" w14:textId="77777777" w:rsidR="000E3001" w:rsidRPr="0033092E"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lastRenderedPageBreak/>
        <w:t>Good</w:t>
      </w:r>
      <w:r w:rsidRPr="0033092E">
        <w:rPr>
          <w:rFonts w:eastAsia="Times New Roman" w:cstheme="minorHAnsi"/>
          <w:color w:val="000000"/>
          <w:lang w:eastAsia="en-GB"/>
        </w:rPr>
        <w:t xml:space="preserve"> written and spoken English, good editorial skills and the ability to communicate with diverse communities</w:t>
      </w:r>
    </w:p>
    <w:p w14:paraId="21852324" w14:textId="77777777" w:rsidR="000E3001" w:rsidRPr="0033092E"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Ability to analyse and synthesise complex information quickly and effectively</w:t>
      </w:r>
    </w:p>
    <w:p w14:paraId="0BA1CFB5" w14:textId="77777777" w:rsidR="000E3001" w:rsidRPr="0033092E"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Ability to work creatively and flexibly in a small team, supporting other colleagues, and with a strong commitment to learning and improvement</w:t>
      </w:r>
    </w:p>
    <w:p w14:paraId="59AA0BFF" w14:textId="77777777" w:rsidR="000E3001" w:rsidRPr="00FE2955"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t xml:space="preserve">Able to work in a team as well as independently </w:t>
      </w:r>
    </w:p>
    <w:p w14:paraId="6B9B2D25" w14:textId="77777777" w:rsidR="000E3001" w:rsidRPr="0033092E" w:rsidRDefault="000E3001" w:rsidP="000E3001">
      <w:pPr>
        <w:widowControl/>
        <w:numPr>
          <w:ilvl w:val="0"/>
          <w:numId w:val="20"/>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Right to work in the UK</w:t>
      </w:r>
    </w:p>
    <w:p w14:paraId="5F3A2BE5" w14:textId="77777777" w:rsidR="0050632F" w:rsidRPr="002E6745" w:rsidRDefault="0050632F" w:rsidP="0050632F">
      <w:pPr>
        <w:tabs>
          <w:tab w:val="left" w:pos="763"/>
          <w:tab w:val="left" w:pos="764"/>
        </w:tabs>
        <w:ind w:right="363"/>
        <w:rPr>
          <w:rFonts w:ascii="Akzidenz-Grotesk Pro Light" w:hAnsi="Akzidenz-Grotesk Pro Light"/>
        </w:rPr>
      </w:pPr>
    </w:p>
    <w:p w14:paraId="4DFC2DA6" w14:textId="7D8F5BBE" w:rsidR="000E3001" w:rsidRPr="001B6574" w:rsidRDefault="0050632F" w:rsidP="0050632F">
      <w:pPr>
        <w:tabs>
          <w:tab w:val="left" w:pos="763"/>
          <w:tab w:val="left" w:pos="764"/>
        </w:tabs>
        <w:ind w:right="363"/>
        <w:rPr>
          <w:rFonts w:ascii="Akzidenz-Grotesk Pro Light" w:hAnsi="Akzidenz-Grotesk Pro Light"/>
          <w:u w:val="single"/>
        </w:rPr>
      </w:pPr>
      <w:r w:rsidRPr="001B6574">
        <w:rPr>
          <w:rFonts w:ascii="Akzidenz-Grotesk Pro Light" w:hAnsi="Akzidenz-Grotesk Pro Light"/>
          <w:u w:val="single"/>
        </w:rPr>
        <w:t>Desirable</w:t>
      </w:r>
    </w:p>
    <w:p w14:paraId="7BA870BA" w14:textId="77777777" w:rsidR="000E3001" w:rsidRPr="00FE2955" w:rsidRDefault="000E3001" w:rsidP="000E3001">
      <w:pPr>
        <w:widowControl/>
        <w:numPr>
          <w:ilvl w:val="0"/>
          <w:numId w:val="21"/>
        </w:numPr>
        <w:shd w:val="clear" w:color="auto" w:fill="FEFEFE"/>
        <w:autoSpaceDE/>
        <w:autoSpaceDN/>
        <w:ind w:left="709"/>
        <w:rPr>
          <w:rFonts w:eastAsia="Times New Roman" w:cstheme="minorHAnsi"/>
          <w:color w:val="000000"/>
          <w:lang w:eastAsia="en-GB"/>
        </w:rPr>
      </w:pPr>
      <w:r w:rsidRPr="00FE2955">
        <w:rPr>
          <w:rFonts w:eastAsia="Times New Roman" w:cstheme="minorHAnsi"/>
          <w:color w:val="000000"/>
          <w:lang w:eastAsia="en-GB"/>
        </w:rPr>
        <w:t>Experience working for human rights organisation or an international NGO</w:t>
      </w:r>
    </w:p>
    <w:p w14:paraId="07F993E6" w14:textId="77777777" w:rsidR="000E3001" w:rsidRPr="0033092E" w:rsidRDefault="000E3001" w:rsidP="000E3001">
      <w:pPr>
        <w:widowControl/>
        <w:numPr>
          <w:ilvl w:val="0"/>
          <w:numId w:val="21"/>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Good working knowledge (spoken and writ</w:t>
      </w:r>
      <w:r>
        <w:rPr>
          <w:rFonts w:eastAsia="Times New Roman" w:cstheme="minorHAnsi"/>
          <w:color w:val="000000"/>
          <w:lang w:eastAsia="en-GB"/>
        </w:rPr>
        <w:t xml:space="preserve">ten) of Arabic, French, Russian, </w:t>
      </w:r>
      <w:r w:rsidRPr="0033092E">
        <w:rPr>
          <w:rFonts w:eastAsia="Times New Roman" w:cstheme="minorHAnsi"/>
          <w:color w:val="000000"/>
          <w:lang w:eastAsia="en-GB"/>
        </w:rPr>
        <w:t xml:space="preserve">Spanish </w:t>
      </w:r>
      <w:r>
        <w:rPr>
          <w:rFonts w:eastAsia="Times New Roman" w:cstheme="minorHAnsi"/>
          <w:color w:val="000000"/>
          <w:lang w:eastAsia="en-GB"/>
        </w:rPr>
        <w:t>or other language would be a significant</w:t>
      </w:r>
      <w:r w:rsidRPr="0033092E">
        <w:rPr>
          <w:rFonts w:eastAsia="Times New Roman" w:cstheme="minorHAnsi"/>
          <w:color w:val="000000"/>
          <w:lang w:eastAsia="en-GB"/>
        </w:rPr>
        <w:t xml:space="preserve"> advantage</w:t>
      </w:r>
    </w:p>
    <w:p w14:paraId="0CAB89A4" w14:textId="77777777" w:rsidR="000E3001" w:rsidRPr="0033092E" w:rsidRDefault="000E3001" w:rsidP="000E3001">
      <w:pPr>
        <w:widowControl/>
        <w:numPr>
          <w:ilvl w:val="0"/>
          <w:numId w:val="21"/>
        </w:numPr>
        <w:shd w:val="clear" w:color="auto" w:fill="FEFEFE"/>
        <w:autoSpaceDE/>
        <w:autoSpaceDN/>
        <w:ind w:left="709"/>
        <w:rPr>
          <w:rFonts w:eastAsia="Times New Roman" w:cstheme="minorHAnsi"/>
          <w:color w:val="000000"/>
          <w:lang w:eastAsia="en-GB"/>
        </w:rPr>
      </w:pPr>
      <w:r w:rsidRPr="0033092E">
        <w:rPr>
          <w:rFonts w:eastAsia="Times New Roman" w:cstheme="minorHAnsi"/>
          <w:color w:val="000000"/>
          <w:lang w:eastAsia="en-GB"/>
        </w:rPr>
        <w:t>Legal training or experience of working hands on in a legal environment and the management of legal documentation</w:t>
      </w:r>
      <w:r w:rsidRPr="00FE2955">
        <w:rPr>
          <w:rFonts w:eastAsia="Times New Roman" w:cstheme="minorHAnsi"/>
          <w:color w:val="000000"/>
          <w:lang w:eastAsia="en-GB"/>
        </w:rPr>
        <w:t xml:space="preserve"> would be an advantage </w:t>
      </w:r>
    </w:p>
    <w:p w14:paraId="7FACADBA" w14:textId="49A3B26F" w:rsidR="00C5252E" w:rsidRPr="00AE67EB" w:rsidRDefault="00C5252E" w:rsidP="00AE67EB">
      <w:pPr>
        <w:pStyle w:val="NormalWeb"/>
        <w:jc w:val="both"/>
        <w:rPr>
          <w:rFonts w:ascii="Akzidenz-Grotesk Pro Light" w:hAnsi="Akzidenz-Grotesk Pro Light"/>
          <w:sz w:val="22"/>
          <w:szCs w:val="22"/>
        </w:rPr>
      </w:pPr>
      <w:r w:rsidRPr="00AE67EB">
        <w:rPr>
          <w:rFonts w:ascii="Akzidenz-Grotesk Pro Light" w:hAnsi="Akzidenz-Grotesk Pro Light"/>
          <w:sz w:val="22"/>
          <w:szCs w:val="22"/>
        </w:rPr>
        <w:t xml:space="preserve">Equality and </w:t>
      </w:r>
      <w:r w:rsidRPr="00AE67EB">
        <w:rPr>
          <w:rFonts w:ascii="Akzidenz-Grotesk Pro Light" w:hAnsi="Akzidenz-Grotesk Pro Light" w:cs="Calibri"/>
          <w:sz w:val="22"/>
          <w:szCs w:val="22"/>
        </w:rPr>
        <w:t>diversity are fundamental to our mission. We are committed to the recruitment and retention of individuals from diverse backgrounds and who reflect the diverse communities in which we operate</w:t>
      </w:r>
      <w:r w:rsidR="00AE67EB">
        <w:rPr>
          <w:rFonts w:ascii="Akzidenz-Grotesk Pro Light" w:hAnsi="Akzidenz-Grotesk Pro Light" w:cs="Calibri"/>
          <w:sz w:val="22"/>
          <w:szCs w:val="22"/>
        </w:rPr>
        <w:t>.</w:t>
      </w:r>
      <w:r w:rsidRPr="00AE67EB">
        <w:rPr>
          <w:rFonts w:ascii="Akzidenz-Grotesk Pro Light" w:hAnsi="Akzidenz-Grotesk Pro Light" w:cs="Calibri"/>
          <w:sz w:val="22"/>
          <w:szCs w:val="22"/>
        </w:rPr>
        <w:t xml:space="preserve"> </w:t>
      </w:r>
    </w:p>
    <w:p w14:paraId="199858BE" w14:textId="29A3DACC" w:rsidR="00D63D05" w:rsidRPr="005B0A94" w:rsidRDefault="00D63D05" w:rsidP="005B0A94">
      <w:pPr>
        <w:pStyle w:val="NormalWeb"/>
        <w:shd w:val="clear" w:color="auto" w:fill="FFFFFF"/>
        <w:rPr>
          <w:rFonts w:ascii="Akzidenz-Grotesk Pro Super" w:hAnsi="Akzidenz-Grotesk Pro Super" w:cs="Calibri"/>
          <w:b/>
          <w:bCs/>
          <w:sz w:val="22"/>
          <w:szCs w:val="22"/>
        </w:rPr>
      </w:pPr>
      <w:r>
        <w:rPr>
          <w:rFonts w:ascii="Akzidenz-Grotesk Pro Super" w:hAnsi="Akzidenz-Grotesk Pro Super" w:cs="Calibri"/>
          <w:b/>
          <w:bCs/>
          <w:sz w:val="22"/>
          <w:szCs w:val="22"/>
        </w:rPr>
        <w:t>Terms of Appointment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D63D05" w14:paraId="28A6C4D5" w14:textId="77777777" w:rsidTr="005B0A94">
        <w:tc>
          <w:tcPr>
            <w:tcW w:w="2122" w:type="dxa"/>
          </w:tcPr>
          <w:p w14:paraId="490A1434" w14:textId="77777777" w:rsidR="002D10E0" w:rsidRDefault="002D10E0" w:rsidP="005B0A94">
            <w:pPr>
              <w:pStyle w:val="BodyText"/>
              <w:spacing w:before="7"/>
              <w:rPr>
                <w:rFonts w:ascii="Akzidenz-Grotesk Pro Light" w:hAnsi="Akzidenz-Grotesk Pro Light"/>
              </w:rPr>
            </w:pPr>
            <w:r>
              <w:rPr>
                <w:rFonts w:ascii="Akzidenz-Grotesk Pro Light" w:hAnsi="Akzidenz-Grotesk Pro Light"/>
                <w:b/>
                <w:bCs/>
                <w:u w:val="single"/>
              </w:rPr>
              <w:t>Contract</w:t>
            </w:r>
            <w:r w:rsidRPr="002E6745">
              <w:rPr>
                <w:rFonts w:ascii="Akzidenz-Grotesk Pro Light" w:hAnsi="Akzidenz-Grotesk Pro Light"/>
              </w:rPr>
              <w:t>:</w:t>
            </w:r>
          </w:p>
          <w:p w14:paraId="04914313" w14:textId="20F6828E" w:rsidR="00D63D05" w:rsidRPr="002E6745" w:rsidRDefault="00D63D05" w:rsidP="005B0A94">
            <w:pPr>
              <w:pStyle w:val="BodyText"/>
              <w:spacing w:before="7"/>
              <w:rPr>
                <w:rFonts w:ascii="Akzidenz-Grotesk Pro Light" w:hAnsi="Akzidenz-Grotesk Pro Light"/>
                <w:b/>
                <w:bCs/>
                <w:u w:val="single"/>
              </w:rPr>
            </w:pPr>
          </w:p>
        </w:tc>
        <w:tc>
          <w:tcPr>
            <w:tcW w:w="7228" w:type="dxa"/>
          </w:tcPr>
          <w:p w14:paraId="0F7578C5" w14:textId="07F9AB29" w:rsidR="00D63D05" w:rsidRPr="002E6745" w:rsidRDefault="002D10E0" w:rsidP="005B0A94">
            <w:pPr>
              <w:pStyle w:val="BodyText"/>
              <w:spacing w:before="7"/>
              <w:rPr>
                <w:rFonts w:ascii="Akzidenz-Grotesk Pro Light" w:hAnsi="Akzidenz-Grotesk Pro Light"/>
              </w:rPr>
            </w:pPr>
            <w:r w:rsidRPr="008F4D6C">
              <w:rPr>
                <w:rFonts w:ascii="Akzidenz-Grotesk Pro Light" w:hAnsi="Akzidenz-Grotesk Pro Light"/>
              </w:rPr>
              <w:t>Permanent</w:t>
            </w:r>
            <w:r>
              <w:rPr>
                <w:rFonts w:ascii="Akzidenz-Grotesk Pro Light" w:hAnsi="Akzidenz-Grotesk Pro Light"/>
              </w:rPr>
              <w:t>, full time (</w:t>
            </w:r>
            <w:r w:rsidRPr="008F4D6C">
              <w:rPr>
                <w:rFonts w:ascii="Akzidenz-Grotesk Pro Light" w:hAnsi="Akzidenz-Grotesk Pro Light"/>
              </w:rPr>
              <w:t>37.5</w:t>
            </w:r>
            <w:r w:rsidRPr="008F4D6C">
              <w:rPr>
                <w:rFonts w:ascii="Akzidenz-Grotesk Pro Light" w:hAnsi="Akzidenz-Grotesk Pro Light"/>
                <w:spacing w:val="-9"/>
              </w:rPr>
              <w:t xml:space="preserve"> </w:t>
            </w:r>
            <w:r w:rsidRPr="008F4D6C">
              <w:rPr>
                <w:rFonts w:ascii="Akzidenz-Grotesk Pro Light" w:hAnsi="Akzidenz-Grotesk Pro Light"/>
              </w:rPr>
              <w:t>hours,</w:t>
            </w:r>
            <w:r w:rsidRPr="008F4D6C">
              <w:rPr>
                <w:rFonts w:ascii="Akzidenz-Grotesk Pro Light" w:hAnsi="Akzidenz-Grotesk Pro Light"/>
                <w:spacing w:val="-7"/>
              </w:rPr>
              <w:t xml:space="preserve"> </w:t>
            </w:r>
            <w:r w:rsidRPr="008F4D6C">
              <w:rPr>
                <w:rFonts w:ascii="Akzidenz-Grotesk Pro Light" w:hAnsi="Akzidenz-Grotesk Pro Light"/>
              </w:rPr>
              <w:t>occasional</w:t>
            </w:r>
            <w:r w:rsidRPr="008F4D6C">
              <w:rPr>
                <w:rFonts w:ascii="Akzidenz-Grotesk Pro Light" w:hAnsi="Akzidenz-Grotesk Pro Light"/>
                <w:spacing w:val="-5"/>
              </w:rPr>
              <w:t xml:space="preserve"> </w:t>
            </w:r>
            <w:r w:rsidRPr="008F4D6C">
              <w:rPr>
                <w:rFonts w:ascii="Akzidenz-Grotesk Pro Light" w:hAnsi="Akzidenz-Grotesk Pro Light"/>
              </w:rPr>
              <w:t>evening</w:t>
            </w:r>
            <w:r w:rsidRPr="008F4D6C">
              <w:rPr>
                <w:rFonts w:ascii="Akzidenz-Grotesk Pro Light" w:hAnsi="Akzidenz-Grotesk Pro Light"/>
                <w:spacing w:val="-8"/>
              </w:rPr>
              <w:t xml:space="preserve"> </w:t>
            </w:r>
            <w:r w:rsidRPr="008F4D6C">
              <w:rPr>
                <w:rFonts w:ascii="Akzidenz-Grotesk Pro Light" w:hAnsi="Akzidenz-Grotesk Pro Light"/>
              </w:rPr>
              <w:t>and</w:t>
            </w:r>
            <w:r w:rsidRPr="008F4D6C">
              <w:rPr>
                <w:rFonts w:ascii="Akzidenz-Grotesk Pro Light" w:hAnsi="Akzidenz-Grotesk Pro Light"/>
                <w:spacing w:val="-6"/>
              </w:rPr>
              <w:t xml:space="preserve"> </w:t>
            </w:r>
            <w:r w:rsidRPr="008F4D6C">
              <w:rPr>
                <w:rFonts w:ascii="Akzidenz-Grotesk Pro Light" w:hAnsi="Akzidenz-Grotesk Pro Light"/>
              </w:rPr>
              <w:t>weekend</w:t>
            </w:r>
            <w:r w:rsidRPr="008F4D6C">
              <w:rPr>
                <w:rFonts w:ascii="Akzidenz-Grotesk Pro Light" w:hAnsi="Akzidenz-Grotesk Pro Light"/>
                <w:spacing w:val="-7"/>
              </w:rPr>
              <w:t xml:space="preserve"> </w:t>
            </w:r>
            <w:r w:rsidRPr="008F4D6C">
              <w:rPr>
                <w:rFonts w:ascii="Akzidenz-Grotesk Pro Light" w:hAnsi="Akzidenz-Grotesk Pro Light"/>
              </w:rPr>
              <w:t>work</w:t>
            </w:r>
          </w:p>
        </w:tc>
      </w:tr>
      <w:tr w:rsidR="00D63D05" w14:paraId="2B39D7C4" w14:textId="77777777" w:rsidTr="005B0A94">
        <w:tc>
          <w:tcPr>
            <w:tcW w:w="2122" w:type="dxa"/>
          </w:tcPr>
          <w:p w14:paraId="20D9D9C0" w14:textId="77777777" w:rsidR="00D63D05" w:rsidRPr="002E6745" w:rsidRDefault="00D63D05" w:rsidP="005B0A94">
            <w:pPr>
              <w:pStyle w:val="BodyText"/>
              <w:spacing w:before="7"/>
              <w:rPr>
                <w:rFonts w:ascii="Akzidenz-Grotesk Pro Light" w:hAnsi="Akzidenz-Grotesk Pro Light"/>
                <w:b/>
                <w:bCs/>
                <w:u w:val="single"/>
              </w:rPr>
            </w:pPr>
            <w:r>
              <w:rPr>
                <w:rFonts w:ascii="Akzidenz-Grotesk Pro Light" w:hAnsi="Akzidenz-Grotesk Pro Light"/>
                <w:b/>
                <w:bCs/>
                <w:u w:val="single"/>
              </w:rPr>
              <w:t>Salary:</w:t>
            </w:r>
          </w:p>
        </w:tc>
        <w:tc>
          <w:tcPr>
            <w:tcW w:w="7228" w:type="dxa"/>
          </w:tcPr>
          <w:p w14:paraId="36DF5996" w14:textId="693C03FF" w:rsidR="005B0A94" w:rsidRDefault="008B7586" w:rsidP="005B0A94">
            <w:pPr>
              <w:pStyle w:val="BodyText"/>
              <w:spacing w:before="7"/>
              <w:rPr>
                <w:rFonts w:ascii="Akzidenz-Grotesk Pro Light" w:hAnsi="Akzidenz-Grotesk Pro Light"/>
              </w:rPr>
            </w:pPr>
            <w:r w:rsidRPr="008B7586">
              <w:rPr>
                <w:rFonts w:ascii="Akzidenz-Grotesk Pro Light" w:hAnsi="Akzidenz-Grotesk Pro Light"/>
              </w:rPr>
              <w:t xml:space="preserve">£30,963 – £34,320 </w:t>
            </w:r>
            <w:r w:rsidR="000E3001">
              <w:rPr>
                <w:rFonts w:ascii="Akzidenz-Grotesk Pro Light" w:hAnsi="Akzidenz-Grotesk Pro Light"/>
              </w:rPr>
              <w:t>pe</w:t>
            </w:r>
            <w:r w:rsidR="00D63D05">
              <w:rPr>
                <w:rFonts w:ascii="Akzidenz-Grotesk Pro Light" w:hAnsi="Akzidenz-Grotesk Pro Light"/>
              </w:rPr>
              <w:t>r annum</w:t>
            </w:r>
            <w:r w:rsidR="002D10E0">
              <w:rPr>
                <w:rFonts w:ascii="Akzidenz-Grotesk Pro Light" w:hAnsi="Akzidenz-Grotesk Pro Light"/>
              </w:rPr>
              <w:t xml:space="preserve">, dependent on </w:t>
            </w:r>
            <w:r w:rsidR="000E3001">
              <w:rPr>
                <w:rFonts w:ascii="Akzidenz-Grotesk Pro Light" w:hAnsi="Akzidenz-Grotesk Pro Light"/>
              </w:rPr>
              <w:t>experience.</w:t>
            </w:r>
          </w:p>
          <w:p w14:paraId="60836155" w14:textId="317C9E2B" w:rsidR="00D63D05" w:rsidRPr="002E6745" w:rsidRDefault="00D63D05" w:rsidP="005B0A94">
            <w:pPr>
              <w:pStyle w:val="BodyText"/>
              <w:spacing w:before="7"/>
              <w:rPr>
                <w:rFonts w:ascii="Akzidenz-Grotesk Pro Light" w:hAnsi="Akzidenz-Grotesk Pro Light"/>
              </w:rPr>
            </w:pPr>
          </w:p>
        </w:tc>
      </w:tr>
      <w:tr w:rsidR="00D63D05" w14:paraId="27A69DD8" w14:textId="77777777" w:rsidTr="005B0A94">
        <w:tc>
          <w:tcPr>
            <w:tcW w:w="2122" w:type="dxa"/>
          </w:tcPr>
          <w:p w14:paraId="48ACF670" w14:textId="2BFB4300" w:rsidR="00D63D05" w:rsidRPr="002E6745" w:rsidRDefault="002D10E0" w:rsidP="005B0A94">
            <w:pPr>
              <w:pStyle w:val="BodyText"/>
              <w:spacing w:before="7"/>
              <w:rPr>
                <w:rFonts w:ascii="Akzidenz-Grotesk Pro Light" w:hAnsi="Akzidenz-Grotesk Pro Light"/>
                <w:b/>
                <w:bCs/>
                <w:u w:val="single"/>
              </w:rPr>
            </w:pPr>
            <w:r w:rsidRPr="002E6745">
              <w:rPr>
                <w:rFonts w:ascii="Akzidenz-Grotesk Pro Light" w:hAnsi="Akzidenz-Grotesk Pro Light"/>
                <w:b/>
                <w:bCs/>
                <w:u w:val="single"/>
              </w:rPr>
              <w:t>Location</w:t>
            </w:r>
            <w:r w:rsidRPr="002E6745">
              <w:rPr>
                <w:rFonts w:ascii="Akzidenz-Grotesk Pro Light" w:hAnsi="Akzidenz-Grotesk Pro Light"/>
                <w:b/>
                <w:bCs/>
              </w:rPr>
              <w:t>:</w:t>
            </w:r>
          </w:p>
        </w:tc>
        <w:tc>
          <w:tcPr>
            <w:tcW w:w="7228" w:type="dxa"/>
          </w:tcPr>
          <w:p w14:paraId="15A08B65" w14:textId="77777777" w:rsidR="002D10E0" w:rsidRDefault="002D10E0" w:rsidP="005B0A94">
            <w:pPr>
              <w:pStyle w:val="BodyText"/>
              <w:spacing w:before="7"/>
              <w:rPr>
                <w:rFonts w:ascii="Akzidenz-Grotesk Pro Light" w:hAnsi="Akzidenz-Grotesk Pro Light" w:cs="Arial"/>
              </w:rPr>
            </w:pPr>
            <w:r w:rsidRPr="002B1518">
              <w:rPr>
                <w:rFonts w:ascii="Akzidenz-Grotesk Pro Light" w:hAnsi="Akzidenz-Grotesk Pro Light" w:cs="Arial"/>
              </w:rPr>
              <w:t xml:space="preserve">We combine home working and office-based working to suit individual and </w:t>
            </w:r>
            <w:r>
              <w:rPr>
                <w:rFonts w:ascii="Akzidenz-Grotesk Pro Light" w:hAnsi="Akzidenz-Grotesk Pro Light" w:cs="Arial"/>
              </w:rPr>
              <w:t>organisational</w:t>
            </w:r>
            <w:r w:rsidRPr="002B1518">
              <w:rPr>
                <w:rFonts w:ascii="Akzidenz-Grotesk Pro Light" w:hAnsi="Akzidenz-Grotesk Pro Light" w:cs="Arial"/>
              </w:rPr>
              <w:t xml:space="preserve"> needs.</w:t>
            </w:r>
            <w:r>
              <w:rPr>
                <w:rFonts w:ascii="Akzidenz-Grotesk Pro Light" w:hAnsi="Akzidenz-Grotesk Pro Light" w:cs="Arial"/>
              </w:rPr>
              <w:t xml:space="preserve"> While there is scope for working from home, this role will require presence in our central London office two days per week.</w:t>
            </w:r>
          </w:p>
          <w:p w14:paraId="2E770925" w14:textId="5A56F619" w:rsidR="002D10E0" w:rsidRPr="008F4D6C" w:rsidRDefault="002D10E0" w:rsidP="005B0A94">
            <w:pPr>
              <w:pStyle w:val="BodyText"/>
              <w:spacing w:before="7"/>
              <w:rPr>
                <w:rFonts w:ascii="Akzidenz-Grotesk Pro Light" w:hAnsi="Akzidenz-Grotesk Pro Light"/>
              </w:rPr>
            </w:pPr>
          </w:p>
        </w:tc>
      </w:tr>
      <w:tr w:rsidR="00D63D05" w14:paraId="06221BCA" w14:textId="77777777" w:rsidTr="005B0A94">
        <w:tc>
          <w:tcPr>
            <w:tcW w:w="2122" w:type="dxa"/>
          </w:tcPr>
          <w:p w14:paraId="0A5AD6F0" w14:textId="1441FE79" w:rsidR="00D63D05" w:rsidRDefault="002D10E0" w:rsidP="005B0A94">
            <w:pPr>
              <w:pStyle w:val="BodyText"/>
              <w:spacing w:before="7"/>
              <w:rPr>
                <w:rFonts w:ascii="Akzidenz-Grotesk Pro Light" w:hAnsi="Akzidenz-Grotesk Pro Light"/>
                <w:b/>
                <w:bCs/>
              </w:rPr>
            </w:pPr>
            <w:r>
              <w:rPr>
                <w:rFonts w:ascii="Akzidenz-Grotesk Pro Light" w:hAnsi="Akzidenz-Grotesk Pro Light"/>
                <w:b/>
                <w:bCs/>
                <w:u w:val="single"/>
              </w:rPr>
              <w:t>Pension:</w:t>
            </w:r>
          </w:p>
          <w:p w14:paraId="59F46391" w14:textId="77777777" w:rsidR="00D63D05" w:rsidRDefault="00D63D05" w:rsidP="005B0A94">
            <w:pPr>
              <w:pStyle w:val="BodyText"/>
              <w:spacing w:before="7"/>
              <w:rPr>
                <w:rFonts w:ascii="Akzidenz-Grotesk Pro Light" w:hAnsi="Akzidenz-Grotesk Pro Light"/>
                <w:sz w:val="26"/>
              </w:rPr>
            </w:pPr>
          </w:p>
        </w:tc>
        <w:tc>
          <w:tcPr>
            <w:tcW w:w="7228" w:type="dxa"/>
          </w:tcPr>
          <w:p w14:paraId="0F9C9C3A" w14:textId="0A289FE8" w:rsidR="00D63D05" w:rsidRPr="005B0A94" w:rsidRDefault="002D10E0" w:rsidP="005B0A94">
            <w:pPr>
              <w:pStyle w:val="NormalWeb"/>
              <w:rPr>
                <w:rFonts w:ascii="Akzidenz-Grotesk Pro Light" w:hAnsi="Akzidenz-Grotesk Pro Light"/>
              </w:rPr>
            </w:pPr>
            <w:r w:rsidRPr="005B0A94">
              <w:rPr>
                <w:rFonts w:ascii="Akzidenz-Grotesk Pro Light" w:hAnsi="Akzidenz-Grotesk Pro Light"/>
                <w:sz w:val="22"/>
                <w:szCs w:val="22"/>
              </w:rPr>
              <w:t>Contributory pension scheme (employer matched contribution up to max. 8%)</w:t>
            </w:r>
            <w:r w:rsidR="005B0A94">
              <w:rPr>
                <w:rFonts w:ascii="Akzidenz-Grotesk Pro Light" w:hAnsi="Akzidenz-Grotesk Pro Light"/>
                <w:sz w:val="22"/>
                <w:szCs w:val="22"/>
              </w:rPr>
              <w:br/>
            </w:r>
          </w:p>
        </w:tc>
      </w:tr>
      <w:tr w:rsidR="00D63D05" w14:paraId="308A567F" w14:textId="77777777" w:rsidTr="005B0A94">
        <w:tc>
          <w:tcPr>
            <w:tcW w:w="2122" w:type="dxa"/>
          </w:tcPr>
          <w:p w14:paraId="6590C921" w14:textId="244C84BB" w:rsidR="00D63D05" w:rsidRDefault="002D10E0" w:rsidP="005B0A94">
            <w:pPr>
              <w:pStyle w:val="BodyText"/>
              <w:spacing w:before="7"/>
              <w:rPr>
                <w:rFonts w:ascii="Akzidenz-Grotesk Pro Light" w:hAnsi="Akzidenz-Grotesk Pro Light"/>
              </w:rPr>
            </w:pPr>
            <w:r>
              <w:rPr>
                <w:rFonts w:ascii="Akzidenz-Grotesk Pro Light" w:hAnsi="Akzidenz-Grotesk Pro Light"/>
                <w:b/>
                <w:bCs/>
                <w:u w:val="single"/>
              </w:rPr>
              <w:t>Annual leave:</w:t>
            </w:r>
          </w:p>
          <w:p w14:paraId="7E80F264" w14:textId="77777777" w:rsidR="00D63D05" w:rsidRDefault="00D63D05" w:rsidP="005B0A94">
            <w:pPr>
              <w:pStyle w:val="BodyText"/>
              <w:spacing w:before="7"/>
              <w:rPr>
                <w:rFonts w:ascii="Akzidenz-Grotesk Pro Light" w:hAnsi="Akzidenz-Grotesk Pro Light"/>
                <w:sz w:val="26"/>
              </w:rPr>
            </w:pPr>
          </w:p>
        </w:tc>
        <w:tc>
          <w:tcPr>
            <w:tcW w:w="7228" w:type="dxa"/>
          </w:tcPr>
          <w:p w14:paraId="33DFECC0" w14:textId="45492789" w:rsidR="00D63D05" w:rsidRPr="005B0A94" w:rsidRDefault="002D10E0" w:rsidP="005B0A94">
            <w:pPr>
              <w:pStyle w:val="BodyText"/>
              <w:spacing w:before="7"/>
              <w:rPr>
                <w:rFonts w:ascii="Akzidenz-Grotesk Pro Light" w:hAnsi="Akzidenz-Grotesk Pro Light"/>
                <w:sz w:val="26"/>
              </w:rPr>
            </w:pPr>
            <w:r w:rsidRPr="005B0A94">
              <w:rPr>
                <w:rFonts w:ascii="Akzidenz-Grotesk Pro Light" w:hAnsi="Akzidenz-Grotesk Pro Light"/>
              </w:rPr>
              <w:t>25 days annual leave plus bank holidays, plus up to ten days additional leave (paid/unpaid) per year after probation.</w:t>
            </w:r>
            <w:r w:rsidR="00D63D05" w:rsidRPr="005B0A94">
              <w:rPr>
                <w:rFonts w:ascii="Akzidenz-Grotesk Pro Light" w:hAnsi="Akzidenz-Grotesk Pro Light"/>
              </w:rPr>
              <w:br/>
            </w:r>
          </w:p>
        </w:tc>
      </w:tr>
      <w:tr w:rsidR="00D63D05" w14:paraId="0FC9A0E3" w14:textId="77777777" w:rsidTr="005B0A94">
        <w:tc>
          <w:tcPr>
            <w:tcW w:w="2122" w:type="dxa"/>
          </w:tcPr>
          <w:p w14:paraId="46250A52" w14:textId="60FFE1BD" w:rsidR="00D63D05" w:rsidRDefault="002D10E0" w:rsidP="005B0A94">
            <w:pPr>
              <w:pStyle w:val="BodyText"/>
              <w:spacing w:before="7"/>
              <w:rPr>
                <w:rFonts w:ascii="Akzidenz-Grotesk Pro Light" w:hAnsi="Akzidenz-Grotesk Pro Light"/>
                <w:b/>
                <w:bCs/>
                <w:u w:val="single"/>
              </w:rPr>
            </w:pPr>
            <w:r>
              <w:rPr>
                <w:rFonts w:ascii="Akzidenz-Grotesk Pro Light" w:hAnsi="Akzidenz-Grotesk Pro Light"/>
                <w:b/>
                <w:bCs/>
                <w:u w:val="single"/>
              </w:rPr>
              <w:t>Additional:</w:t>
            </w:r>
          </w:p>
          <w:p w14:paraId="1609D0DF" w14:textId="77777777" w:rsidR="00D63D05" w:rsidRPr="002E6745" w:rsidRDefault="00D63D05" w:rsidP="005B0A94">
            <w:pPr>
              <w:pStyle w:val="BodyText"/>
              <w:spacing w:before="7"/>
              <w:rPr>
                <w:rFonts w:ascii="Akzidenz-Grotesk Pro Light" w:hAnsi="Akzidenz-Grotesk Pro Light"/>
                <w:b/>
                <w:bCs/>
                <w:u w:val="single"/>
              </w:rPr>
            </w:pPr>
          </w:p>
        </w:tc>
        <w:tc>
          <w:tcPr>
            <w:tcW w:w="7228" w:type="dxa"/>
          </w:tcPr>
          <w:p w14:paraId="224DC5A6" w14:textId="538B440C" w:rsidR="005B0A94" w:rsidRPr="005B0A94" w:rsidRDefault="005B0A94" w:rsidP="005B0A94">
            <w:pPr>
              <w:pStyle w:val="NormalWeb"/>
              <w:rPr>
                <w:rFonts w:ascii="Akzidenz-Grotesk Pro Light" w:hAnsi="Akzidenz-Grotesk Pro Light"/>
              </w:rPr>
            </w:pPr>
            <w:r w:rsidRPr="005B0A94">
              <w:rPr>
                <w:rFonts w:ascii="Akzidenz-Grotesk Pro Light" w:hAnsi="Akzidenz-Grotesk Pro Light"/>
                <w:sz w:val="22"/>
                <w:szCs w:val="22"/>
              </w:rPr>
              <w:t xml:space="preserve">On joining Media Defence, all employees are automatically able to access professional support through our Employee Assistance Programme (EAP) provided by Health Assured Limited </w:t>
            </w:r>
            <w:r>
              <w:rPr>
                <w:rFonts w:ascii="Akzidenz-Grotesk Pro Light" w:hAnsi="Akzidenz-Grotesk Pro Light"/>
                <w:sz w:val="22"/>
                <w:szCs w:val="22"/>
              </w:rPr>
              <w:t>and through a digital health app, Peppy.</w:t>
            </w:r>
          </w:p>
          <w:p w14:paraId="7D9DAF59" w14:textId="77777777" w:rsidR="005B0A94" w:rsidRPr="005B0A94" w:rsidRDefault="005B0A94" w:rsidP="005B0A94">
            <w:pPr>
              <w:pStyle w:val="NormalWeb"/>
              <w:rPr>
                <w:rFonts w:ascii="Akzidenz-Grotesk Pro Light" w:hAnsi="Akzidenz-Grotesk Pro Light"/>
              </w:rPr>
            </w:pPr>
            <w:r w:rsidRPr="005B0A94">
              <w:rPr>
                <w:rFonts w:ascii="Akzidenz-Grotesk Pro Light" w:hAnsi="Akzidenz-Grotesk Pro Light"/>
                <w:sz w:val="22"/>
                <w:szCs w:val="22"/>
              </w:rPr>
              <w:t xml:space="preserve">We offer an enhanced maternity and paternity leave package. </w:t>
            </w:r>
          </w:p>
          <w:p w14:paraId="119EAFC4" w14:textId="29D9F54A" w:rsidR="00D63D05" w:rsidRPr="005B0A94" w:rsidRDefault="005B0A94" w:rsidP="005B0A94">
            <w:pPr>
              <w:pStyle w:val="NormalWeb"/>
              <w:rPr>
                <w:rFonts w:ascii="Akzidenz-Grotesk Pro Light" w:hAnsi="Akzidenz-Grotesk Pro Light"/>
              </w:rPr>
            </w:pPr>
            <w:r w:rsidRPr="005B0A94">
              <w:rPr>
                <w:rFonts w:ascii="Akzidenz-Grotesk Pro Light" w:hAnsi="Akzidenz-Grotesk Pro Light"/>
                <w:sz w:val="22"/>
                <w:szCs w:val="22"/>
              </w:rPr>
              <w:t xml:space="preserve">We provide a range of training and development tools to offer support our employees to improve or develop skills and knowledge for the benefit of both the individual and the organisation. </w:t>
            </w:r>
          </w:p>
        </w:tc>
      </w:tr>
    </w:tbl>
    <w:p w14:paraId="091E40EC" w14:textId="77777777" w:rsidR="008B7586" w:rsidRDefault="008B7586" w:rsidP="00316458">
      <w:pPr>
        <w:pStyle w:val="NormalWeb"/>
        <w:shd w:val="clear" w:color="auto" w:fill="FFFFFF"/>
        <w:rPr>
          <w:rFonts w:ascii="Akzidenz-Grotesk Pro Super" w:hAnsi="Akzidenz-Grotesk Pro Super" w:cs="Calibri"/>
          <w:b/>
          <w:bCs/>
          <w:sz w:val="22"/>
          <w:szCs w:val="22"/>
        </w:rPr>
      </w:pPr>
    </w:p>
    <w:p w14:paraId="5D0EAD97" w14:textId="2531F8B0" w:rsidR="008F4E0B" w:rsidRPr="008F4E0B" w:rsidRDefault="008F4E0B" w:rsidP="00316458">
      <w:pPr>
        <w:pStyle w:val="NormalWeb"/>
        <w:shd w:val="clear" w:color="auto" w:fill="FFFFFF"/>
        <w:rPr>
          <w:rFonts w:ascii="Akzidenz-Grotesk Pro Super" w:hAnsi="Akzidenz-Grotesk Pro Super" w:cs="Calibri"/>
          <w:b/>
          <w:bCs/>
          <w:sz w:val="22"/>
          <w:szCs w:val="22"/>
        </w:rPr>
      </w:pPr>
      <w:r w:rsidRPr="008F4E0B">
        <w:rPr>
          <w:rFonts w:ascii="Akzidenz-Grotesk Pro Super" w:hAnsi="Akzidenz-Grotesk Pro Super" w:cs="Calibri"/>
          <w:b/>
          <w:bCs/>
          <w:sz w:val="22"/>
          <w:szCs w:val="22"/>
        </w:rPr>
        <w:lastRenderedPageBreak/>
        <w:t>How to Apply</w:t>
      </w:r>
    </w:p>
    <w:p w14:paraId="246EC17D" w14:textId="0E22DDD5" w:rsidR="008F4E0B" w:rsidRDefault="00AE67EB" w:rsidP="00316458">
      <w:pPr>
        <w:pStyle w:val="NormalWeb"/>
        <w:shd w:val="clear" w:color="auto" w:fill="FFFFFF"/>
        <w:rPr>
          <w:rFonts w:ascii="Akzidenz-Grotesk Pro Light" w:hAnsi="Akzidenz-Grotesk Pro Light" w:cs="Calibri"/>
          <w:sz w:val="22"/>
          <w:szCs w:val="22"/>
        </w:rPr>
      </w:pPr>
      <w:r w:rsidRPr="00B8347C">
        <w:rPr>
          <w:rFonts w:ascii="Akzidenz-Grotesk Pro Light" w:hAnsi="Akzidenz-Grotesk Pro Light" w:cs="Calibri"/>
          <w:sz w:val="22"/>
          <w:szCs w:val="22"/>
        </w:rPr>
        <w:t xml:space="preserve">If you are interested in applying for this role, </w:t>
      </w:r>
      <w:r w:rsidR="00C5252E" w:rsidRPr="00B8347C">
        <w:rPr>
          <w:rFonts w:ascii="Akzidenz-Grotesk Pro Light" w:hAnsi="Akzidenz-Grotesk Pro Light" w:cs="Calibri"/>
          <w:sz w:val="22"/>
          <w:szCs w:val="22"/>
        </w:rPr>
        <w:t xml:space="preserve">please </w:t>
      </w:r>
      <w:r w:rsidR="008F4E0B">
        <w:rPr>
          <w:rFonts w:ascii="Akzidenz-Grotesk Pro Light" w:hAnsi="Akzidenz-Grotesk Pro Light" w:cs="Calibri"/>
          <w:sz w:val="22"/>
          <w:szCs w:val="22"/>
        </w:rPr>
        <w:t xml:space="preserve">send your application, </w:t>
      </w:r>
      <w:r w:rsidR="008F4E0B" w:rsidRPr="00B8347C">
        <w:rPr>
          <w:rFonts w:ascii="Akzidenz-Grotesk Pro Light" w:hAnsi="Akzidenz-Grotesk Pro Light" w:cs="Calibri"/>
          <w:sz w:val="22"/>
          <w:szCs w:val="22"/>
        </w:rPr>
        <w:t>referencing ‘</w:t>
      </w:r>
      <w:r w:rsidR="000E3001">
        <w:rPr>
          <w:rFonts w:ascii="Akzidenz-Grotesk Pro Light" w:hAnsi="Akzidenz-Grotesk Pro Light" w:cs="Calibri"/>
          <w:sz w:val="22"/>
          <w:szCs w:val="22"/>
        </w:rPr>
        <w:t>Grants Officer</w:t>
      </w:r>
      <w:r w:rsidR="008F4E0B" w:rsidRPr="00B8347C">
        <w:rPr>
          <w:rFonts w:ascii="Akzidenz-Grotesk Pro Light" w:hAnsi="Akzidenz-Grotesk Pro Light" w:cs="Calibri"/>
          <w:sz w:val="22"/>
          <w:szCs w:val="22"/>
        </w:rPr>
        <w:t>’</w:t>
      </w:r>
      <w:r w:rsidR="008F4E0B">
        <w:rPr>
          <w:rFonts w:ascii="Akzidenz-Grotesk Pro Light" w:hAnsi="Akzidenz-Grotesk Pro Light" w:cs="Calibri"/>
          <w:sz w:val="22"/>
          <w:szCs w:val="22"/>
        </w:rPr>
        <w:t>,</w:t>
      </w:r>
      <w:r w:rsidR="008F4E0B" w:rsidRPr="00B8347C">
        <w:rPr>
          <w:rFonts w:ascii="Akzidenz-Grotesk Pro Light" w:hAnsi="Akzidenz-Grotesk Pro Light" w:cs="Calibri"/>
          <w:sz w:val="22"/>
          <w:szCs w:val="22"/>
        </w:rPr>
        <w:t xml:space="preserve"> to </w:t>
      </w:r>
      <w:hyperlink r:id="rId8" w:history="1">
        <w:r w:rsidR="008F4E0B" w:rsidRPr="001E4616">
          <w:rPr>
            <w:rStyle w:val="Hyperlink"/>
            <w:rFonts w:ascii="Akzidenz-Grotesk Pro Light" w:hAnsi="Akzidenz-Grotesk Pro Light" w:cs="Calibri"/>
            <w:sz w:val="22"/>
            <w:szCs w:val="22"/>
          </w:rPr>
          <w:t>recruitment@mediadefence.org</w:t>
        </w:r>
      </w:hyperlink>
      <w:r w:rsidR="008F4E0B">
        <w:rPr>
          <w:rFonts w:ascii="Akzidenz-Grotesk Pro Light" w:hAnsi="Akzidenz-Grotesk Pro Light" w:cs="Calibri"/>
          <w:sz w:val="22"/>
          <w:szCs w:val="22"/>
        </w:rPr>
        <w:t>. Your application must include:</w:t>
      </w:r>
    </w:p>
    <w:p w14:paraId="7ECD9038" w14:textId="05B24E1A" w:rsidR="008F4E0B" w:rsidRDefault="008F4E0B" w:rsidP="008F4E0B">
      <w:pPr>
        <w:pStyle w:val="NormalWeb"/>
        <w:numPr>
          <w:ilvl w:val="0"/>
          <w:numId w:val="16"/>
        </w:numPr>
        <w:shd w:val="clear" w:color="auto" w:fill="FFFFFF"/>
        <w:rPr>
          <w:rFonts w:ascii="Akzidenz-Grotesk Pro Light" w:hAnsi="Akzidenz-Grotesk Pro Light" w:cs="Calibri"/>
          <w:sz w:val="22"/>
          <w:szCs w:val="22"/>
        </w:rPr>
      </w:pPr>
      <w:r>
        <w:rPr>
          <w:rFonts w:ascii="Akzidenz-Grotesk Pro Light" w:hAnsi="Akzidenz-Grotesk Pro Light" w:cs="Calibri"/>
          <w:sz w:val="22"/>
          <w:szCs w:val="22"/>
        </w:rPr>
        <w:t>your CV (max. two pages); and</w:t>
      </w:r>
    </w:p>
    <w:p w14:paraId="73EF96B1" w14:textId="6D842174" w:rsidR="008F4E0B" w:rsidRDefault="008F4E0B" w:rsidP="008F4E0B">
      <w:pPr>
        <w:pStyle w:val="NormalWeb"/>
        <w:numPr>
          <w:ilvl w:val="0"/>
          <w:numId w:val="16"/>
        </w:numPr>
        <w:shd w:val="clear" w:color="auto" w:fill="FFFFFF"/>
        <w:rPr>
          <w:rFonts w:ascii="Akzidenz-Grotesk Pro Light" w:hAnsi="Akzidenz-Grotesk Pro Light" w:cs="Calibri"/>
          <w:sz w:val="22"/>
          <w:szCs w:val="22"/>
        </w:rPr>
      </w:pPr>
      <w:r>
        <w:rPr>
          <w:rFonts w:ascii="Akzidenz-Grotesk Pro Light" w:hAnsi="Akzidenz-Grotesk Pro Light" w:cs="Calibri"/>
          <w:sz w:val="22"/>
          <w:szCs w:val="22"/>
        </w:rPr>
        <w:t>a covering letter (max. two pages), explaining your motivation for applying for the role, along with how you will meet the criteria in the Person Specification.</w:t>
      </w:r>
    </w:p>
    <w:p w14:paraId="565EE036" w14:textId="205F93FA" w:rsidR="00C5252E" w:rsidRDefault="008F4E0B" w:rsidP="00316458">
      <w:pPr>
        <w:pStyle w:val="NormalWeb"/>
        <w:shd w:val="clear" w:color="auto" w:fill="FFFFFF"/>
        <w:rPr>
          <w:rFonts w:ascii="Akzidenz-Grotesk Pro Light" w:hAnsi="Akzidenz-Grotesk Pro Light" w:cs="Calibri"/>
          <w:sz w:val="22"/>
          <w:szCs w:val="22"/>
        </w:rPr>
      </w:pPr>
      <w:r w:rsidRPr="008F4E0B">
        <w:rPr>
          <w:rFonts w:ascii="Akzidenz-Grotesk Pro Light" w:hAnsi="Akzidenz-Grotesk Pro Light" w:cs="Calibri"/>
          <w:sz w:val="22"/>
          <w:szCs w:val="22"/>
        </w:rPr>
        <w:t>The closing date for applications is</w:t>
      </w:r>
      <w:r w:rsidR="00316458">
        <w:rPr>
          <w:rFonts w:ascii="Akzidenz-Grotesk Pro Light" w:hAnsi="Akzidenz-Grotesk Pro Light" w:cs="Calibri"/>
          <w:sz w:val="22"/>
          <w:szCs w:val="22"/>
        </w:rPr>
        <w:t xml:space="preserve"> </w:t>
      </w:r>
      <w:r w:rsidR="000E3001">
        <w:rPr>
          <w:rFonts w:ascii="Akzidenz-Grotesk Pro Light" w:hAnsi="Akzidenz-Grotesk Pro Light" w:cs="Calibri"/>
          <w:b/>
          <w:bCs/>
          <w:sz w:val="22"/>
          <w:szCs w:val="22"/>
        </w:rPr>
        <w:t>Sunday 5</w:t>
      </w:r>
      <w:r w:rsidR="00316458" w:rsidRPr="008F4E0B">
        <w:rPr>
          <w:rFonts w:ascii="Akzidenz-Grotesk Pro Light" w:hAnsi="Akzidenz-Grotesk Pro Light" w:cs="Calibri"/>
          <w:b/>
          <w:bCs/>
          <w:sz w:val="22"/>
          <w:szCs w:val="22"/>
        </w:rPr>
        <w:t xml:space="preserve"> </w:t>
      </w:r>
      <w:r w:rsidR="000E3001">
        <w:rPr>
          <w:rFonts w:ascii="Akzidenz-Grotesk Pro Light" w:hAnsi="Akzidenz-Grotesk Pro Light" w:cs="Calibri"/>
          <w:b/>
          <w:bCs/>
          <w:sz w:val="22"/>
          <w:szCs w:val="22"/>
        </w:rPr>
        <w:t>February</w:t>
      </w:r>
      <w:r w:rsidR="00316458" w:rsidRPr="008F4E0B">
        <w:rPr>
          <w:rFonts w:ascii="Akzidenz-Grotesk Pro Light" w:hAnsi="Akzidenz-Grotesk Pro Light" w:cs="Calibri"/>
          <w:b/>
          <w:bCs/>
          <w:sz w:val="22"/>
          <w:szCs w:val="22"/>
        </w:rPr>
        <w:t xml:space="preserve"> 202</w:t>
      </w:r>
      <w:r w:rsidR="000E3001">
        <w:rPr>
          <w:rFonts w:ascii="Akzidenz-Grotesk Pro Light" w:hAnsi="Akzidenz-Grotesk Pro Light" w:cs="Calibri"/>
          <w:b/>
          <w:bCs/>
          <w:sz w:val="22"/>
          <w:szCs w:val="22"/>
        </w:rPr>
        <w:t>3</w:t>
      </w:r>
      <w:r w:rsidR="00316458">
        <w:rPr>
          <w:rFonts w:ascii="Akzidenz-Grotesk Pro Light" w:hAnsi="Akzidenz-Grotesk Pro Light" w:cs="Calibri"/>
          <w:sz w:val="22"/>
          <w:szCs w:val="22"/>
        </w:rPr>
        <w:t>.</w:t>
      </w:r>
    </w:p>
    <w:p w14:paraId="59890033" w14:textId="4785D9FA" w:rsidR="008F4E0B" w:rsidRDefault="00AC00A1" w:rsidP="00316458">
      <w:pPr>
        <w:pStyle w:val="NormalWeb"/>
        <w:shd w:val="clear" w:color="auto" w:fill="FFFFFF"/>
        <w:rPr>
          <w:rFonts w:ascii="Akzidenz-Grotesk Pro Light" w:hAnsi="Akzidenz-Grotesk Pro Light" w:cs="Calibri"/>
          <w:sz w:val="22"/>
          <w:szCs w:val="22"/>
        </w:rPr>
      </w:pPr>
      <w:r>
        <w:rPr>
          <w:rFonts w:ascii="Akzidenz-Grotesk Pro Light" w:hAnsi="Akzidenz-Grotesk Pro Light" w:cs="Calibri"/>
          <w:sz w:val="22"/>
          <w:szCs w:val="22"/>
        </w:rPr>
        <w:t>I</w:t>
      </w:r>
      <w:r w:rsidR="008F4E0B">
        <w:rPr>
          <w:rFonts w:ascii="Akzidenz-Grotesk Pro Light" w:hAnsi="Akzidenz-Grotesk Pro Light" w:cs="Calibri"/>
          <w:sz w:val="22"/>
          <w:szCs w:val="22"/>
        </w:rPr>
        <w:t xml:space="preserve">nterviews will </w:t>
      </w:r>
      <w:r w:rsidR="000A3CCF">
        <w:rPr>
          <w:rFonts w:ascii="Akzidenz-Grotesk Pro Light" w:hAnsi="Akzidenz-Grotesk Pro Light" w:cs="Calibri"/>
          <w:sz w:val="22"/>
          <w:szCs w:val="22"/>
        </w:rPr>
        <w:t xml:space="preserve">be held virtually </w:t>
      </w:r>
      <w:r w:rsidR="003C780E">
        <w:rPr>
          <w:rFonts w:ascii="Akzidenz-Grotesk Pro Light" w:hAnsi="Akzidenz-Grotesk Pro Light" w:cs="Calibri"/>
          <w:sz w:val="22"/>
          <w:szCs w:val="22"/>
        </w:rPr>
        <w:t>in the</w:t>
      </w:r>
      <w:r w:rsidR="000E3001">
        <w:rPr>
          <w:rFonts w:ascii="Akzidenz-Grotesk Pro Light" w:hAnsi="Akzidenz-Grotesk Pro Light" w:cs="Calibri"/>
          <w:sz w:val="22"/>
          <w:szCs w:val="22"/>
        </w:rPr>
        <w:t xml:space="preserve"> </w:t>
      </w:r>
      <w:r w:rsidR="000E3001" w:rsidRPr="008B7586">
        <w:rPr>
          <w:rFonts w:ascii="Akzidenz-Grotesk Pro Light" w:hAnsi="Akzidenz-Grotesk Pro Light" w:cs="Calibri"/>
          <w:b/>
          <w:bCs/>
          <w:sz w:val="22"/>
          <w:szCs w:val="22"/>
        </w:rPr>
        <w:t>week commencing 13 February 2023</w:t>
      </w:r>
      <w:r w:rsidR="000E3001" w:rsidRPr="008B7586">
        <w:rPr>
          <w:rFonts w:ascii="Akzidenz-Grotesk Pro Light" w:hAnsi="Akzidenz-Grotesk Pro Light" w:cs="Calibri"/>
          <w:sz w:val="22"/>
          <w:szCs w:val="22"/>
        </w:rPr>
        <w:t>.</w:t>
      </w:r>
    </w:p>
    <w:p w14:paraId="1B2E141F" w14:textId="700FD106" w:rsidR="000A3CCF" w:rsidRPr="008F4E0B" w:rsidRDefault="000A3CCF" w:rsidP="00316458">
      <w:pPr>
        <w:pStyle w:val="NormalWeb"/>
        <w:shd w:val="clear" w:color="auto" w:fill="FFFFFF"/>
        <w:rPr>
          <w:rFonts w:ascii="Akzidenz-Grotesk Pro Light" w:hAnsi="Akzidenz-Grotesk Pro Light" w:cs="Calibri"/>
          <w:sz w:val="22"/>
          <w:szCs w:val="22"/>
          <w:u w:val="single"/>
        </w:rPr>
      </w:pPr>
      <w:r>
        <w:rPr>
          <w:rFonts w:ascii="Akzidenz-Grotesk Pro Light" w:hAnsi="Akzidenz-Grotesk Pro Light" w:cs="Calibri"/>
          <w:sz w:val="22"/>
          <w:szCs w:val="22"/>
        </w:rPr>
        <w:t xml:space="preserve">If you have any questions relating to the role or the process, or would like any adjustments made to accommodate your needs, please contact us at </w:t>
      </w:r>
      <w:hyperlink r:id="rId9" w:history="1">
        <w:r w:rsidRPr="001E4616">
          <w:rPr>
            <w:rStyle w:val="Hyperlink"/>
            <w:rFonts w:ascii="Akzidenz-Grotesk Pro Light" w:hAnsi="Akzidenz-Grotesk Pro Light" w:cs="Calibri"/>
            <w:sz w:val="22"/>
            <w:szCs w:val="22"/>
          </w:rPr>
          <w:t>recruitment@mediadefence.org</w:t>
        </w:r>
      </w:hyperlink>
      <w:r>
        <w:rPr>
          <w:rFonts w:ascii="Akzidenz-Grotesk Pro Light" w:hAnsi="Akzidenz-Grotesk Pro Light" w:cs="Calibri"/>
          <w:sz w:val="22"/>
          <w:szCs w:val="22"/>
        </w:rPr>
        <w:t xml:space="preserve">. </w:t>
      </w:r>
    </w:p>
    <w:sectPr w:rsidR="000A3CCF" w:rsidRPr="008F4E0B" w:rsidSect="002E6745">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3F61" w14:textId="77777777" w:rsidR="00C44C2E" w:rsidRDefault="00C44C2E" w:rsidP="00B8347C">
      <w:r>
        <w:separator/>
      </w:r>
    </w:p>
  </w:endnote>
  <w:endnote w:type="continuationSeparator" w:id="0">
    <w:p w14:paraId="280F4F7E" w14:textId="77777777" w:rsidR="00C44C2E" w:rsidRDefault="00C44C2E" w:rsidP="00B8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Light">
    <w:altName w:val="Calibri"/>
    <w:panose1 w:val="00000000000000000000"/>
    <w:charset w:val="4D"/>
    <w:family w:val="auto"/>
    <w:notTrueType/>
    <w:pitch w:val="variable"/>
    <w:sig w:usb0="A00000AF" w:usb1="5000205B" w:usb2="00000000" w:usb3="00000000" w:csb0="0000009B" w:csb1="00000000"/>
  </w:font>
  <w:font w:name="Akzidenz-Grotesk Pro Super">
    <w:altName w:val="Calibri"/>
    <w:panose1 w:val="00000000000000000000"/>
    <w:charset w:val="4D"/>
    <w:family w:val="auto"/>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5EAB" w14:textId="7125F7FC" w:rsidR="00B8347C" w:rsidRPr="00B8347C" w:rsidRDefault="00B8347C" w:rsidP="00B8347C">
    <w:pPr>
      <w:widowControl/>
      <w:autoSpaceDE/>
      <w:autoSpaceDN/>
      <w:spacing w:before="100" w:beforeAutospacing="1" w:after="100" w:afterAutospacing="1"/>
      <w:rPr>
        <w:rFonts w:ascii="Akzidenz-Grotesk Pro Light" w:eastAsia="Times New Roman" w:hAnsi="Akzidenz-Grotesk Pro Light" w:cs="Times New Roman"/>
        <w:sz w:val="20"/>
        <w:szCs w:val="20"/>
        <w:lang w:eastAsia="en-GB"/>
      </w:rPr>
    </w:pPr>
    <w:r w:rsidRPr="00B8347C">
      <w:rPr>
        <w:rFonts w:ascii="Akzidenz-Grotesk Pro Light" w:eastAsia="Times New Roman" w:hAnsi="Akzidenz-Grotesk Pro Light"/>
        <w:sz w:val="20"/>
        <w:szCs w:val="20"/>
        <w:lang w:eastAsia="en-GB"/>
      </w:rPr>
      <w:t xml:space="preserve">Media Legal Defence Initiative trading as Media Defence </w:t>
    </w:r>
    <w:r>
      <w:rPr>
        <w:rFonts w:ascii="Akzidenz-Grotesk Pro Light" w:eastAsia="Times New Roman" w:hAnsi="Akzidenz-Grotesk Pro Light"/>
        <w:sz w:val="20"/>
        <w:szCs w:val="20"/>
        <w:lang w:eastAsia="en-GB"/>
      </w:rPr>
      <w:t>is a r</w:t>
    </w:r>
    <w:r w:rsidRPr="00B8347C">
      <w:rPr>
        <w:rFonts w:ascii="Akzidenz-Grotesk Pro Light" w:eastAsia="Times New Roman" w:hAnsi="Akzidenz-Grotesk Pro Light"/>
        <w:sz w:val="20"/>
        <w:szCs w:val="20"/>
        <w:lang w:eastAsia="en-GB"/>
      </w:rPr>
      <w:t xml:space="preserve">egistered Charity (1128789) </w:t>
    </w:r>
    <w:r>
      <w:rPr>
        <w:rFonts w:ascii="Akzidenz-Grotesk Pro Light" w:eastAsia="Times New Roman" w:hAnsi="Akzidenz-Grotesk Pro Light"/>
        <w:sz w:val="20"/>
        <w:szCs w:val="20"/>
        <w:lang w:eastAsia="en-GB"/>
      </w:rPr>
      <w:t>and r</w:t>
    </w:r>
    <w:r w:rsidRPr="00B8347C">
      <w:rPr>
        <w:rFonts w:ascii="Akzidenz-Grotesk Pro Light" w:eastAsia="Times New Roman" w:hAnsi="Akzidenz-Grotesk Pro Light"/>
        <w:sz w:val="20"/>
        <w:szCs w:val="20"/>
        <w:lang w:eastAsia="en-GB"/>
      </w:rPr>
      <w:t>egistered Company in England and Wales (6621203)</w:t>
    </w:r>
    <w:r>
      <w:rPr>
        <w:rFonts w:ascii="Akzidenz-Grotesk Pro Light" w:eastAsia="Times New Roman" w:hAnsi="Akzidenz-Grotesk Pro Light"/>
        <w:sz w:val="20"/>
        <w:szCs w:val="20"/>
        <w:lang w:eastAsia="en-GB"/>
      </w:rPr>
      <w:t>.</w:t>
    </w:r>
  </w:p>
  <w:p w14:paraId="50358960" w14:textId="77777777" w:rsidR="00B8347C" w:rsidRDefault="00B8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FA86" w14:textId="77777777" w:rsidR="00C44C2E" w:rsidRDefault="00C44C2E" w:rsidP="00B8347C">
      <w:r>
        <w:separator/>
      </w:r>
    </w:p>
  </w:footnote>
  <w:footnote w:type="continuationSeparator" w:id="0">
    <w:p w14:paraId="603F1B84" w14:textId="77777777" w:rsidR="00C44C2E" w:rsidRDefault="00C44C2E" w:rsidP="00B8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05F"/>
    <w:multiLevelType w:val="hybridMultilevel"/>
    <w:tmpl w:val="D29ADEA0"/>
    <w:lvl w:ilvl="0" w:tplc="4E50DECC">
      <w:numFmt w:val="bullet"/>
      <w:lvlText w:val=""/>
      <w:lvlJc w:val="left"/>
      <w:pPr>
        <w:ind w:left="763" w:hanging="360"/>
      </w:pPr>
      <w:rPr>
        <w:rFonts w:ascii="Symbol" w:eastAsia="Symbol" w:hAnsi="Symbol" w:cs="Symbol" w:hint="default"/>
        <w:b w:val="0"/>
        <w:bCs w:val="0"/>
        <w:i w:val="0"/>
        <w:iCs w:val="0"/>
        <w:w w:val="100"/>
        <w:sz w:val="22"/>
        <w:szCs w:val="22"/>
        <w:lang w:val="en-GB" w:eastAsia="en-US" w:bidi="ar-SA"/>
      </w:rPr>
    </w:lvl>
    <w:lvl w:ilvl="1" w:tplc="E432EDD6">
      <w:numFmt w:val="bullet"/>
      <w:lvlText w:val="•"/>
      <w:lvlJc w:val="left"/>
      <w:pPr>
        <w:ind w:left="1644" w:hanging="360"/>
      </w:pPr>
      <w:rPr>
        <w:rFonts w:hint="default"/>
        <w:lang w:val="en-GB" w:eastAsia="en-US" w:bidi="ar-SA"/>
      </w:rPr>
    </w:lvl>
    <w:lvl w:ilvl="2" w:tplc="AB6E0C26">
      <w:numFmt w:val="bullet"/>
      <w:lvlText w:val="•"/>
      <w:lvlJc w:val="left"/>
      <w:pPr>
        <w:ind w:left="2528" w:hanging="360"/>
      </w:pPr>
      <w:rPr>
        <w:rFonts w:hint="default"/>
        <w:lang w:val="en-GB" w:eastAsia="en-US" w:bidi="ar-SA"/>
      </w:rPr>
    </w:lvl>
    <w:lvl w:ilvl="3" w:tplc="53C2C068">
      <w:numFmt w:val="bullet"/>
      <w:lvlText w:val="•"/>
      <w:lvlJc w:val="left"/>
      <w:pPr>
        <w:ind w:left="3412" w:hanging="360"/>
      </w:pPr>
      <w:rPr>
        <w:rFonts w:hint="default"/>
        <w:lang w:val="en-GB" w:eastAsia="en-US" w:bidi="ar-SA"/>
      </w:rPr>
    </w:lvl>
    <w:lvl w:ilvl="4" w:tplc="CF02124A">
      <w:numFmt w:val="bullet"/>
      <w:lvlText w:val="•"/>
      <w:lvlJc w:val="left"/>
      <w:pPr>
        <w:ind w:left="4296" w:hanging="360"/>
      </w:pPr>
      <w:rPr>
        <w:rFonts w:hint="default"/>
        <w:lang w:val="en-GB" w:eastAsia="en-US" w:bidi="ar-SA"/>
      </w:rPr>
    </w:lvl>
    <w:lvl w:ilvl="5" w:tplc="0952DDE4">
      <w:numFmt w:val="bullet"/>
      <w:lvlText w:val="•"/>
      <w:lvlJc w:val="left"/>
      <w:pPr>
        <w:ind w:left="5180" w:hanging="360"/>
      </w:pPr>
      <w:rPr>
        <w:rFonts w:hint="default"/>
        <w:lang w:val="en-GB" w:eastAsia="en-US" w:bidi="ar-SA"/>
      </w:rPr>
    </w:lvl>
    <w:lvl w:ilvl="6" w:tplc="FD5C4C54">
      <w:numFmt w:val="bullet"/>
      <w:lvlText w:val="•"/>
      <w:lvlJc w:val="left"/>
      <w:pPr>
        <w:ind w:left="6064" w:hanging="360"/>
      </w:pPr>
      <w:rPr>
        <w:rFonts w:hint="default"/>
        <w:lang w:val="en-GB" w:eastAsia="en-US" w:bidi="ar-SA"/>
      </w:rPr>
    </w:lvl>
    <w:lvl w:ilvl="7" w:tplc="A8F42144">
      <w:numFmt w:val="bullet"/>
      <w:lvlText w:val="•"/>
      <w:lvlJc w:val="left"/>
      <w:pPr>
        <w:ind w:left="6948" w:hanging="360"/>
      </w:pPr>
      <w:rPr>
        <w:rFonts w:hint="default"/>
        <w:lang w:val="en-GB" w:eastAsia="en-US" w:bidi="ar-SA"/>
      </w:rPr>
    </w:lvl>
    <w:lvl w:ilvl="8" w:tplc="71FEB1BE">
      <w:numFmt w:val="bullet"/>
      <w:lvlText w:val="•"/>
      <w:lvlJc w:val="left"/>
      <w:pPr>
        <w:ind w:left="7832" w:hanging="360"/>
      </w:pPr>
      <w:rPr>
        <w:rFonts w:hint="default"/>
        <w:lang w:val="en-GB" w:eastAsia="en-US" w:bidi="ar-SA"/>
      </w:rPr>
    </w:lvl>
  </w:abstractNum>
  <w:abstractNum w:abstractNumId="1" w15:restartNumberingAfterBreak="0">
    <w:nsid w:val="06715D56"/>
    <w:multiLevelType w:val="multilevel"/>
    <w:tmpl w:val="FDF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3468"/>
    <w:multiLevelType w:val="hybridMultilevel"/>
    <w:tmpl w:val="CC0A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5D7"/>
    <w:multiLevelType w:val="multilevel"/>
    <w:tmpl w:val="1B58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91BC8"/>
    <w:multiLevelType w:val="multilevel"/>
    <w:tmpl w:val="1F92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F646A"/>
    <w:multiLevelType w:val="hybridMultilevel"/>
    <w:tmpl w:val="86247F48"/>
    <w:lvl w:ilvl="0" w:tplc="0809000F">
      <w:start w:val="1"/>
      <w:numFmt w:val="decimal"/>
      <w:lvlText w:val="%1."/>
      <w:lvlJc w:val="left"/>
      <w:pPr>
        <w:ind w:left="525" w:hanging="360"/>
      </w:pPr>
      <w:rPr>
        <w:rFonts w:hint="default"/>
        <w:b w:val="0"/>
        <w:bCs w:val="0"/>
        <w:i w:val="0"/>
        <w:iCs w:val="0"/>
        <w:spacing w:val="-3"/>
        <w:w w:val="100"/>
        <w:sz w:val="22"/>
        <w:szCs w:val="22"/>
        <w:lang w:val="en-GB" w:eastAsia="en-US" w:bidi="ar-SA"/>
      </w:rPr>
    </w:lvl>
    <w:lvl w:ilvl="1" w:tplc="EA766E0C">
      <w:start w:val="1"/>
      <w:numFmt w:val="decimal"/>
      <w:lvlText w:val="%2."/>
      <w:lvlJc w:val="left"/>
      <w:pPr>
        <w:ind w:left="1200" w:hanging="360"/>
      </w:pPr>
      <w:rPr>
        <w:rFonts w:ascii="Calibri" w:eastAsia="Calibri" w:hAnsi="Calibri" w:cs="Calibri" w:hint="default"/>
        <w:b w:val="0"/>
        <w:bCs w:val="0"/>
        <w:i w:val="0"/>
        <w:iCs w:val="0"/>
        <w:w w:val="100"/>
        <w:sz w:val="22"/>
        <w:szCs w:val="22"/>
        <w:lang w:val="en-GB" w:eastAsia="en-US" w:bidi="ar-SA"/>
      </w:rPr>
    </w:lvl>
    <w:lvl w:ilvl="2" w:tplc="3AA6782E">
      <w:numFmt w:val="bullet"/>
      <w:lvlText w:val="•"/>
      <w:lvlJc w:val="left"/>
      <w:pPr>
        <w:ind w:left="2133" w:hanging="360"/>
      </w:pPr>
      <w:rPr>
        <w:rFonts w:hint="default"/>
        <w:lang w:val="en-GB" w:eastAsia="en-US" w:bidi="ar-SA"/>
      </w:rPr>
    </w:lvl>
    <w:lvl w:ilvl="3" w:tplc="E76E09B0">
      <w:numFmt w:val="bullet"/>
      <w:lvlText w:val="•"/>
      <w:lvlJc w:val="left"/>
      <w:pPr>
        <w:ind w:left="3066" w:hanging="360"/>
      </w:pPr>
      <w:rPr>
        <w:rFonts w:hint="default"/>
        <w:lang w:val="en-GB" w:eastAsia="en-US" w:bidi="ar-SA"/>
      </w:rPr>
    </w:lvl>
    <w:lvl w:ilvl="4" w:tplc="1B8AF072">
      <w:numFmt w:val="bullet"/>
      <w:lvlText w:val="•"/>
      <w:lvlJc w:val="left"/>
      <w:pPr>
        <w:ind w:left="4000" w:hanging="360"/>
      </w:pPr>
      <w:rPr>
        <w:rFonts w:hint="default"/>
        <w:lang w:val="en-GB" w:eastAsia="en-US" w:bidi="ar-SA"/>
      </w:rPr>
    </w:lvl>
    <w:lvl w:ilvl="5" w:tplc="E85490A4">
      <w:numFmt w:val="bullet"/>
      <w:lvlText w:val="•"/>
      <w:lvlJc w:val="left"/>
      <w:pPr>
        <w:ind w:left="4933" w:hanging="360"/>
      </w:pPr>
      <w:rPr>
        <w:rFonts w:hint="default"/>
        <w:lang w:val="en-GB" w:eastAsia="en-US" w:bidi="ar-SA"/>
      </w:rPr>
    </w:lvl>
    <w:lvl w:ilvl="6" w:tplc="5F84D6B2">
      <w:numFmt w:val="bullet"/>
      <w:lvlText w:val="•"/>
      <w:lvlJc w:val="left"/>
      <w:pPr>
        <w:ind w:left="5866" w:hanging="360"/>
      </w:pPr>
      <w:rPr>
        <w:rFonts w:hint="default"/>
        <w:lang w:val="en-GB" w:eastAsia="en-US" w:bidi="ar-SA"/>
      </w:rPr>
    </w:lvl>
    <w:lvl w:ilvl="7" w:tplc="281AD03E">
      <w:numFmt w:val="bullet"/>
      <w:lvlText w:val="•"/>
      <w:lvlJc w:val="left"/>
      <w:pPr>
        <w:ind w:left="6800" w:hanging="360"/>
      </w:pPr>
      <w:rPr>
        <w:rFonts w:hint="default"/>
        <w:lang w:val="en-GB" w:eastAsia="en-US" w:bidi="ar-SA"/>
      </w:rPr>
    </w:lvl>
    <w:lvl w:ilvl="8" w:tplc="9254387E">
      <w:numFmt w:val="bullet"/>
      <w:lvlText w:val="•"/>
      <w:lvlJc w:val="left"/>
      <w:pPr>
        <w:ind w:left="7733" w:hanging="360"/>
      </w:pPr>
      <w:rPr>
        <w:rFonts w:hint="default"/>
        <w:lang w:val="en-GB" w:eastAsia="en-US" w:bidi="ar-SA"/>
      </w:rPr>
    </w:lvl>
  </w:abstractNum>
  <w:abstractNum w:abstractNumId="6" w15:restartNumberingAfterBreak="0">
    <w:nsid w:val="3AE1003B"/>
    <w:multiLevelType w:val="multilevel"/>
    <w:tmpl w:val="F34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5015C"/>
    <w:multiLevelType w:val="hybridMultilevel"/>
    <w:tmpl w:val="9B82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91084"/>
    <w:multiLevelType w:val="multilevel"/>
    <w:tmpl w:val="BC1025D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480C3447"/>
    <w:multiLevelType w:val="multilevel"/>
    <w:tmpl w:val="68E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7616CA"/>
    <w:multiLevelType w:val="hybridMultilevel"/>
    <w:tmpl w:val="074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B3CA1"/>
    <w:multiLevelType w:val="hybridMultilevel"/>
    <w:tmpl w:val="9F4EE59E"/>
    <w:lvl w:ilvl="0" w:tplc="F8A8E43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1131B"/>
    <w:multiLevelType w:val="multilevel"/>
    <w:tmpl w:val="2F8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7312D"/>
    <w:multiLevelType w:val="multilevel"/>
    <w:tmpl w:val="B03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E27C9"/>
    <w:multiLevelType w:val="hybridMultilevel"/>
    <w:tmpl w:val="EF8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F45CAA"/>
    <w:multiLevelType w:val="multilevel"/>
    <w:tmpl w:val="4EB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20E28"/>
    <w:multiLevelType w:val="hybridMultilevel"/>
    <w:tmpl w:val="B456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26F49"/>
    <w:multiLevelType w:val="hybridMultilevel"/>
    <w:tmpl w:val="309A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870E4"/>
    <w:multiLevelType w:val="multilevel"/>
    <w:tmpl w:val="3D1C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5F2262"/>
    <w:multiLevelType w:val="multilevel"/>
    <w:tmpl w:val="6A1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87A4A"/>
    <w:multiLevelType w:val="multilevel"/>
    <w:tmpl w:val="93C0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9"/>
  </w:num>
  <w:num w:numId="5">
    <w:abstractNumId w:val="1"/>
  </w:num>
  <w:num w:numId="6">
    <w:abstractNumId w:val="18"/>
  </w:num>
  <w:num w:numId="7">
    <w:abstractNumId w:val="13"/>
  </w:num>
  <w:num w:numId="8">
    <w:abstractNumId w:val="12"/>
  </w:num>
  <w:num w:numId="9">
    <w:abstractNumId w:val="3"/>
  </w:num>
  <w:num w:numId="10">
    <w:abstractNumId w:val="6"/>
  </w:num>
  <w:num w:numId="11">
    <w:abstractNumId w:val="9"/>
  </w:num>
  <w:num w:numId="12">
    <w:abstractNumId w:val="15"/>
  </w:num>
  <w:num w:numId="13">
    <w:abstractNumId w:val="10"/>
  </w:num>
  <w:num w:numId="14">
    <w:abstractNumId w:val="20"/>
  </w:num>
  <w:num w:numId="15">
    <w:abstractNumId w:val="2"/>
  </w:num>
  <w:num w:numId="16">
    <w:abstractNumId w:val="16"/>
  </w:num>
  <w:num w:numId="17">
    <w:abstractNumId w:val="7"/>
  </w:num>
  <w:num w:numId="18">
    <w:abstractNumId w:val="17"/>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2F"/>
    <w:rsid w:val="00007F3A"/>
    <w:rsid w:val="00037C38"/>
    <w:rsid w:val="000A3CCF"/>
    <w:rsid w:val="000B6338"/>
    <w:rsid w:val="000E3001"/>
    <w:rsid w:val="000E354E"/>
    <w:rsid w:val="0017286E"/>
    <w:rsid w:val="001B4052"/>
    <w:rsid w:val="001B6574"/>
    <w:rsid w:val="001E537B"/>
    <w:rsid w:val="00225FD0"/>
    <w:rsid w:val="002D10E0"/>
    <w:rsid w:val="002F2EA1"/>
    <w:rsid w:val="00312671"/>
    <w:rsid w:val="00316458"/>
    <w:rsid w:val="00364FE0"/>
    <w:rsid w:val="003C0704"/>
    <w:rsid w:val="003C780E"/>
    <w:rsid w:val="003D26F9"/>
    <w:rsid w:val="003E441B"/>
    <w:rsid w:val="00445EEA"/>
    <w:rsid w:val="0045318E"/>
    <w:rsid w:val="004708F6"/>
    <w:rsid w:val="0050632F"/>
    <w:rsid w:val="00521919"/>
    <w:rsid w:val="00531AE3"/>
    <w:rsid w:val="00536E00"/>
    <w:rsid w:val="005660D9"/>
    <w:rsid w:val="005B0A94"/>
    <w:rsid w:val="005D0116"/>
    <w:rsid w:val="006536FA"/>
    <w:rsid w:val="006A4ED0"/>
    <w:rsid w:val="006C32B3"/>
    <w:rsid w:val="006D3190"/>
    <w:rsid w:val="007C7521"/>
    <w:rsid w:val="007D3AF0"/>
    <w:rsid w:val="00815D41"/>
    <w:rsid w:val="008A1DD0"/>
    <w:rsid w:val="008A2803"/>
    <w:rsid w:val="008B1940"/>
    <w:rsid w:val="008B7586"/>
    <w:rsid w:val="008E532E"/>
    <w:rsid w:val="008F4D6C"/>
    <w:rsid w:val="008F4E0B"/>
    <w:rsid w:val="009363DA"/>
    <w:rsid w:val="00964169"/>
    <w:rsid w:val="009F3203"/>
    <w:rsid w:val="00A04482"/>
    <w:rsid w:val="00A41D10"/>
    <w:rsid w:val="00A650BB"/>
    <w:rsid w:val="00AA6F96"/>
    <w:rsid w:val="00AC00A1"/>
    <w:rsid w:val="00AE67EB"/>
    <w:rsid w:val="00B240D7"/>
    <w:rsid w:val="00B709AD"/>
    <w:rsid w:val="00B8347C"/>
    <w:rsid w:val="00BB44B0"/>
    <w:rsid w:val="00C34B58"/>
    <w:rsid w:val="00C44C2E"/>
    <w:rsid w:val="00C5252E"/>
    <w:rsid w:val="00C769E0"/>
    <w:rsid w:val="00C81C5C"/>
    <w:rsid w:val="00CB2D39"/>
    <w:rsid w:val="00CE078C"/>
    <w:rsid w:val="00CE1B7A"/>
    <w:rsid w:val="00CE3D36"/>
    <w:rsid w:val="00CF7EA1"/>
    <w:rsid w:val="00D0791A"/>
    <w:rsid w:val="00D616B4"/>
    <w:rsid w:val="00D63D05"/>
    <w:rsid w:val="00D81B96"/>
    <w:rsid w:val="00DD7F9C"/>
    <w:rsid w:val="00E229C7"/>
    <w:rsid w:val="00E24ED1"/>
    <w:rsid w:val="00E3702E"/>
    <w:rsid w:val="00E52768"/>
    <w:rsid w:val="00E65885"/>
    <w:rsid w:val="00E80857"/>
    <w:rsid w:val="00EF50D9"/>
    <w:rsid w:val="00F253E4"/>
    <w:rsid w:val="00F5079C"/>
    <w:rsid w:val="00FC09DA"/>
    <w:rsid w:val="00FE1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EC5"/>
  <w15:chartTrackingRefBased/>
  <w15:docId w15:val="{210D7340-D76A-0246-B979-CB865330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2F"/>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50632F"/>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32F"/>
    <w:rPr>
      <w:rFonts w:ascii="Calibri" w:eastAsia="Calibri" w:hAnsi="Calibri" w:cs="Calibri"/>
      <w:b/>
      <w:bCs/>
      <w:sz w:val="22"/>
      <w:szCs w:val="22"/>
    </w:rPr>
  </w:style>
  <w:style w:type="paragraph" w:styleId="BodyText">
    <w:name w:val="Body Text"/>
    <w:basedOn w:val="Normal"/>
    <w:link w:val="BodyTextChar"/>
    <w:uiPriority w:val="1"/>
    <w:qFormat/>
    <w:rsid w:val="0050632F"/>
  </w:style>
  <w:style w:type="character" w:customStyle="1" w:styleId="BodyTextChar">
    <w:name w:val="Body Text Char"/>
    <w:basedOn w:val="DefaultParagraphFont"/>
    <w:link w:val="BodyText"/>
    <w:uiPriority w:val="1"/>
    <w:rsid w:val="0050632F"/>
    <w:rPr>
      <w:rFonts w:ascii="Calibri" w:eastAsia="Calibri" w:hAnsi="Calibri" w:cs="Calibri"/>
      <w:sz w:val="22"/>
      <w:szCs w:val="22"/>
    </w:rPr>
  </w:style>
  <w:style w:type="paragraph" w:styleId="ListParagraph">
    <w:name w:val="List Paragraph"/>
    <w:basedOn w:val="Normal"/>
    <w:uiPriority w:val="1"/>
    <w:qFormat/>
    <w:rsid w:val="0050632F"/>
    <w:pPr>
      <w:ind w:left="763" w:hanging="360"/>
    </w:pPr>
  </w:style>
  <w:style w:type="character" w:styleId="CommentReference">
    <w:name w:val="annotation reference"/>
    <w:basedOn w:val="DefaultParagraphFont"/>
    <w:uiPriority w:val="99"/>
    <w:semiHidden/>
    <w:unhideWhenUsed/>
    <w:rsid w:val="0050632F"/>
    <w:rPr>
      <w:sz w:val="16"/>
      <w:szCs w:val="16"/>
    </w:rPr>
  </w:style>
  <w:style w:type="paragraph" w:styleId="CommentText">
    <w:name w:val="annotation text"/>
    <w:basedOn w:val="Normal"/>
    <w:link w:val="CommentTextChar"/>
    <w:uiPriority w:val="99"/>
    <w:unhideWhenUsed/>
    <w:rsid w:val="0050632F"/>
    <w:rPr>
      <w:sz w:val="20"/>
      <w:szCs w:val="20"/>
    </w:rPr>
  </w:style>
  <w:style w:type="character" w:customStyle="1" w:styleId="CommentTextChar">
    <w:name w:val="Comment Text Char"/>
    <w:basedOn w:val="DefaultParagraphFont"/>
    <w:link w:val="CommentText"/>
    <w:uiPriority w:val="99"/>
    <w:rsid w:val="0050632F"/>
    <w:rPr>
      <w:rFonts w:ascii="Calibri" w:eastAsia="Calibri" w:hAnsi="Calibri" w:cs="Calibri"/>
      <w:sz w:val="20"/>
      <w:szCs w:val="20"/>
    </w:rPr>
  </w:style>
  <w:style w:type="table" w:styleId="TableGrid">
    <w:name w:val="Table Grid"/>
    <w:basedOn w:val="TableNormal"/>
    <w:uiPriority w:val="39"/>
    <w:rsid w:val="0050632F"/>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21919"/>
    <w:rPr>
      <w:b/>
      <w:bCs/>
    </w:rPr>
  </w:style>
  <w:style w:type="character" w:customStyle="1" w:styleId="CommentSubjectChar">
    <w:name w:val="Comment Subject Char"/>
    <w:basedOn w:val="CommentTextChar"/>
    <w:link w:val="CommentSubject"/>
    <w:uiPriority w:val="99"/>
    <w:semiHidden/>
    <w:rsid w:val="00521919"/>
    <w:rPr>
      <w:rFonts w:ascii="Calibri" w:eastAsia="Calibri" w:hAnsi="Calibri" w:cs="Calibri"/>
      <w:b/>
      <w:bCs/>
      <w:sz w:val="20"/>
      <w:szCs w:val="20"/>
    </w:rPr>
  </w:style>
  <w:style w:type="paragraph" w:styleId="NormalWeb">
    <w:name w:val="Normal (Web)"/>
    <w:basedOn w:val="Normal"/>
    <w:uiPriority w:val="99"/>
    <w:unhideWhenUsed/>
    <w:rsid w:val="00D81B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347C"/>
    <w:pPr>
      <w:tabs>
        <w:tab w:val="center" w:pos="4513"/>
        <w:tab w:val="right" w:pos="9026"/>
      </w:tabs>
    </w:pPr>
  </w:style>
  <w:style w:type="character" w:customStyle="1" w:styleId="HeaderChar">
    <w:name w:val="Header Char"/>
    <w:basedOn w:val="DefaultParagraphFont"/>
    <w:link w:val="Header"/>
    <w:uiPriority w:val="99"/>
    <w:rsid w:val="00B8347C"/>
    <w:rPr>
      <w:rFonts w:ascii="Calibri" w:eastAsia="Calibri" w:hAnsi="Calibri" w:cs="Calibri"/>
      <w:sz w:val="22"/>
      <w:szCs w:val="22"/>
    </w:rPr>
  </w:style>
  <w:style w:type="paragraph" w:styleId="Footer">
    <w:name w:val="footer"/>
    <w:basedOn w:val="Normal"/>
    <w:link w:val="FooterChar"/>
    <w:uiPriority w:val="99"/>
    <w:unhideWhenUsed/>
    <w:rsid w:val="00B8347C"/>
    <w:pPr>
      <w:tabs>
        <w:tab w:val="center" w:pos="4513"/>
        <w:tab w:val="right" w:pos="9026"/>
      </w:tabs>
    </w:pPr>
  </w:style>
  <w:style w:type="character" w:customStyle="1" w:styleId="FooterChar">
    <w:name w:val="Footer Char"/>
    <w:basedOn w:val="DefaultParagraphFont"/>
    <w:link w:val="Footer"/>
    <w:uiPriority w:val="99"/>
    <w:rsid w:val="00B8347C"/>
    <w:rPr>
      <w:rFonts w:ascii="Calibri" w:eastAsia="Calibri" w:hAnsi="Calibri" w:cs="Calibri"/>
      <w:sz w:val="22"/>
      <w:szCs w:val="22"/>
    </w:rPr>
  </w:style>
  <w:style w:type="character" w:styleId="Hyperlink">
    <w:name w:val="Hyperlink"/>
    <w:basedOn w:val="DefaultParagraphFont"/>
    <w:uiPriority w:val="99"/>
    <w:unhideWhenUsed/>
    <w:rsid w:val="00316458"/>
    <w:rPr>
      <w:color w:val="0563C1" w:themeColor="hyperlink"/>
      <w:u w:val="single"/>
    </w:rPr>
  </w:style>
  <w:style w:type="character" w:customStyle="1" w:styleId="UnresolvedMention">
    <w:name w:val="Unresolved Mention"/>
    <w:basedOn w:val="DefaultParagraphFont"/>
    <w:uiPriority w:val="99"/>
    <w:semiHidden/>
    <w:unhideWhenUsed/>
    <w:rsid w:val="00316458"/>
    <w:rPr>
      <w:color w:val="605E5C"/>
      <w:shd w:val="clear" w:color="auto" w:fill="E1DFDD"/>
    </w:rPr>
  </w:style>
  <w:style w:type="character" w:styleId="FollowedHyperlink">
    <w:name w:val="FollowedHyperlink"/>
    <w:basedOn w:val="DefaultParagraphFont"/>
    <w:uiPriority w:val="99"/>
    <w:semiHidden/>
    <w:unhideWhenUsed/>
    <w:rsid w:val="000A3CCF"/>
    <w:rPr>
      <w:color w:val="954F72" w:themeColor="followedHyperlink"/>
      <w:u w:val="single"/>
    </w:rPr>
  </w:style>
  <w:style w:type="paragraph" w:styleId="Revision">
    <w:name w:val="Revision"/>
    <w:hidden/>
    <w:uiPriority w:val="99"/>
    <w:semiHidden/>
    <w:rsid w:val="00FE198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442">
      <w:bodyDiv w:val="1"/>
      <w:marLeft w:val="0"/>
      <w:marRight w:val="0"/>
      <w:marTop w:val="0"/>
      <w:marBottom w:val="0"/>
      <w:divBdr>
        <w:top w:val="none" w:sz="0" w:space="0" w:color="auto"/>
        <w:left w:val="none" w:sz="0" w:space="0" w:color="auto"/>
        <w:bottom w:val="none" w:sz="0" w:space="0" w:color="auto"/>
        <w:right w:val="none" w:sz="0" w:space="0" w:color="auto"/>
      </w:divBdr>
      <w:divsChild>
        <w:div w:id="1680429495">
          <w:marLeft w:val="0"/>
          <w:marRight w:val="0"/>
          <w:marTop w:val="0"/>
          <w:marBottom w:val="0"/>
          <w:divBdr>
            <w:top w:val="none" w:sz="0" w:space="0" w:color="auto"/>
            <w:left w:val="none" w:sz="0" w:space="0" w:color="auto"/>
            <w:bottom w:val="none" w:sz="0" w:space="0" w:color="auto"/>
            <w:right w:val="none" w:sz="0" w:space="0" w:color="auto"/>
          </w:divBdr>
          <w:divsChild>
            <w:div w:id="1711296290">
              <w:marLeft w:val="0"/>
              <w:marRight w:val="0"/>
              <w:marTop w:val="0"/>
              <w:marBottom w:val="0"/>
              <w:divBdr>
                <w:top w:val="none" w:sz="0" w:space="0" w:color="auto"/>
                <w:left w:val="none" w:sz="0" w:space="0" w:color="auto"/>
                <w:bottom w:val="none" w:sz="0" w:space="0" w:color="auto"/>
                <w:right w:val="none" w:sz="0" w:space="0" w:color="auto"/>
              </w:divBdr>
              <w:divsChild>
                <w:div w:id="11970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3583">
      <w:bodyDiv w:val="1"/>
      <w:marLeft w:val="0"/>
      <w:marRight w:val="0"/>
      <w:marTop w:val="0"/>
      <w:marBottom w:val="0"/>
      <w:divBdr>
        <w:top w:val="none" w:sz="0" w:space="0" w:color="auto"/>
        <w:left w:val="none" w:sz="0" w:space="0" w:color="auto"/>
        <w:bottom w:val="none" w:sz="0" w:space="0" w:color="auto"/>
        <w:right w:val="none" w:sz="0" w:space="0" w:color="auto"/>
      </w:divBdr>
      <w:divsChild>
        <w:div w:id="940451869">
          <w:marLeft w:val="0"/>
          <w:marRight w:val="0"/>
          <w:marTop w:val="0"/>
          <w:marBottom w:val="0"/>
          <w:divBdr>
            <w:top w:val="none" w:sz="0" w:space="0" w:color="auto"/>
            <w:left w:val="none" w:sz="0" w:space="0" w:color="auto"/>
            <w:bottom w:val="none" w:sz="0" w:space="0" w:color="auto"/>
            <w:right w:val="none" w:sz="0" w:space="0" w:color="auto"/>
          </w:divBdr>
          <w:divsChild>
            <w:div w:id="476413662">
              <w:marLeft w:val="0"/>
              <w:marRight w:val="0"/>
              <w:marTop w:val="0"/>
              <w:marBottom w:val="0"/>
              <w:divBdr>
                <w:top w:val="none" w:sz="0" w:space="0" w:color="auto"/>
                <w:left w:val="none" w:sz="0" w:space="0" w:color="auto"/>
                <w:bottom w:val="none" w:sz="0" w:space="0" w:color="auto"/>
                <w:right w:val="none" w:sz="0" w:space="0" w:color="auto"/>
              </w:divBdr>
              <w:divsChild>
                <w:div w:id="2140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465">
      <w:bodyDiv w:val="1"/>
      <w:marLeft w:val="0"/>
      <w:marRight w:val="0"/>
      <w:marTop w:val="0"/>
      <w:marBottom w:val="0"/>
      <w:divBdr>
        <w:top w:val="none" w:sz="0" w:space="0" w:color="auto"/>
        <w:left w:val="none" w:sz="0" w:space="0" w:color="auto"/>
        <w:bottom w:val="none" w:sz="0" w:space="0" w:color="auto"/>
        <w:right w:val="none" w:sz="0" w:space="0" w:color="auto"/>
      </w:divBdr>
      <w:divsChild>
        <w:div w:id="1831360385">
          <w:marLeft w:val="0"/>
          <w:marRight w:val="0"/>
          <w:marTop w:val="0"/>
          <w:marBottom w:val="0"/>
          <w:divBdr>
            <w:top w:val="none" w:sz="0" w:space="0" w:color="auto"/>
            <w:left w:val="none" w:sz="0" w:space="0" w:color="auto"/>
            <w:bottom w:val="none" w:sz="0" w:space="0" w:color="auto"/>
            <w:right w:val="none" w:sz="0" w:space="0" w:color="auto"/>
          </w:divBdr>
          <w:divsChild>
            <w:div w:id="580260648">
              <w:marLeft w:val="0"/>
              <w:marRight w:val="0"/>
              <w:marTop w:val="0"/>
              <w:marBottom w:val="0"/>
              <w:divBdr>
                <w:top w:val="none" w:sz="0" w:space="0" w:color="auto"/>
                <w:left w:val="none" w:sz="0" w:space="0" w:color="auto"/>
                <w:bottom w:val="none" w:sz="0" w:space="0" w:color="auto"/>
                <w:right w:val="none" w:sz="0" w:space="0" w:color="auto"/>
              </w:divBdr>
              <w:divsChild>
                <w:div w:id="2743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3384">
      <w:bodyDiv w:val="1"/>
      <w:marLeft w:val="0"/>
      <w:marRight w:val="0"/>
      <w:marTop w:val="0"/>
      <w:marBottom w:val="0"/>
      <w:divBdr>
        <w:top w:val="none" w:sz="0" w:space="0" w:color="auto"/>
        <w:left w:val="none" w:sz="0" w:space="0" w:color="auto"/>
        <w:bottom w:val="none" w:sz="0" w:space="0" w:color="auto"/>
        <w:right w:val="none" w:sz="0" w:space="0" w:color="auto"/>
      </w:divBdr>
      <w:divsChild>
        <w:div w:id="190730403">
          <w:marLeft w:val="0"/>
          <w:marRight w:val="0"/>
          <w:marTop w:val="0"/>
          <w:marBottom w:val="0"/>
          <w:divBdr>
            <w:top w:val="none" w:sz="0" w:space="0" w:color="auto"/>
            <w:left w:val="none" w:sz="0" w:space="0" w:color="auto"/>
            <w:bottom w:val="none" w:sz="0" w:space="0" w:color="auto"/>
            <w:right w:val="none" w:sz="0" w:space="0" w:color="auto"/>
          </w:divBdr>
          <w:divsChild>
            <w:div w:id="693505405">
              <w:marLeft w:val="0"/>
              <w:marRight w:val="0"/>
              <w:marTop w:val="0"/>
              <w:marBottom w:val="0"/>
              <w:divBdr>
                <w:top w:val="none" w:sz="0" w:space="0" w:color="auto"/>
                <w:left w:val="none" w:sz="0" w:space="0" w:color="auto"/>
                <w:bottom w:val="none" w:sz="0" w:space="0" w:color="auto"/>
                <w:right w:val="none" w:sz="0" w:space="0" w:color="auto"/>
              </w:divBdr>
              <w:divsChild>
                <w:div w:id="9876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841">
      <w:bodyDiv w:val="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1133">
      <w:bodyDiv w:val="1"/>
      <w:marLeft w:val="0"/>
      <w:marRight w:val="0"/>
      <w:marTop w:val="0"/>
      <w:marBottom w:val="0"/>
      <w:divBdr>
        <w:top w:val="none" w:sz="0" w:space="0" w:color="auto"/>
        <w:left w:val="none" w:sz="0" w:space="0" w:color="auto"/>
        <w:bottom w:val="none" w:sz="0" w:space="0" w:color="auto"/>
        <w:right w:val="none" w:sz="0" w:space="0" w:color="auto"/>
      </w:divBdr>
      <w:divsChild>
        <w:div w:id="1097602547">
          <w:marLeft w:val="0"/>
          <w:marRight w:val="0"/>
          <w:marTop w:val="0"/>
          <w:marBottom w:val="0"/>
          <w:divBdr>
            <w:top w:val="none" w:sz="0" w:space="0" w:color="auto"/>
            <w:left w:val="none" w:sz="0" w:space="0" w:color="auto"/>
            <w:bottom w:val="none" w:sz="0" w:space="0" w:color="auto"/>
            <w:right w:val="none" w:sz="0" w:space="0" w:color="auto"/>
          </w:divBdr>
          <w:divsChild>
            <w:div w:id="1724870325">
              <w:marLeft w:val="0"/>
              <w:marRight w:val="0"/>
              <w:marTop w:val="0"/>
              <w:marBottom w:val="0"/>
              <w:divBdr>
                <w:top w:val="none" w:sz="0" w:space="0" w:color="auto"/>
                <w:left w:val="none" w:sz="0" w:space="0" w:color="auto"/>
                <w:bottom w:val="none" w:sz="0" w:space="0" w:color="auto"/>
                <w:right w:val="none" w:sz="0" w:space="0" w:color="auto"/>
              </w:divBdr>
              <w:divsChild>
                <w:div w:id="20332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19514">
      <w:bodyDiv w:val="1"/>
      <w:marLeft w:val="0"/>
      <w:marRight w:val="0"/>
      <w:marTop w:val="0"/>
      <w:marBottom w:val="0"/>
      <w:divBdr>
        <w:top w:val="none" w:sz="0" w:space="0" w:color="auto"/>
        <w:left w:val="none" w:sz="0" w:space="0" w:color="auto"/>
        <w:bottom w:val="none" w:sz="0" w:space="0" w:color="auto"/>
        <w:right w:val="none" w:sz="0" w:space="0" w:color="auto"/>
      </w:divBdr>
      <w:divsChild>
        <w:div w:id="421729709">
          <w:marLeft w:val="0"/>
          <w:marRight w:val="0"/>
          <w:marTop w:val="0"/>
          <w:marBottom w:val="0"/>
          <w:divBdr>
            <w:top w:val="none" w:sz="0" w:space="0" w:color="auto"/>
            <w:left w:val="none" w:sz="0" w:space="0" w:color="auto"/>
            <w:bottom w:val="none" w:sz="0" w:space="0" w:color="auto"/>
            <w:right w:val="none" w:sz="0" w:space="0" w:color="auto"/>
          </w:divBdr>
          <w:divsChild>
            <w:div w:id="2094280347">
              <w:marLeft w:val="0"/>
              <w:marRight w:val="0"/>
              <w:marTop w:val="0"/>
              <w:marBottom w:val="0"/>
              <w:divBdr>
                <w:top w:val="none" w:sz="0" w:space="0" w:color="auto"/>
                <w:left w:val="none" w:sz="0" w:space="0" w:color="auto"/>
                <w:bottom w:val="none" w:sz="0" w:space="0" w:color="auto"/>
                <w:right w:val="none" w:sz="0" w:space="0" w:color="auto"/>
              </w:divBdr>
              <w:divsChild>
                <w:div w:id="11759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9442">
      <w:bodyDiv w:val="1"/>
      <w:marLeft w:val="0"/>
      <w:marRight w:val="0"/>
      <w:marTop w:val="0"/>
      <w:marBottom w:val="0"/>
      <w:divBdr>
        <w:top w:val="none" w:sz="0" w:space="0" w:color="auto"/>
        <w:left w:val="none" w:sz="0" w:space="0" w:color="auto"/>
        <w:bottom w:val="none" w:sz="0" w:space="0" w:color="auto"/>
        <w:right w:val="none" w:sz="0" w:space="0" w:color="auto"/>
      </w:divBdr>
      <w:divsChild>
        <w:div w:id="1146317035">
          <w:marLeft w:val="0"/>
          <w:marRight w:val="0"/>
          <w:marTop w:val="0"/>
          <w:marBottom w:val="0"/>
          <w:divBdr>
            <w:top w:val="none" w:sz="0" w:space="0" w:color="auto"/>
            <w:left w:val="none" w:sz="0" w:space="0" w:color="auto"/>
            <w:bottom w:val="none" w:sz="0" w:space="0" w:color="auto"/>
            <w:right w:val="none" w:sz="0" w:space="0" w:color="auto"/>
          </w:divBdr>
          <w:divsChild>
            <w:div w:id="1252079515">
              <w:marLeft w:val="0"/>
              <w:marRight w:val="0"/>
              <w:marTop w:val="0"/>
              <w:marBottom w:val="0"/>
              <w:divBdr>
                <w:top w:val="none" w:sz="0" w:space="0" w:color="auto"/>
                <w:left w:val="none" w:sz="0" w:space="0" w:color="auto"/>
                <w:bottom w:val="none" w:sz="0" w:space="0" w:color="auto"/>
                <w:right w:val="none" w:sz="0" w:space="0" w:color="auto"/>
              </w:divBdr>
              <w:divsChild>
                <w:div w:id="4846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36">
      <w:bodyDiv w:val="1"/>
      <w:marLeft w:val="0"/>
      <w:marRight w:val="0"/>
      <w:marTop w:val="0"/>
      <w:marBottom w:val="0"/>
      <w:divBdr>
        <w:top w:val="none" w:sz="0" w:space="0" w:color="auto"/>
        <w:left w:val="none" w:sz="0" w:space="0" w:color="auto"/>
        <w:bottom w:val="none" w:sz="0" w:space="0" w:color="auto"/>
        <w:right w:val="none" w:sz="0" w:space="0" w:color="auto"/>
      </w:divBdr>
      <w:divsChild>
        <w:div w:id="1936867101">
          <w:marLeft w:val="0"/>
          <w:marRight w:val="0"/>
          <w:marTop w:val="0"/>
          <w:marBottom w:val="0"/>
          <w:divBdr>
            <w:top w:val="none" w:sz="0" w:space="0" w:color="auto"/>
            <w:left w:val="none" w:sz="0" w:space="0" w:color="auto"/>
            <w:bottom w:val="none" w:sz="0" w:space="0" w:color="auto"/>
            <w:right w:val="none" w:sz="0" w:space="0" w:color="auto"/>
          </w:divBdr>
          <w:divsChild>
            <w:div w:id="1858498921">
              <w:marLeft w:val="0"/>
              <w:marRight w:val="0"/>
              <w:marTop w:val="0"/>
              <w:marBottom w:val="0"/>
              <w:divBdr>
                <w:top w:val="none" w:sz="0" w:space="0" w:color="auto"/>
                <w:left w:val="none" w:sz="0" w:space="0" w:color="auto"/>
                <w:bottom w:val="none" w:sz="0" w:space="0" w:color="auto"/>
                <w:right w:val="none" w:sz="0" w:space="0" w:color="auto"/>
              </w:divBdr>
              <w:divsChild>
                <w:div w:id="858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8646">
      <w:bodyDiv w:val="1"/>
      <w:marLeft w:val="0"/>
      <w:marRight w:val="0"/>
      <w:marTop w:val="0"/>
      <w:marBottom w:val="0"/>
      <w:divBdr>
        <w:top w:val="none" w:sz="0" w:space="0" w:color="auto"/>
        <w:left w:val="none" w:sz="0" w:space="0" w:color="auto"/>
        <w:bottom w:val="none" w:sz="0" w:space="0" w:color="auto"/>
        <w:right w:val="none" w:sz="0" w:space="0" w:color="auto"/>
      </w:divBdr>
      <w:divsChild>
        <w:div w:id="18088599">
          <w:marLeft w:val="0"/>
          <w:marRight w:val="0"/>
          <w:marTop w:val="0"/>
          <w:marBottom w:val="0"/>
          <w:divBdr>
            <w:top w:val="none" w:sz="0" w:space="0" w:color="auto"/>
            <w:left w:val="none" w:sz="0" w:space="0" w:color="auto"/>
            <w:bottom w:val="none" w:sz="0" w:space="0" w:color="auto"/>
            <w:right w:val="none" w:sz="0" w:space="0" w:color="auto"/>
          </w:divBdr>
          <w:divsChild>
            <w:div w:id="2013218587">
              <w:marLeft w:val="0"/>
              <w:marRight w:val="0"/>
              <w:marTop w:val="0"/>
              <w:marBottom w:val="0"/>
              <w:divBdr>
                <w:top w:val="none" w:sz="0" w:space="0" w:color="auto"/>
                <w:left w:val="none" w:sz="0" w:space="0" w:color="auto"/>
                <w:bottom w:val="none" w:sz="0" w:space="0" w:color="auto"/>
                <w:right w:val="none" w:sz="0" w:space="0" w:color="auto"/>
              </w:divBdr>
              <w:divsChild>
                <w:div w:id="18975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0208">
      <w:bodyDiv w:val="1"/>
      <w:marLeft w:val="0"/>
      <w:marRight w:val="0"/>
      <w:marTop w:val="0"/>
      <w:marBottom w:val="0"/>
      <w:divBdr>
        <w:top w:val="none" w:sz="0" w:space="0" w:color="auto"/>
        <w:left w:val="none" w:sz="0" w:space="0" w:color="auto"/>
        <w:bottom w:val="none" w:sz="0" w:space="0" w:color="auto"/>
        <w:right w:val="none" w:sz="0" w:space="0" w:color="auto"/>
      </w:divBdr>
      <w:divsChild>
        <w:div w:id="1906795749">
          <w:marLeft w:val="0"/>
          <w:marRight w:val="0"/>
          <w:marTop w:val="0"/>
          <w:marBottom w:val="0"/>
          <w:divBdr>
            <w:top w:val="none" w:sz="0" w:space="0" w:color="auto"/>
            <w:left w:val="none" w:sz="0" w:space="0" w:color="auto"/>
            <w:bottom w:val="none" w:sz="0" w:space="0" w:color="auto"/>
            <w:right w:val="none" w:sz="0" w:space="0" w:color="auto"/>
          </w:divBdr>
          <w:divsChild>
            <w:div w:id="306517750">
              <w:marLeft w:val="0"/>
              <w:marRight w:val="0"/>
              <w:marTop w:val="0"/>
              <w:marBottom w:val="0"/>
              <w:divBdr>
                <w:top w:val="none" w:sz="0" w:space="0" w:color="auto"/>
                <w:left w:val="none" w:sz="0" w:space="0" w:color="auto"/>
                <w:bottom w:val="none" w:sz="0" w:space="0" w:color="auto"/>
                <w:right w:val="none" w:sz="0" w:space="0" w:color="auto"/>
              </w:divBdr>
              <w:divsChild>
                <w:div w:id="4736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695">
      <w:bodyDiv w:val="1"/>
      <w:marLeft w:val="0"/>
      <w:marRight w:val="0"/>
      <w:marTop w:val="0"/>
      <w:marBottom w:val="0"/>
      <w:divBdr>
        <w:top w:val="none" w:sz="0" w:space="0" w:color="auto"/>
        <w:left w:val="none" w:sz="0" w:space="0" w:color="auto"/>
        <w:bottom w:val="none" w:sz="0" w:space="0" w:color="auto"/>
        <w:right w:val="none" w:sz="0" w:space="0" w:color="auto"/>
      </w:divBdr>
      <w:divsChild>
        <w:div w:id="1677224206">
          <w:marLeft w:val="0"/>
          <w:marRight w:val="0"/>
          <w:marTop w:val="0"/>
          <w:marBottom w:val="0"/>
          <w:divBdr>
            <w:top w:val="none" w:sz="0" w:space="0" w:color="auto"/>
            <w:left w:val="none" w:sz="0" w:space="0" w:color="auto"/>
            <w:bottom w:val="none" w:sz="0" w:space="0" w:color="auto"/>
            <w:right w:val="none" w:sz="0" w:space="0" w:color="auto"/>
          </w:divBdr>
          <w:divsChild>
            <w:div w:id="1980455071">
              <w:marLeft w:val="0"/>
              <w:marRight w:val="0"/>
              <w:marTop w:val="0"/>
              <w:marBottom w:val="0"/>
              <w:divBdr>
                <w:top w:val="none" w:sz="0" w:space="0" w:color="auto"/>
                <w:left w:val="none" w:sz="0" w:space="0" w:color="auto"/>
                <w:bottom w:val="none" w:sz="0" w:space="0" w:color="auto"/>
                <w:right w:val="none" w:sz="0" w:space="0" w:color="auto"/>
              </w:divBdr>
              <w:divsChild>
                <w:div w:id="12856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2789">
      <w:bodyDiv w:val="1"/>
      <w:marLeft w:val="0"/>
      <w:marRight w:val="0"/>
      <w:marTop w:val="0"/>
      <w:marBottom w:val="0"/>
      <w:divBdr>
        <w:top w:val="none" w:sz="0" w:space="0" w:color="auto"/>
        <w:left w:val="none" w:sz="0" w:space="0" w:color="auto"/>
        <w:bottom w:val="none" w:sz="0" w:space="0" w:color="auto"/>
        <w:right w:val="none" w:sz="0" w:space="0" w:color="auto"/>
      </w:divBdr>
      <w:divsChild>
        <w:div w:id="401102466">
          <w:marLeft w:val="0"/>
          <w:marRight w:val="0"/>
          <w:marTop w:val="0"/>
          <w:marBottom w:val="0"/>
          <w:divBdr>
            <w:top w:val="none" w:sz="0" w:space="0" w:color="auto"/>
            <w:left w:val="none" w:sz="0" w:space="0" w:color="auto"/>
            <w:bottom w:val="none" w:sz="0" w:space="0" w:color="auto"/>
            <w:right w:val="none" w:sz="0" w:space="0" w:color="auto"/>
          </w:divBdr>
          <w:divsChild>
            <w:div w:id="1266838613">
              <w:marLeft w:val="0"/>
              <w:marRight w:val="0"/>
              <w:marTop w:val="0"/>
              <w:marBottom w:val="0"/>
              <w:divBdr>
                <w:top w:val="none" w:sz="0" w:space="0" w:color="auto"/>
                <w:left w:val="none" w:sz="0" w:space="0" w:color="auto"/>
                <w:bottom w:val="none" w:sz="0" w:space="0" w:color="auto"/>
                <w:right w:val="none" w:sz="0" w:space="0" w:color="auto"/>
              </w:divBdr>
              <w:divsChild>
                <w:div w:id="698167832">
                  <w:marLeft w:val="0"/>
                  <w:marRight w:val="0"/>
                  <w:marTop w:val="0"/>
                  <w:marBottom w:val="0"/>
                  <w:divBdr>
                    <w:top w:val="none" w:sz="0" w:space="0" w:color="auto"/>
                    <w:left w:val="none" w:sz="0" w:space="0" w:color="auto"/>
                    <w:bottom w:val="none" w:sz="0" w:space="0" w:color="auto"/>
                    <w:right w:val="none" w:sz="0" w:space="0" w:color="auto"/>
                  </w:divBdr>
                  <w:divsChild>
                    <w:div w:id="1513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98555">
      <w:bodyDiv w:val="1"/>
      <w:marLeft w:val="0"/>
      <w:marRight w:val="0"/>
      <w:marTop w:val="0"/>
      <w:marBottom w:val="0"/>
      <w:divBdr>
        <w:top w:val="none" w:sz="0" w:space="0" w:color="auto"/>
        <w:left w:val="none" w:sz="0" w:space="0" w:color="auto"/>
        <w:bottom w:val="none" w:sz="0" w:space="0" w:color="auto"/>
        <w:right w:val="none" w:sz="0" w:space="0" w:color="auto"/>
      </w:divBdr>
      <w:divsChild>
        <w:div w:id="431166271">
          <w:marLeft w:val="0"/>
          <w:marRight w:val="0"/>
          <w:marTop w:val="0"/>
          <w:marBottom w:val="0"/>
          <w:divBdr>
            <w:top w:val="none" w:sz="0" w:space="0" w:color="auto"/>
            <w:left w:val="none" w:sz="0" w:space="0" w:color="auto"/>
            <w:bottom w:val="none" w:sz="0" w:space="0" w:color="auto"/>
            <w:right w:val="none" w:sz="0" w:space="0" w:color="auto"/>
          </w:divBdr>
          <w:divsChild>
            <w:div w:id="1151212493">
              <w:marLeft w:val="0"/>
              <w:marRight w:val="0"/>
              <w:marTop w:val="0"/>
              <w:marBottom w:val="0"/>
              <w:divBdr>
                <w:top w:val="none" w:sz="0" w:space="0" w:color="auto"/>
                <w:left w:val="none" w:sz="0" w:space="0" w:color="auto"/>
                <w:bottom w:val="none" w:sz="0" w:space="0" w:color="auto"/>
                <w:right w:val="none" w:sz="0" w:space="0" w:color="auto"/>
              </w:divBdr>
              <w:divsChild>
                <w:div w:id="1956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000">
      <w:bodyDiv w:val="1"/>
      <w:marLeft w:val="0"/>
      <w:marRight w:val="0"/>
      <w:marTop w:val="0"/>
      <w:marBottom w:val="0"/>
      <w:divBdr>
        <w:top w:val="none" w:sz="0" w:space="0" w:color="auto"/>
        <w:left w:val="none" w:sz="0" w:space="0" w:color="auto"/>
        <w:bottom w:val="none" w:sz="0" w:space="0" w:color="auto"/>
        <w:right w:val="none" w:sz="0" w:space="0" w:color="auto"/>
      </w:divBdr>
      <w:divsChild>
        <w:div w:id="438068300">
          <w:marLeft w:val="0"/>
          <w:marRight w:val="0"/>
          <w:marTop w:val="0"/>
          <w:marBottom w:val="0"/>
          <w:divBdr>
            <w:top w:val="none" w:sz="0" w:space="0" w:color="auto"/>
            <w:left w:val="none" w:sz="0" w:space="0" w:color="auto"/>
            <w:bottom w:val="none" w:sz="0" w:space="0" w:color="auto"/>
            <w:right w:val="none" w:sz="0" w:space="0" w:color="auto"/>
          </w:divBdr>
          <w:divsChild>
            <w:div w:id="2098167514">
              <w:marLeft w:val="0"/>
              <w:marRight w:val="0"/>
              <w:marTop w:val="0"/>
              <w:marBottom w:val="0"/>
              <w:divBdr>
                <w:top w:val="none" w:sz="0" w:space="0" w:color="auto"/>
                <w:left w:val="none" w:sz="0" w:space="0" w:color="auto"/>
                <w:bottom w:val="none" w:sz="0" w:space="0" w:color="auto"/>
                <w:right w:val="none" w:sz="0" w:space="0" w:color="auto"/>
              </w:divBdr>
              <w:divsChild>
                <w:div w:id="15187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3707">
      <w:bodyDiv w:val="1"/>
      <w:marLeft w:val="0"/>
      <w:marRight w:val="0"/>
      <w:marTop w:val="0"/>
      <w:marBottom w:val="0"/>
      <w:divBdr>
        <w:top w:val="none" w:sz="0" w:space="0" w:color="auto"/>
        <w:left w:val="none" w:sz="0" w:space="0" w:color="auto"/>
        <w:bottom w:val="none" w:sz="0" w:space="0" w:color="auto"/>
        <w:right w:val="none" w:sz="0" w:space="0" w:color="auto"/>
      </w:divBdr>
      <w:divsChild>
        <w:div w:id="82728198">
          <w:marLeft w:val="0"/>
          <w:marRight w:val="0"/>
          <w:marTop w:val="0"/>
          <w:marBottom w:val="0"/>
          <w:divBdr>
            <w:top w:val="none" w:sz="0" w:space="0" w:color="auto"/>
            <w:left w:val="none" w:sz="0" w:space="0" w:color="auto"/>
            <w:bottom w:val="none" w:sz="0" w:space="0" w:color="auto"/>
            <w:right w:val="none" w:sz="0" w:space="0" w:color="auto"/>
          </w:divBdr>
          <w:divsChild>
            <w:div w:id="2019502673">
              <w:marLeft w:val="0"/>
              <w:marRight w:val="0"/>
              <w:marTop w:val="0"/>
              <w:marBottom w:val="0"/>
              <w:divBdr>
                <w:top w:val="none" w:sz="0" w:space="0" w:color="auto"/>
                <w:left w:val="none" w:sz="0" w:space="0" w:color="auto"/>
                <w:bottom w:val="none" w:sz="0" w:space="0" w:color="auto"/>
                <w:right w:val="none" w:sz="0" w:space="0" w:color="auto"/>
              </w:divBdr>
              <w:divsChild>
                <w:div w:id="56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8162">
      <w:bodyDiv w:val="1"/>
      <w:marLeft w:val="0"/>
      <w:marRight w:val="0"/>
      <w:marTop w:val="0"/>
      <w:marBottom w:val="0"/>
      <w:divBdr>
        <w:top w:val="none" w:sz="0" w:space="0" w:color="auto"/>
        <w:left w:val="none" w:sz="0" w:space="0" w:color="auto"/>
        <w:bottom w:val="none" w:sz="0" w:space="0" w:color="auto"/>
        <w:right w:val="none" w:sz="0" w:space="0" w:color="auto"/>
      </w:divBdr>
      <w:divsChild>
        <w:div w:id="1861819637">
          <w:marLeft w:val="0"/>
          <w:marRight w:val="0"/>
          <w:marTop w:val="0"/>
          <w:marBottom w:val="0"/>
          <w:divBdr>
            <w:top w:val="none" w:sz="0" w:space="0" w:color="auto"/>
            <w:left w:val="none" w:sz="0" w:space="0" w:color="auto"/>
            <w:bottom w:val="none" w:sz="0" w:space="0" w:color="auto"/>
            <w:right w:val="none" w:sz="0" w:space="0" w:color="auto"/>
          </w:divBdr>
          <w:divsChild>
            <w:div w:id="1316102342">
              <w:marLeft w:val="0"/>
              <w:marRight w:val="0"/>
              <w:marTop w:val="0"/>
              <w:marBottom w:val="0"/>
              <w:divBdr>
                <w:top w:val="none" w:sz="0" w:space="0" w:color="auto"/>
                <w:left w:val="none" w:sz="0" w:space="0" w:color="auto"/>
                <w:bottom w:val="none" w:sz="0" w:space="0" w:color="auto"/>
                <w:right w:val="none" w:sz="0" w:space="0" w:color="auto"/>
              </w:divBdr>
              <w:divsChild>
                <w:div w:id="1273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ediadefe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mediadef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Vermeer</dc:creator>
  <cp:keywords/>
  <dc:description/>
  <cp:lastModifiedBy>Julie Reintjes</cp:lastModifiedBy>
  <cp:revision>4</cp:revision>
  <dcterms:created xsi:type="dcterms:W3CDTF">2023-01-11T20:36:00Z</dcterms:created>
  <dcterms:modified xsi:type="dcterms:W3CDTF">2023-01-12T15:44:00Z</dcterms:modified>
</cp:coreProperties>
</file>