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EB52" w14:textId="77777777" w:rsidR="0050632F" w:rsidRPr="002E6745" w:rsidRDefault="0050632F" w:rsidP="0050632F">
      <w:pPr>
        <w:pStyle w:val="BodyText"/>
        <w:ind w:left="573"/>
        <w:jc w:val="right"/>
        <w:rPr>
          <w:rFonts w:ascii="Akzidenz-Grotesk Pro Light" w:hAnsi="Akzidenz-Grotesk Pro Light"/>
          <w:sz w:val="20"/>
        </w:rPr>
      </w:pPr>
      <w:r w:rsidRPr="002E6745">
        <w:rPr>
          <w:rFonts w:ascii="Akzidenz-Grotesk Pro Light" w:hAnsi="Akzidenz-Grotesk Pro Light"/>
          <w:noProof/>
          <w:sz w:val="20"/>
          <w:lang w:eastAsia="en-GB"/>
        </w:rPr>
        <w:drawing>
          <wp:inline distT="0" distB="0" distL="0" distR="0" wp14:anchorId="144DFD30" wp14:editId="0EF6DD6D">
            <wp:extent cx="1342776" cy="836104"/>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8" cstate="print"/>
                    <a:stretch>
                      <a:fillRect/>
                    </a:stretch>
                  </pic:blipFill>
                  <pic:spPr>
                    <a:xfrm>
                      <a:off x="0" y="0"/>
                      <a:ext cx="1342776" cy="836104"/>
                    </a:xfrm>
                    <a:prstGeom prst="rect">
                      <a:avLst/>
                    </a:prstGeom>
                  </pic:spPr>
                </pic:pic>
              </a:graphicData>
            </a:graphic>
          </wp:inline>
        </w:drawing>
      </w:r>
    </w:p>
    <w:p w14:paraId="6F566F85" w14:textId="77777777" w:rsidR="0050632F" w:rsidRPr="002E6745" w:rsidRDefault="0050632F" w:rsidP="0050632F">
      <w:pPr>
        <w:pStyle w:val="BodyText"/>
        <w:rPr>
          <w:rFonts w:ascii="Akzidenz-Grotesk Pro Light" w:hAnsi="Akzidenz-Grotesk Pro Light"/>
          <w:sz w:val="20"/>
        </w:rPr>
      </w:pPr>
    </w:p>
    <w:p w14:paraId="62012D23" w14:textId="77777777" w:rsidR="0050632F" w:rsidRPr="002E6745" w:rsidRDefault="0050632F" w:rsidP="0050632F">
      <w:pPr>
        <w:pStyle w:val="BodyText"/>
        <w:rPr>
          <w:rFonts w:ascii="Akzidenz-Grotesk Pro Light" w:hAnsi="Akzidenz-Grotesk Pro Light"/>
          <w:sz w:val="20"/>
        </w:rPr>
      </w:pPr>
    </w:p>
    <w:p w14:paraId="622D803D" w14:textId="77777777" w:rsidR="0050632F" w:rsidRPr="002E6745" w:rsidRDefault="0050632F" w:rsidP="0050632F">
      <w:pPr>
        <w:pStyle w:val="BodyText"/>
        <w:rPr>
          <w:rFonts w:ascii="Akzidenz-Grotesk Pro Light" w:hAnsi="Akzidenz-Grotesk Pro Light"/>
          <w:sz w:val="24"/>
        </w:rPr>
      </w:pPr>
    </w:p>
    <w:p w14:paraId="59B49F17" w14:textId="5FD2A258" w:rsidR="0040223E" w:rsidRDefault="0040223E" w:rsidP="0050632F">
      <w:pPr>
        <w:pStyle w:val="Heading1"/>
        <w:spacing w:before="56"/>
        <w:ind w:left="2453" w:right="2454"/>
        <w:jc w:val="center"/>
        <w:rPr>
          <w:rFonts w:ascii="Akzidenz-Grotesk Pro Super" w:hAnsi="Akzidenz-Grotesk Pro Super"/>
          <w:sz w:val="24"/>
          <w:szCs w:val="24"/>
        </w:rPr>
      </w:pPr>
      <w:r>
        <w:rPr>
          <w:rFonts w:ascii="Akzidenz-Grotesk Pro Super" w:hAnsi="Akzidenz-Grotesk Pro Super"/>
          <w:sz w:val="24"/>
          <w:szCs w:val="24"/>
        </w:rPr>
        <w:t>PROJECT ASSISTANT</w:t>
      </w:r>
    </w:p>
    <w:p w14:paraId="069D8CEA" w14:textId="4E34E0ED" w:rsidR="0050632F" w:rsidRPr="0050632F" w:rsidRDefault="0040223E" w:rsidP="0050632F">
      <w:pPr>
        <w:pStyle w:val="Heading1"/>
        <w:spacing w:before="56"/>
        <w:ind w:left="2453" w:right="2454"/>
        <w:jc w:val="center"/>
        <w:rPr>
          <w:rFonts w:ascii="Akzidenz-Grotesk Pro Super" w:hAnsi="Akzidenz-Grotesk Pro Super"/>
          <w:sz w:val="24"/>
          <w:szCs w:val="24"/>
        </w:rPr>
      </w:pPr>
      <w:r>
        <w:rPr>
          <w:rFonts w:ascii="Akzidenz-Grotesk Pro Super" w:hAnsi="Akzidenz-Grotesk Pro Super"/>
          <w:sz w:val="24"/>
          <w:szCs w:val="24"/>
        </w:rPr>
        <w:t xml:space="preserve">Empowering Women in Digital Rights Advocacy Project </w:t>
      </w:r>
    </w:p>
    <w:p w14:paraId="65339DEF" w14:textId="77777777" w:rsidR="0050632F" w:rsidRDefault="0050632F" w:rsidP="0050632F">
      <w:pPr>
        <w:pStyle w:val="BodyText"/>
        <w:spacing w:before="7"/>
        <w:rPr>
          <w:rFonts w:ascii="Akzidenz-Grotesk Pro Light" w:hAnsi="Akzidenz-Grotesk Pro Light"/>
          <w:sz w:val="26"/>
        </w:rPr>
      </w:pPr>
    </w:p>
    <w:tbl>
      <w:tblPr>
        <w:tblStyle w:val="TableGrid"/>
        <w:tblW w:w="0" w:type="auto"/>
        <w:tblLook w:val="04A0" w:firstRow="1" w:lastRow="0" w:firstColumn="1" w:lastColumn="0" w:noHBand="0" w:noVBand="1"/>
      </w:tblPr>
      <w:tblGrid>
        <w:gridCol w:w="2122"/>
        <w:gridCol w:w="7228"/>
      </w:tblGrid>
      <w:tr w:rsidR="00AE67EB" w14:paraId="09467EC1" w14:textId="77777777" w:rsidTr="00C5252E">
        <w:tc>
          <w:tcPr>
            <w:tcW w:w="2122" w:type="dxa"/>
          </w:tcPr>
          <w:p w14:paraId="4AA3A213" w14:textId="28A2BC1D" w:rsidR="00AE67EB" w:rsidRPr="002E6745" w:rsidRDefault="00AE67EB" w:rsidP="00FD16AE">
            <w:pPr>
              <w:pStyle w:val="BodyText"/>
              <w:spacing w:before="7"/>
              <w:rPr>
                <w:rFonts w:ascii="Akzidenz-Grotesk Pro Light" w:hAnsi="Akzidenz-Grotesk Pro Light"/>
                <w:b/>
                <w:bCs/>
                <w:u w:val="single"/>
              </w:rPr>
            </w:pPr>
            <w:r w:rsidRPr="002E6745">
              <w:rPr>
                <w:rFonts w:ascii="Akzidenz-Grotesk Pro Light" w:hAnsi="Akzidenz-Grotesk Pro Light"/>
                <w:b/>
                <w:bCs/>
                <w:u w:val="single"/>
              </w:rPr>
              <w:t>Location</w:t>
            </w:r>
            <w:r w:rsidRPr="002E6745">
              <w:rPr>
                <w:rFonts w:ascii="Akzidenz-Grotesk Pro Light" w:hAnsi="Akzidenz-Grotesk Pro Light"/>
                <w:b/>
                <w:bCs/>
              </w:rPr>
              <w:t>:</w:t>
            </w:r>
          </w:p>
        </w:tc>
        <w:tc>
          <w:tcPr>
            <w:tcW w:w="7228" w:type="dxa"/>
          </w:tcPr>
          <w:p w14:paraId="7341B161" w14:textId="77777777" w:rsidR="00AE67EB" w:rsidRDefault="00AE67EB" w:rsidP="00D757BA">
            <w:pPr>
              <w:pStyle w:val="BodyText"/>
              <w:spacing w:before="7"/>
              <w:rPr>
                <w:rFonts w:ascii="Akzidenz-Grotesk Pro Light" w:hAnsi="Akzidenz-Grotesk Pro Light"/>
              </w:rPr>
            </w:pPr>
            <w:r w:rsidRPr="002E6745">
              <w:rPr>
                <w:rFonts w:ascii="Akzidenz-Grotesk Pro Light" w:hAnsi="Akzidenz-Grotesk Pro Light"/>
              </w:rPr>
              <w:t xml:space="preserve">London </w:t>
            </w:r>
          </w:p>
          <w:p w14:paraId="028D7ECF" w14:textId="28638718" w:rsidR="0038788C" w:rsidRPr="002E6745" w:rsidRDefault="0038788C" w:rsidP="00D757BA">
            <w:pPr>
              <w:pStyle w:val="BodyText"/>
              <w:spacing w:before="7"/>
              <w:rPr>
                <w:rFonts w:ascii="Akzidenz-Grotesk Pro Light" w:hAnsi="Akzidenz-Grotesk Pro Light"/>
              </w:rPr>
            </w:pPr>
          </w:p>
        </w:tc>
      </w:tr>
      <w:tr w:rsidR="00AE67EB" w14:paraId="0D904E1B" w14:textId="77777777" w:rsidTr="00C5252E">
        <w:tc>
          <w:tcPr>
            <w:tcW w:w="2122" w:type="dxa"/>
          </w:tcPr>
          <w:p w14:paraId="7C36EA18" w14:textId="792DE5F2" w:rsidR="00AE67EB" w:rsidRPr="002E6745" w:rsidRDefault="00AE67EB" w:rsidP="00FD16AE">
            <w:pPr>
              <w:pStyle w:val="BodyText"/>
              <w:spacing w:before="7"/>
              <w:rPr>
                <w:rFonts w:ascii="Akzidenz-Grotesk Pro Light" w:hAnsi="Akzidenz-Grotesk Pro Light"/>
                <w:b/>
                <w:bCs/>
                <w:u w:val="single"/>
              </w:rPr>
            </w:pPr>
            <w:r>
              <w:rPr>
                <w:rFonts w:ascii="Akzidenz-Grotesk Pro Light" w:hAnsi="Akzidenz-Grotesk Pro Light"/>
                <w:b/>
                <w:bCs/>
                <w:u w:val="single"/>
              </w:rPr>
              <w:t>Salary:</w:t>
            </w:r>
          </w:p>
        </w:tc>
        <w:tc>
          <w:tcPr>
            <w:tcW w:w="7228" w:type="dxa"/>
          </w:tcPr>
          <w:p w14:paraId="14F9B210" w14:textId="77777777" w:rsidR="00AE67EB" w:rsidRDefault="009E2FC7" w:rsidP="00FD16AE">
            <w:pPr>
              <w:pStyle w:val="BodyText"/>
              <w:spacing w:before="7"/>
              <w:rPr>
                <w:rFonts w:ascii="Akzidenz-Grotesk Pro Light" w:eastAsiaTheme="minorHAnsi" w:hAnsi="Akzidenz-Grotesk Pro Light" w:cs="Helvetica Neue"/>
              </w:rPr>
            </w:pPr>
            <w:r w:rsidRPr="009E2FC7">
              <w:rPr>
                <w:rFonts w:ascii="Akzidenz-Grotesk Pro Light" w:eastAsiaTheme="minorHAnsi" w:hAnsi="Akzidenz-Grotesk Pro Light" w:cs="Helvetica Neue"/>
              </w:rPr>
              <w:t>£24,456 – £26,582</w:t>
            </w:r>
          </w:p>
          <w:p w14:paraId="61BF93A7" w14:textId="721E719E" w:rsidR="009E2FC7" w:rsidRPr="009E2FC7" w:rsidRDefault="009E2FC7" w:rsidP="00FD16AE">
            <w:pPr>
              <w:pStyle w:val="BodyText"/>
              <w:spacing w:before="7"/>
              <w:rPr>
                <w:rFonts w:ascii="Akzidenz-Grotesk Pro Light" w:hAnsi="Akzidenz-Grotesk Pro Light"/>
              </w:rPr>
            </w:pPr>
          </w:p>
        </w:tc>
      </w:tr>
      <w:tr w:rsidR="00AE67EB" w14:paraId="27FAC6EB" w14:textId="77777777" w:rsidTr="00C5252E">
        <w:tc>
          <w:tcPr>
            <w:tcW w:w="2122" w:type="dxa"/>
          </w:tcPr>
          <w:p w14:paraId="6975B57F" w14:textId="3355CB48" w:rsidR="00AE67EB" w:rsidRDefault="00AE67EB" w:rsidP="00AE67EB">
            <w:pPr>
              <w:pStyle w:val="BodyText"/>
              <w:spacing w:before="7"/>
              <w:rPr>
                <w:rFonts w:ascii="Akzidenz-Grotesk Pro Light" w:hAnsi="Akzidenz-Grotesk Pro Light"/>
              </w:rPr>
            </w:pPr>
            <w:r>
              <w:rPr>
                <w:rFonts w:ascii="Akzidenz-Grotesk Pro Light" w:hAnsi="Akzidenz-Grotesk Pro Light"/>
                <w:b/>
                <w:bCs/>
                <w:u w:val="single"/>
              </w:rPr>
              <w:t>Contract</w:t>
            </w:r>
            <w:r w:rsidRPr="002E6745">
              <w:rPr>
                <w:rFonts w:ascii="Akzidenz-Grotesk Pro Light" w:hAnsi="Akzidenz-Grotesk Pro Light"/>
              </w:rPr>
              <w:t>:</w:t>
            </w:r>
          </w:p>
          <w:p w14:paraId="4B323098" w14:textId="77777777" w:rsidR="00AE67EB" w:rsidRPr="002E6745" w:rsidRDefault="00AE67EB" w:rsidP="00FD16AE">
            <w:pPr>
              <w:pStyle w:val="BodyText"/>
              <w:spacing w:before="7"/>
              <w:rPr>
                <w:rFonts w:ascii="Akzidenz-Grotesk Pro Light" w:hAnsi="Akzidenz-Grotesk Pro Light"/>
                <w:b/>
                <w:bCs/>
                <w:u w:val="single"/>
              </w:rPr>
            </w:pPr>
          </w:p>
        </w:tc>
        <w:tc>
          <w:tcPr>
            <w:tcW w:w="7228" w:type="dxa"/>
          </w:tcPr>
          <w:p w14:paraId="5F7F0BF6" w14:textId="11C92A3A" w:rsidR="00AE67EB" w:rsidRPr="007A0C7C" w:rsidRDefault="00CC702E" w:rsidP="00FD16AE">
            <w:pPr>
              <w:pStyle w:val="BodyText"/>
              <w:spacing w:before="7"/>
              <w:rPr>
                <w:rFonts w:ascii="Akzidenz-Grotesk Pro Light" w:hAnsi="Akzidenz-Grotesk Pro Light"/>
              </w:rPr>
            </w:pPr>
            <w:r>
              <w:rPr>
                <w:rFonts w:ascii="Akzidenz-Grotesk Pro Light" w:hAnsi="Akzidenz-Grotesk Pro Light"/>
                <w:iCs/>
              </w:rPr>
              <w:t>Fixed t</w:t>
            </w:r>
            <w:r w:rsidR="00AE67EB" w:rsidRPr="007A0C7C">
              <w:rPr>
                <w:rFonts w:ascii="Akzidenz-Grotesk Pro Light" w:hAnsi="Akzidenz-Grotesk Pro Light"/>
                <w:iCs/>
              </w:rPr>
              <w:t>erm</w:t>
            </w:r>
            <w:r>
              <w:rPr>
                <w:rFonts w:ascii="Akzidenz-Grotesk Pro Light" w:hAnsi="Akzidenz-Grotesk Pro Light"/>
                <w:iCs/>
              </w:rPr>
              <w:t xml:space="preserve"> until April 2024</w:t>
            </w:r>
            <w:r w:rsidR="00844624">
              <w:rPr>
                <w:rFonts w:ascii="Akzidenz-Grotesk Pro Light" w:hAnsi="Akzidenz-Grotesk Pro Light"/>
                <w:iCs/>
              </w:rPr>
              <w:t xml:space="preserve"> (</w:t>
            </w:r>
            <w:r w:rsidR="004B0C4B">
              <w:rPr>
                <w:rFonts w:ascii="Akzidenz-Grotesk Pro Light" w:hAnsi="Akzidenz-Grotesk Pro Light"/>
                <w:iCs/>
              </w:rPr>
              <w:t>subject to project funding</w:t>
            </w:r>
            <w:r w:rsidR="00844624">
              <w:rPr>
                <w:rFonts w:ascii="Akzidenz-Grotesk Pro Light" w:hAnsi="Akzidenz-Grotesk Pro Light"/>
                <w:iCs/>
              </w:rPr>
              <w:t>)</w:t>
            </w:r>
          </w:p>
        </w:tc>
      </w:tr>
      <w:tr w:rsidR="00AE67EB" w14:paraId="5C8DF7FF" w14:textId="77777777" w:rsidTr="00C5252E">
        <w:tc>
          <w:tcPr>
            <w:tcW w:w="2122" w:type="dxa"/>
          </w:tcPr>
          <w:p w14:paraId="3D5EB248" w14:textId="7DEB9287" w:rsidR="00AE67EB" w:rsidRPr="002E6745" w:rsidRDefault="00AE67EB" w:rsidP="00AE67EB">
            <w:pPr>
              <w:pStyle w:val="BodyText"/>
              <w:spacing w:before="7"/>
              <w:rPr>
                <w:rFonts w:ascii="Akzidenz-Grotesk Pro Light" w:hAnsi="Akzidenz-Grotesk Pro Light"/>
                <w:b/>
                <w:bCs/>
                <w:u w:val="single"/>
              </w:rPr>
            </w:pPr>
            <w:r w:rsidRPr="002E6745">
              <w:rPr>
                <w:rFonts w:ascii="Akzidenz-Grotesk Pro Light" w:hAnsi="Akzidenz-Grotesk Pro Light"/>
                <w:b/>
                <w:bCs/>
                <w:u w:val="single"/>
              </w:rPr>
              <w:t>Hours</w:t>
            </w:r>
            <w:r w:rsidRPr="002E6745">
              <w:rPr>
                <w:rFonts w:ascii="Akzidenz-Grotesk Pro Light" w:hAnsi="Akzidenz-Grotesk Pro Light"/>
              </w:rPr>
              <w:t>:</w:t>
            </w:r>
          </w:p>
        </w:tc>
        <w:tc>
          <w:tcPr>
            <w:tcW w:w="7228" w:type="dxa"/>
          </w:tcPr>
          <w:p w14:paraId="383DF61E" w14:textId="25EA67C6" w:rsidR="00AE67EB" w:rsidRPr="00421085" w:rsidRDefault="00AE67EB" w:rsidP="00AE67EB">
            <w:pPr>
              <w:pStyle w:val="BodyText"/>
              <w:spacing w:before="7"/>
              <w:rPr>
                <w:rFonts w:ascii="Akzidenz-Grotesk Pro Light" w:hAnsi="Akzidenz-Grotesk Pro Light"/>
              </w:rPr>
            </w:pPr>
            <w:r w:rsidRPr="00421085">
              <w:rPr>
                <w:rFonts w:ascii="Akzidenz-Grotesk Pro Light" w:hAnsi="Akzidenz-Grotesk Pro Light"/>
                <w:iCs/>
              </w:rPr>
              <w:t>37.5</w:t>
            </w:r>
            <w:r w:rsidRPr="00421085">
              <w:rPr>
                <w:rFonts w:ascii="Akzidenz-Grotesk Pro Light" w:hAnsi="Akzidenz-Grotesk Pro Light"/>
                <w:iCs/>
                <w:spacing w:val="-9"/>
              </w:rPr>
              <w:t xml:space="preserve"> </w:t>
            </w:r>
            <w:r w:rsidRPr="00421085">
              <w:rPr>
                <w:rFonts w:ascii="Akzidenz-Grotesk Pro Light" w:hAnsi="Akzidenz-Grotesk Pro Light"/>
                <w:iCs/>
              </w:rPr>
              <w:t>hours</w:t>
            </w:r>
            <w:r w:rsidRPr="00421085">
              <w:rPr>
                <w:rFonts w:ascii="Akzidenz-Grotesk Pro Light" w:hAnsi="Akzidenz-Grotesk Pro Light"/>
                <w:iCs/>
                <w:spacing w:val="-7"/>
              </w:rPr>
              <w:t xml:space="preserve"> </w:t>
            </w:r>
            <w:r w:rsidRPr="00421085">
              <w:rPr>
                <w:rFonts w:ascii="Akzidenz-Grotesk Pro Light" w:hAnsi="Akzidenz-Grotesk Pro Light"/>
                <w:iCs/>
              </w:rPr>
              <w:t>(flexible),</w:t>
            </w:r>
            <w:r w:rsidRPr="00421085">
              <w:rPr>
                <w:rFonts w:ascii="Akzidenz-Grotesk Pro Light" w:hAnsi="Akzidenz-Grotesk Pro Light"/>
                <w:iCs/>
                <w:spacing w:val="-7"/>
              </w:rPr>
              <w:t xml:space="preserve"> </w:t>
            </w:r>
            <w:r w:rsidRPr="00421085">
              <w:rPr>
                <w:rFonts w:ascii="Akzidenz-Grotesk Pro Light" w:hAnsi="Akzidenz-Grotesk Pro Light"/>
                <w:iCs/>
              </w:rPr>
              <w:t>occasional</w:t>
            </w:r>
            <w:r w:rsidRPr="00421085">
              <w:rPr>
                <w:rFonts w:ascii="Akzidenz-Grotesk Pro Light" w:hAnsi="Akzidenz-Grotesk Pro Light"/>
                <w:iCs/>
                <w:spacing w:val="-5"/>
              </w:rPr>
              <w:t xml:space="preserve"> </w:t>
            </w:r>
            <w:r w:rsidRPr="00421085">
              <w:rPr>
                <w:rFonts w:ascii="Akzidenz-Grotesk Pro Light" w:hAnsi="Akzidenz-Grotesk Pro Light"/>
                <w:iCs/>
              </w:rPr>
              <w:t>evening</w:t>
            </w:r>
            <w:r w:rsidRPr="00421085">
              <w:rPr>
                <w:rFonts w:ascii="Akzidenz-Grotesk Pro Light" w:hAnsi="Akzidenz-Grotesk Pro Light"/>
                <w:iCs/>
                <w:spacing w:val="-8"/>
              </w:rPr>
              <w:t xml:space="preserve"> </w:t>
            </w:r>
            <w:r w:rsidRPr="00421085">
              <w:rPr>
                <w:rFonts w:ascii="Akzidenz-Grotesk Pro Light" w:hAnsi="Akzidenz-Grotesk Pro Light"/>
                <w:iCs/>
              </w:rPr>
              <w:t>and</w:t>
            </w:r>
            <w:r w:rsidRPr="00421085">
              <w:rPr>
                <w:rFonts w:ascii="Akzidenz-Grotesk Pro Light" w:hAnsi="Akzidenz-Grotesk Pro Light"/>
                <w:iCs/>
                <w:spacing w:val="-6"/>
              </w:rPr>
              <w:t xml:space="preserve"> </w:t>
            </w:r>
            <w:r w:rsidRPr="00421085">
              <w:rPr>
                <w:rFonts w:ascii="Akzidenz-Grotesk Pro Light" w:hAnsi="Akzidenz-Grotesk Pro Light"/>
                <w:iCs/>
              </w:rPr>
              <w:t>weekend</w:t>
            </w:r>
            <w:r w:rsidRPr="00421085">
              <w:rPr>
                <w:rFonts w:ascii="Akzidenz-Grotesk Pro Light" w:hAnsi="Akzidenz-Grotesk Pro Light"/>
                <w:iCs/>
                <w:spacing w:val="-7"/>
              </w:rPr>
              <w:t xml:space="preserve"> </w:t>
            </w:r>
            <w:r w:rsidRPr="00421085">
              <w:rPr>
                <w:rFonts w:ascii="Akzidenz-Grotesk Pro Light" w:hAnsi="Akzidenz-Grotesk Pro Light"/>
                <w:iCs/>
              </w:rPr>
              <w:t xml:space="preserve">work </w:t>
            </w:r>
          </w:p>
          <w:p w14:paraId="74EA5363" w14:textId="77777777" w:rsidR="00AE67EB" w:rsidRPr="002E6745" w:rsidRDefault="00AE67EB" w:rsidP="00FD16AE">
            <w:pPr>
              <w:pStyle w:val="BodyText"/>
              <w:spacing w:before="7"/>
              <w:rPr>
                <w:rFonts w:ascii="Akzidenz-Grotesk Pro Light" w:hAnsi="Akzidenz-Grotesk Pro Light"/>
              </w:rPr>
            </w:pPr>
          </w:p>
        </w:tc>
      </w:tr>
      <w:tr w:rsidR="0050632F" w14:paraId="112F9D8A" w14:textId="77777777" w:rsidTr="00C5252E">
        <w:tc>
          <w:tcPr>
            <w:tcW w:w="2122" w:type="dxa"/>
          </w:tcPr>
          <w:p w14:paraId="083ECB1F" w14:textId="77777777" w:rsidR="0050632F" w:rsidRDefault="0050632F" w:rsidP="00FD16AE">
            <w:pPr>
              <w:pStyle w:val="BodyText"/>
              <w:spacing w:before="7"/>
              <w:rPr>
                <w:rFonts w:ascii="Akzidenz-Grotesk Pro Light" w:hAnsi="Akzidenz-Grotesk Pro Light"/>
                <w:b/>
                <w:bCs/>
              </w:rPr>
            </w:pPr>
            <w:r w:rsidRPr="002E6745">
              <w:rPr>
                <w:rFonts w:ascii="Akzidenz-Grotesk Pro Light" w:hAnsi="Akzidenz-Grotesk Pro Light"/>
                <w:b/>
                <w:bCs/>
                <w:u w:val="single"/>
              </w:rPr>
              <w:t>Responsible</w:t>
            </w:r>
            <w:r w:rsidRPr="002E6745">
              <w:rPr>
                <w:rFonts w:ascii="Akzidenz-Grotesk Pro Light" w:hAnsi="Akzidenz-Grotesk Pro Light"/>
                <w:b/>
                <w:bCs/>
                <w:spacing w:val="-6"/>
                <w:u w:val="single"/>
              </w:rPr>
              <w:t xml:space="preserve"> </w:t>
            </w:r>
            <w:r w:rsidRPr="002E6745">
              <w:rPr>
                <w:rFonts w:ascii="Akzidenz-Grotesk Pro Light" w:hAnsi="Akzidenz-Grotesk Pro Light"/>
                <w:b/>
                <w:bCs/>
                <w:u w:val="single"/>
              </w:rPr>
              <w:t>to</w:t>
            </w:r>
            <w:r w:rsidRPr="002E6745">
              <w:rPr>
                <w:rFonts w:ascii="Akzidenz-Grotesk Pro Light" w:hAnsi="Akzidenz-Grotesk Pro Light"/>
                <w:b/>
                <w:bCs/>
              </w:rPr>
              <w:t>:</w:t>
            </w:r>
          </w:p>
          <w:p w14:paraId="6C0309F3" w14:textId="77777777" w:rsidR="0050632F" w:rsidRDefault="0050632F" w:rsidP="00FD16AE">
            <w:pPr>
              <w:pStyle w:val="BodyText"/>
              <w:spacing w:before="7"/>
              <w:rPr>
                <w:rFonts w:ascii="Akzidenz-Grotesk Pro Light" w:hAnsi="Akzidenz-Grotesk Pro Light"/>
                <w:sz w:val="26"/>
              </w:rPr>
            </w:pPr>
          </w:p>
        </w:tc>
        <w:tc>
          <w:tcPr>
            <w:tcW w:w="7228" w:type="dxa"/>
          </w:tcPr>
          <w:p w14:paraId="4BA19721" w14:textId="4C397A1F" w:rsidR="0050632F" w:rsidRDefault="00844624" w:rsidP="00FD16AE">
            <w:pPr>
              <w:pStyle w:val="BodyText"/>
              <w:spacing w:before="7"/>
              <w:rPr>
                <w:rFonts w:ascii="Akzidenz-Grotesk Pro Light" w:hAnsi="Akzidenz-Grotesk Pro Light"/>
                <w:sz w:val="26"/>
              </w:rPr>
            </w:pPr>
            <w:r>
              <w:rPr>
                <w:rFonts w:ascii="Akzidenz-Grotesk Pro Light" w:hAnsi="Akzidenz-Grotesk Pro Light"/>
              </w:rPr>
              <w:t>Training Manager</w:t>
            </w:r>
          </w:p>
        </w:tc>
      </w:tr>
      <w:tr w:rsidR="0050632F" w14:paraId="42F27C05" w14:textId="77777777" w:rsidTr="00C5252E">
        <w:tc>
          <w:tcPr>
            <w:tcW w:w="2122" w:type="dxa"/>
          </w:tcPr>
          <w:p w14:paraId="6177313C" w14:textId="77777777" w:rsidR="00AE67EB" w:rsidRDefault="00AE67EB" w:rsidP="00AE67EB">
            <w:pPr>
              <w:pStyle w:val="BodyText"/>
              <w:spacing w:before="7"/>
              <w:rPr>
                <w:rFonts w:ascii="Akzidenz-Grotesk Pro Light" w:hAnsi="Akzidenz-Grotesk Pro Light"/>
              </w:rPr>
            </w:pPr>
            <w:r w:rsidRPr="002E6745">
              <w:rPr>
                <w:rFonts w:ascii="Akzidenz-Grotesk Pro Light" w:hAnsi="Akzidenz-Grotesk Pro Light"/>
                <w:b/>
                <w:bCs/>
                <w:u w:val="single"/>
              </w:rPr>
              <w:t>Key</w:t>
            </w:r>
            <w:r w:rsidRPr="002E6745">
              <w:rPr>
                <w:rFonts w:ascii="Akzidenz-Grotesk Pro Light" w:hAnsi="Akzidenz-Grotesk Pro Light"/>
                <w:b/>
                <w:bCs/>
                <w:spacing w:val="-3"/>
                <w:u w:val="single"/>
              </w:rPr>
              <w:t xml:space="preserve"> </w:t>
            </w:r>
            <w:r w:rsidRPr="002E6745">
              <w:rPr>
                <w:rFonts w:ascii="Akzidenz-Grotesk Pro Light" w:hAnsi="Akzidenz-Grotesk Pro Light"/>
                <w:b/>
                <w:bCs/>
                <w:u w:val="single"/>
              </w:rPr>
              <w:t>relationships</w:t>
            </w:r>
            <w:r w:rsidRPr="002E6745">
              <w:rPr>
                <w:rFonts w:ascii="Akzidenz-Grotesk Pro Light" w:hAnsi="Akzidenz-Grotesk Pro Light"/>
              </w:rPr>
              <w:t>:</w:t>
            </w:r>
          </w:p>
          <w:p w14:paraId="3479C2E3" w14:textId="77777777" w:rsidR="0050632F" w:rsidRDefault="0050632F" w:rsidP="00AE67EB">
            <w:pPr>
              <w:pStyle w:val="BodyText"/>
              <w:spacing w:before="7"/>
              <w:rPr>
                <w:rFonts w:ascii="Akzidenz-Grotesk Pro Light" w:hAnsi="Akzidenz-Grotesk Pro Light"/>
                <w:sz w:val="26"/>
              </w:rPr>
            </w:pPr>
          </w:p>
        </w:tc>
        <w:tc>
          <w:tcPr>
            <w:tcW w:w="7228" w:type="dxa"/>
          </w:tcPr>
          <w:p w14:paraId="3E364499" w14:textId="4723B77F" w:rsidR="0050632F" w:rsidRPr="00844624" w:rsidRDefault="00421085" w:rsidP="00421085">
            <w:pPr>
              <w:pStyle w:val="BodyText"/>
              <w:spacing w:before="7"/>
              <w:rPr>
                <w:rFonts w:ascii="Akzidenz-Grotesk Pro Light" w:hAnsi="Akzidenz-Grotesk Pro Light"/>
                <w:sz w:val="26"/>
              </w:rPr>
            </w:pPr>
            <w:r w:rsidRPr="00844624">
              <w:rPr>
                <w:rFonts w:ascii="Akzidenz-Grotesk Pro Light" w:hAnsi="Akzidenz-Grotesk Pro Light" w:cs="Arial"/>
                <w:lang w:val="en-GB"/>
              </w:rPr>
              <w:t xml:space="preserve">Training Manager, </w:t>
            </w:r>
            <w:r w:rsidR="00965693" w:rsidRPr="00844624">
              <w:rPr>
                <w:rFonts w:ascii="Akzidenz-Grotesk Pro Light" w:hAnsi="Akzidenz-Grotesk Pro Light" w:cs="Arial"/>
                <w:lang w:val="en-GB"/>
              </w:rPr>
              <w:t xml:space="preserve">Finance and Operations Director, Programme </w:t>
            </w:r>
            <w:r w:rsidRPr="00844624">
              <w:rPr>
                <w:rFonts w:ascii="Akzidenz-Grotesk Pro Light" w:hAnsi="Akzidenz-Grotesk Pro Light" w:cs="Arial"/>
                <w:lang w:val="en-GB"/>
              </w:rPr>
              <w:t xml:space="preserve">Finance and Compliance Officer </w:t>
            </w:r>
          </w:p>
        </w:tc>
      </w:tr>
      <w:tr w:rsidR="00AE67EB" w14:paraId="4964B7C0" w14:textId="77777777" w:rsidTr="00C5252E">
        <w:tc>
          <w:tcPr>
            <w:tcW w:w="2122" w:type="dxa"/>
          </w:tcPr>
          <w:p w14:paraId="2543767D" w14:textId="77777777" w:rsidR="00AE67EB" w:rsidRDefault="00AE67EB" w:rsidP="00AE67EB">
            <w:pPr>
              <w:pStyle w:val="BodyText"/>
              <w:spacing w:before="7"/>
              <w:rPr>
                <w:rFonts w:ascii="Akzidenz-Grotesk Pro Light" w:hAnsi="Akzidenz-Grotesk Pro Light"/>
                <w:b/>
                <w:bCs/>
                <w:u w:val="single"/>
              </w:rPr>
            </w:pPr>
            <w:r>
              <w:rPr>
                <w:rFonts w:ascii="Akzidenz-Grotesk Pro Light" w:hAnsi="Akzidenz-Grotesk Pro Light"/>
                <w:b/>
                <w:bCs/>
                <w:u w:val="single"/>
              </w:rPr>
              <w:t>Closing date:</w:t>
            </w:r>
          </w:p>
          <w:p w14:paraId="6D06F781" w14:textId="69F2DE35" w:rsidR="00AE67EB" w:rsidRPr="002E6745" w:rsidRDefault="00AE67EB" w:rsidP="00AE67EB">
            <w:pPr>
              <w:pStyle w:val="BodyText"/>
              <w:spacing w:before="7"/>
              <w:rPr>
                <w:rFonts w:ascii="Akzidenz-Grotesk Pro Light" w:hAnsi="Akzidenz-Grotesk Pro Light"/>
                <w:b/>
                <w:bCs/>
                <w:u w:val="single"/>
              </w:rPr>
            </w:pPr>
          </w:p>
        </w:tc>
        <w:tc>
          <w:tcPr>
            <w:tcW w:w="7228" w:type="dxa"/>
          </w:tcPr>
          <w:p w14:paraId="3F520A5F" w14:textId="3D120E83" w:rsidR="00AE67EB" w:rsidRPr="002E6745" w:rsidRDefault="00941E82" w:rsidP="00FD16AE">
            <w:pPr>
              <w:pStyle w:val="BodyText"/>
              <w:spacing w:before="7"/>
              <w:rPr>
                <w:rFonts w:ascii="Akzidenz-Grotesk Pro Light" w:hAnsi="Akzidenz-Grotesk Pro Light"/>
              </w:rPr>
            </w:pPr>
            <w:r>
              <w:rPr>
                <w:rFonts w:ascii="Akzidenz-Grotesk Pro Light" w:hAnsi="Akzidenz-Grotesk Pro Light"/>
              </w:rPr>
              <w:t>20</w:t>
            </w:r>
            <w:r w:rsidR="00971766">
              <w:rPr>
                <w:rFonts w:ascii="Akzidenz-Grotesk Pro Light" w:hAnsi="Akzidenz-Grotesk Pro Light"/>
              </w:rPr>
              <w:t xml:space="preserve"> February</w:t>
            </w:r>
            <w:r w:rsidR="00844624">
              <w:rPr>
                <w:rFonts w:ascii="Akzidenz-Grotesk Pro Light" w:hAnsi="Akzidenz-Grotesk Pro Light"/>
              </w:rPr>
              <w:t xml:space="preserve"> 2022</w:t>
            </w:r>
          </w:p>
        </w:tc>
      </w:tr>
    </w:tbl>
    <w:p w14:paraId="5AD052B9" w14:textId="4162FBA1" w:rsidR="00536E00" w:rsidRPr="00D81B96" w:rsidRDefault="0050632F" w:rsidP="00D81B96">
      <w:pPr>
        <w:pStyle w:val="NormalWeb"/>
        <w:jc w:val="both"/>
        <w:rPr>
          <w:sz w:val="22"/>
          <w:szCs w:val="22"/>
        </w:rPr>
      </w:pPr>
      <w:r w:rsidRPr="00D81B96">
        <w:rPr>
          <w:rFonts w:ascii="Akzidenz-Grotesk Pro Light" w:hAnsi="Akzidenz-Grotesk Pro Light"/>
          <w:sz w:val="22"/>
          <w:szCs w:val="22"/>
        </w:rPr>
        <w:t xml:space="preserve">Media Defence is a charity that </w:t>
      </w:r>
      <w:r w:rsidR="00536E00" w:rsidRPr="00D81B96">
        <w:rPr>
          <w:rFonts w:ascii="Akzidenz-Grotesk Pro Light" w:hAnsi="Akzidenz-Grotesk Pro Light"/>
          <w:sz w:val="22"/>
          <w:szCs w:val="22"/>
        </w:rPr>
        <w:t>helps media to defend their rights</w:t>
      </w:r>
      <w:r w:rsidRPr="00D81B96">
        <w:rPr>
          <w:rFonts w:ascii="Akzidenz-Grotesk Pro Light" w:hAnsi="Akzidenz-Grotesk Pro Light"/>
          <w:sz w:val="22"/>
          <w:szCs w:val="22"/>
        </w:rPr>
        <w:t xml:space="preserve">. </w:t>
      </w:r>
      <w:r w:rsidR="00536E00" w:rsidRPr="00D81B96">
        <w:rPr>
          <w:rFonts w:ascii="Akzidenz-Grotesk Pro Light" w:hAnsi="Akzidenz-Grotesk Pro Light" w:cs="Calibri"/>
          <w:sz w:val="22"/>
          <w:szCs w:val="22"/>
        </w:rPr>
        <w:t xml:space="preserve">We support independent media, journalists and citizen journalists who are under legal threat by making sure that lawyers are available to defend them. We engage in strategic litigation to improve the regulatory environment for media freedom, make grants to organisations in various countries to run media defence programmes, and build the capacity of the lawyers and organisations we work with on issues of media law. </w:t>
      </w:r>
      <w:r w:rsidR="00D81B96" w:rsidRPr="00D81B96">
        <w:rPr>
          <w:rFonts w:ascii="Akzidenz-Grotesk Pro Light" w:hAnsi="Akzidenz-Grotesk Pro Light" w:cs="Calibri"/>
          <w:sz w:val="22"/>
          <w:szCs w:val="22"/>
        </w:rPr>
        <w:t>Media Defence was set up in 2008 and has established itself as a leader in the field.</w:t>
      </w:r>
      <w:r w:rsidR="00D81B96" w:rsidRPr="00D81B96">
        <w:rPr>
          <w:rFonts w:ascii="Calibri" w:hAnsi="Calibri" w:cs="Calibri"/>
          <w:sz w:val="22"/>
          <w:szCs w:val="22"/>
        </w:rPr>
        <w:t xml:space="preserve"> </w:t>
      </w:r>
    </w:p>
    <w:p w14:paraId="1BAD09F0" w14:textId="77777777" w:rsidR="0050632F" w:rsidRPr="002E6745" w:rsidRDefault="0050632F" w:rsidP="0050632F">
      <w:pPr>
        <w:pStyle w:val="BodyText"/>
        <w:spacing w:before="2"/>
        <w:rPr>
          <w:rFonts w:ascii="Akzidenz-Grotesk Pro Light" w:hAnsi="Akzidenz-Grotesk Pro Light"/>
          <w:sz w:val="23"/>
        </w:rPr>
      </w:pPr>
    </w:p>
    <w:p w14:paraId="5862FB93" w14:textId="210E0419" w:rsidR="0050632F" w:rsidRPr="00352F0E" w:rsidRDefault="00AE67EB" w:rsidP="0050632F">
      <w:pPr>
        <w:pStyle w:val="Heading1"/>
        <w:ind w:left="0"/>
        <w:rPr>
          <w:rFonts w:ascii="Akzidenz-Grotesk Pro Super" w:hAnsi="Akzidenz-Grotesk Pro Super"/>
        </w:rPr>
      </w:pPr>
      <w:r>
        <w:rPr>
          <w:rFonts w:ascii="Akzidenz-Grotesk Pro Super" w:hAnsi="Akzidenz-Grotesk Pro Super"/>
        </w:rPr>
        <w:t>About the role</w:t>
      </w:r>
    </w:p>
    <w:p w14:paraId="07DB72D7" w14:textId="4586904B" w:rsidR="00CC702E" w:rsidRPr="00844624" w:rsidRDefault="0017222F" w:rsidP="0017222F">
      <w:pPr>
        <w:spacing w:before="100" w:beforeAutospacing="1" w:after="100" w:afterAutospacing="1"/>
        <w:jc w:val="both"/>
        <w:outlineLvl w:val="0"/>
        <w:rPr>
          <w:rFonts w:ascii="Akzidenz-Grotesk Pro Light" w:hAnsi="Akzidenz-Grotesk Pro Light" w:cs="Arial"/>
          <w:color w:val="000000"/>
          <w:shd w:val="clear" w:color="auto" w:fill="FFFFFF"/>
        </w:rPr>
      </w:pPr>
      <w:r w:rsidRPr="00844624">
        <w:rPr>
          <w:rFonts w:ascii="Akzidenz-Grotesk Pro Light" w:hAnsi="Akzidenz-Grotesk Pro Light"/>
        </w:rPr>
        <w:t>Media Defence is looking for a highly motivated and energetic individual with a commitment to excellence and professionalism to join the team as a Project Assistant</w:t>
      </w:r>
      <w:bookmarkStart w:id="0" w:name="_GoBack"/>
      <w:r w:rsidRPr="00844624">
        <w:rPr>
          <w:rFonts w:ascii="Akzidenz-Grotesk Pro Light" w:hAnsi="Akzidenz-Grotesk Pro Light"/>
        </w:rPr>
        <w:t xml:space="preserve">. </w:t>
      </w:r>
      <w:r w:rsidR="00CC702E" w:rsidRPr="00844624">
        <w:rPr>
          <w:rFonts w:ascii="Akzidenz-Grotesk Pro Light" w:hAnsi="Akzidenz-Grotesk Pro Light" w:cs="Arial"/>
          <w:color w:val="000000"/>
          <w:shd w:val="clear" w:color="auto" w:fill="FFFFFF"/>
        </w:rPr>
        <w:t xml:space="preserve">In this role, you will support Media Defence in administering the </w:t>
      </w:r>
      <w:r w:rsidR="00CC702E" w:rsidRPr="0017222F">
        <w:rPr>
          <w:rFonts w:ascii="Akzidenz-Grotesk Pro Light" w:hAnsi="Akzidenz-Grotesk Pro Light" w:cs="Arial"/>
          <w:i/>
          <w:iCs/>
          <w:color w:val="000000"/>
          <w:shd w:val="clear" w:color="auto" w:fill="FFFFFF"/>
        </w:rPr>
        <w:t>Empowering Women in Digital Rights Advocacy</w:t>
      </w:r>
      <w:r w:rsidR="00CC702E" w:rsidRPr="00844624">
        <w:rPr>
          <w:rFonts w:ascii="Akzidenz-Grotesk Pro Light" w:hAnsi="Akzidenz-Grotesk Pro Light" w:cs="Arial"/>
          <w:color w:val="000000"/>
          <w:shd w:val="clear" w:color="auto" w:fill="FFFFFF"/>
        </w:rPr>
        <w:t xml:space="preserve"> </w:t>
      </w:r>
      <w:r>
        <w:rPr>
          <w:rFonts w:ascii="Akzidenz-Grotesk Pro Light" w:hAnsi="Akzidenz-Grotesk Pro Light" w:cs="Arial"/>
          <w:color w:val="000000"/>
          <w:shd w:val="clear" w:color="auto" w:fill="FFFFFF"/>
        </w:rPr>
        <w:t>p</w:t>
      </w:r>
      <w:r w:rsidR="00CC702E" w:rsidRPr="00844624">
        <w:rPr>
          <w:rFonts w:ascii="Akzidenz-Grotesk Pro Light" w:hAnsi="Akzidenz-Grotesk Pro Light" w:cs="Arial"/>
          <w:color w:val="000000"/>
          <w:shd w:val="clear" w:color="auto" w:fill="FFFFFF"/>
        </w:rPr>
        <w:t>roject, which develops legal communities, in particular women lawyers, to defend, promote and strengthen freedom of expression online. Under this project, Media Defence:</w:t>
      </w:r>
    </w:p>
    <w:p w14:paraId="08D162B3" w14:textId="77777777" w:rsidR="00CC702E" w:rsidRPr="00844624" w:rsidRDefault="00CC702E" w:rsidP="00CC702E">
      <w:pPr>
        <w:pStyle w:val="ListParagraph"/>
        <w:widowControl/>
        <w:numPr>
          <w:ilvl w:val="0"/>
          <w:numId w:val="13"/>
        </w:numPr>
        <w:autoSpaceDE/>
        <w:autoSpaceDN/>
        <w:spacing w:before="100" w:beforeAutospacing="1" w:after="100" w:afterAutospacing="1"/>
        <w:contextualSpacing/>
        <w:outlineLvl w:val="0"/>
        <w:rPr>
          <w:rFonts w:ascii="Akzidenz-Grotesk Pro Light" w:hAnsi="Akzidenz-Grotesk Pro Light" w:cs="Arial"/>
          <w:color w:val="000000"/>
          <w:shd w:val="clear" w:color="auto" w:fill="FFFFFF"/>
        </w:rPr>
      </w:pPr>
      <w:r w:rsidRPr="00844624">
        <w:rPr>
          <w:rFonts w:ascii="Akzidenz-Grotesk Pro Light" w:hAnsi="Akzidenz-Grotesk Pro Light" w:cs="Arial"/>
          <w:color w:val="000000"/>
          <w:shd w:val="clear" w:color="auto" w:fill="FFFFFF"/>
        </w:rPr>
        <w:lastRenderedPageBreak/>
        <w:t>conducts litigation surgeries for lawyers in sub-Saharan Africa on litigating digital rights cases and accessing regional and international human rights mechanisms;</w:t>
      </w:r>
    </w:p>
    <w:p w14:paraId="63C4102B" w14:textId="77777777" w:rsidR="00CC702E" w:rsidRPr="00844624" w:rsidRDefault="00CC702E" w:rsidP="00CC702E">
      <w:pPr>
        <w:pStyle w:val="ListParagraph"/>
        <w:widowControl/>
        <w:numPr>
          <w:ilvl w:val="0"/>
          <w:numId w:val="13"/>
        </w:numPr>
        <w:autoSpaceDE/>
        <w:autoSpaceDN/>
        <w:spacing w:before="100" w:beforeAutospacing="1" w:after="100" w:afterAutospacing="1"/>
        <w:contextualSpacing/>
        <w:outlineLvl w:val="0"/>
        <w:rPr>
          <w:rFonts w:ascii="Akzidenz-Grotesk Pro Light" w:hAnsi="Akzidenz-Grotesk Pro Light" w:cs="Arial"/>
          <w:shd w:val="clear" w:color="auto" w:fill="FFFFFF"/>
        </w:rPr>
      </w:pPr>
      <w:r w:rsidRPr="00844624">
        <w:rPr>
          <w:rFonts w:ascii="Akzidenz-Grotesk Pro Light" w:hAnsi="Akzidenz-Grotesk Pro Light" w:cs="Arial"/>
          <w:color w:val="000000"/>
          <w:shd w:val="clear" w:color="auto" w:fill="FFFFFF"/>
        </w:rPr>
        <w:t>fosters active and collaborative networks of lawyers, including through facilitating their engagement with sub-regional and international digital rights events and peer learning networks; and</w:t>
      </w:r>
    </w:p>
    <w:p w14:paraId="0691D3B1" w14:textId="4FCFC166" w:rsidR="00CC702E" w:rsidRPr="00844624" w:rsidRDefault="00CC702E" w:rsidP="00CC702E">
      <w:pPr>
        <w:pStyle w:val="ListParagraph"/>
        <w:widowControl/>
        <w:numPr>
          <w:ilvl w:val="0"/>
          <w:numId w:val="13"/>
        </w:numPr>
        <w:autoSpaceDE/>
        <w:autoSpaceDN/>
        <w:spacing w:before="100" w:beforeAutospacing="1" w:after="100" w:afterAutospacing="1"/>
        <w:contextualSpacing/>
        <w:outlineLvl w:val="0"/>
        <w:rPr>
          <w:rFonts w:ascii="Akzidenz-Grotesk Pro Light" w:hAnsi="Akzidenz-Grotesk Pro Light" w:cs="Arial"/>
          <w:shd w:val="clear" w:color="auto" w:fill="FFFFFF"/>
        </w:rPr>
      </w:pPr>
      <w:proofErr w:type="gramStart"/>
      <w:r w:rsidRPr="00844624">
        <w:rPr>
          <w:rFonts w:ascii="Akzidenz-Grotesk Pro Light" w:hAnsi="Akzidenz-Grotesk Pro Light" w:cs="Arial"/>
          <w:color w:val="000000"/>
          <w:shd w:val="clear" w:color="auto" w:fill="FFFFFF"/>
        </w:rPr>
        <w:t>provides</w:t>
      </w:r>
      <w:proofErr w:type="gramEnd"/>
      <w:r w:rsidRPr="00844624">
        <w:rPr>
          <w:rFonts w:ascii="Akzidenz-Grotesk Pro Light" w:hAnsi="Akzidenz-Grotesk Pro Light" w:cs="Arial"/>
          <w:color w:val="000000"/>
          <w:shd w:val="clear" w:color="auto" w:fill="FFFFFF"/>
        </w:rPr>
        <w:t xml:space="preserve"> grants to national media defence centres and lawyers to ensure that online media, bloggers and journalists have access to skilled lawyers and receive legal representation free of charge.</w:t>
      </w:r>
    </w:p>
    <w:p w14:paraId="25CC749E" w14:textId="1AC6414F" w:rsidR="00D81B96" w:rsidRPr="00844624" w:rsidRDefault="0052432A" w:rsidP="0050632F">
      <w:pPr>
        <w:pStyle w:val="Heading1"/>
        <w:spacing w:before="31"/>
        <w:ind w:left="0"/>
        <w:rPr>
          <w:rFonts w:ascii="Akzidenz-Grotesk Pro Light" w:hAnsi="Akzidenz-Grotesk Pro Light"/>
          <w:b w:val="0"/>
          <w:bCs w:val="0"/>
        </w:rPr>
      </w:pPr>
      <w:r w:rsidRPr="00844624">
        <w:rPr>
          <w:rFonts w:ascii="Akzidenz-Grotesk Pro Light" w:hAnsi="Akzidenz-Grotesk Pro Light"/>
          <w:b w:val="0"/>
          <w:bCs w:val="0"/>
        </w:rPr>
        <w:t xml:space="preserve">Your main responsibilities will be focused on ensuring the smooth organisation and </w:t>
      </w:r>
      <w:r w:rsidR="00D757BA" w:rsidRPr="00844624">
        <w:rPr>
          <w:rFonts w:ascii="Akzidenz-Grotesk Pro Light" w:hAnsi="Akzidenz-Grotesk Pro Light"/>
          <w:b w:val="0"/>
          <w:bCs w:val="0"/>
        </w:rPr>
        <w:t xml:space="preserve">logistics for </w:t>
      </w:r>
      <w:r w:rsidRPr="00844624">
        <w:rPr>
          <w:rFonts w:ascii="Akzidenz-Grotesk Pro Light" w:hAnsi="Akzidenz-Grotesk Pro Light"/>
          <w:b w:val="0"/>
          <w:bCs w:val="0"/>
        </w:rPr>
        <w:t>the litigation surgeries and networking events, which will take place both online and in person (depending on international travel restrictions</w:t>
      </w:r>
      <w:r w:rsidR="0023078C" w:rsidRPr="00844624">
        <w:rPr>
          <w:rFonts w:ascii="Akzidenz-Grotesk Pro Light" w:hAnsi="Akzidenz-Grotesk Pro Light"/>
          <w:b w:val="0"/>
          <w:bCs w:val="0"/>
        </w:rPr>
        <w:t xml:space="preserve">). </w:t>
      </w:r>
      <w:r w:rsidRPr="00844624">
        <w:rPr>
          <w:rFonts w:ascii="Akzidenz-Grotesk Pro Light" w:hAnsi="Akzidenz-Grotesk Pro Light"/>
          <w:b w:val="0"/>
          <w:bCs w:val="0"/>
        </w:rPr>
        <w:t>You will be an enthusiastic team player with</w:t>
      </w:r>
      <w:r w:rsidR="00E4038E" w:rsidRPr="00844624">
        <w:rPr>
          <w:rFonts w:ascii="Akzidenz-Grotesk Pro Light" w:hAnsi="Akzidenz-Grotesk Pro Light"/>
          <w:b w:val="0"/>
          <w:bCs w:val="0"/>
        </w:rPr>
        <w:t xml:space="preserve"> great organisational skills and</w:t>
      </w:r>
      <w:r w:rsidRPr="00844624">
        <w:rPr>
          <w:rFonts w:ascii="Akzidenz-Grotesk Pro Light" w:hAnsi="Akzidenz-Grotesk Pro Light"/>
          <w:b w:val="0"/>
          <w:bCs w:val="0"/>
        </w:rPr>
        <w:t xml:space="preserve"> a keen eye for detail. </w:t>
      </w:r>
    </w:p>
    <w:bookmarkEnd w:id="0"/>
    <w:p w14:paraId="62913E43" w14:textId="77777777" w:rsidR="0052432A" w:rsidRPr="00844624" w:rsidRDefault="0052432A" w:rsidP="0050632F">
      <w:pPr>
        <w:pStyle w:val="Heading1"/>
        <w:spacing w:before="31"/>
        <w:ind w:left="0"/>
        <w:rPr>
          <w:rFonts w:ascii="Akzidenz-Grotesk Pro Light" w:hAnsi="Akzidenz-Grotesk Pro Light"/>
          <w:b w:val="0"/>
          <w:bCs w:val="0"/>
        </w:rPr>
      </w:pPr>
    </w:p>
    <w:p w14:paraId="60043B83" w14:textId="5EA78901" w:rsidR="0050632F" w:rsidRPr="00D757BA" w:rsidRDefault="0050632F" w:rsidP="00D757BA">
      <w:pPr>
        <w:pStyle w:val="Heading1"/>
        <w:spacing w:before="31"/>
        <w:ind w:left="0"/>
        <w:rPr>
          <w:rFonts w:ascii="Akzidenz-Grotesk Pro Super" w:hAnsi="Akzidenz-Grotesk Pro Super"/>
        </w:rPr>
      </w:pPr>
      <w:r w:rsidRPr="0050632F">
        <w:rPr>
          <w:rFonts w:ascii="Akzidenz-Grotesk Pro Super" w:hAnsi="Akzidenz-Grotesk Pro Super"/>
        </w:rPr>
        <w:t>Main</w:t>
      </w:r>
      <w:r w:rsidRPr="0050632F">
        <w:rPr>
          <w:rFonts w:ascii="Akzidenz-Grotesk Pro Super" w:hAnsi="Akzidenz-Grotesk Pro Super"/>
          <w:spacing w:val="-7"/>
        </w:rPr>
        <w:t xml:space="preserve"> </w:t>
      </w:r>
      <w:r w:rsidRPr="0050632F">
        <w:rPr>
          <w:rFonts w:ascii="Akzidenz-Grotesk Pro Super" w:hAnsi="Akzidenz-Grotesk Pro Super"/>
        </w:rPr>
        <w:t>Responsibilities</w:t>
      </w:r>
    </w:p>
    <w:p w14:paraId="4A715A06" w14:textId="03477CF3" w:rsidR="00CC702E" w:rsidRPr="0017222F" w:rsidRDefault="00CC702E"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Assist the Training Manager in the organisation of regional litigation surgeries and networking events to develop litigation and advocacy skills, including contractual, financial and logistical aspects, for example, assisting participants in obtaining visas and booking flights that comply with donor requirements.</w:t>
      </w:r>
    </w:p>
    <w:p w14:paraId="392EC6A0" w14:textId="4E92F1F8" w:rsidR="00432F45" w:rsidRPr="0017222F" w:rsidRDefault="00432F45"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 xml:space="preserve">Work closely with the </w:t>
      </w:r>
      <w:r w:rsidR="0052432A" w:rsidRPr="0017222F">
        <w:rPr>
          <w:rFonts w:ascii="Akzidenz-Grotesk Pro Light" w:eastAsia="Times New Roman" w:hAnsi="Akzidenz-Grotesk Pro Light" w:cs="Arial"/>
          <w:lang w:eastAsia="en-GB"/>
        </w:rPr>
        <w:t xml:space="preserve">Training Manager to onboard consultants for developing training materials and update and maintain Media Defence’s Training Resource Hub and eReader. </w:t>
      </w:r>
      <w:r w:rsidRPr="0017222F">
        <w:rPr>
          <w:rFonts w:ascii="Akzidenz-Grotesk Pro Light" w:eastAsia="Times New Roman" w:hAnsi="Akzidenz-Grotesk Pro Light" w:cs="Arial"/>
          <w:lang w:eastAsia="en-GB"/>
        </w:rPr>
        <w:t xml:space="preserve"> </w:t>
      </w:r>
    </w:p>
    <w:p w14:paraId="7659A47C" w14:textId="5DFA707D" w:rsidR="0052432A" w:rsidRPr="0017222F" w:rsidRDefault="0052432A"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Co-ordinate with colleagues in the production of newsletters</w:t>
      </w:r>
      <w:r w:rsidR="00904027" w:rsidRPr="0017222F">
        <w:rPr>
          <w:rFonts w:ascii="Akzidenz-Grotesk Pro Light" w:eastAsia="Times New Roman" w:hAnsi="Akzidenz-Grotesk Pro Light" w:cs="Arial"/>
          <w:lang w:eastAsia="en-GB"/>
        </w:rPr>
        <w:t>, communications materials,</w:t>
      </w:r>
      <w:r w:rsidR="00D757BA" w:rsidRPr="0017222F">
        <w:rPr>
          <w:rFonts w:ascii="Akzidenz-Grotesk Pro Light" w:eastAsia="Times New Roman" w:hAnsi="Akzidenz-Grotesk Pro Light" w:cs="Arial"/>
          <w:lang w:eastAsia="en-GB"/>
        </w:rPr>
        <w:t xml:space="preserve"> and updates</w:t>
      </w:r>
      <w:r w:rsidRPr="0017222F">
        <w:rPr>
          <w:rFonts w:ascii="Akzidenz-Grotesk Pro Light" w:eastAsia="Times New Roman" w:hAnsi="Akzidenz-Grotesk Pro Light" w:cs="Arial"/>
          <w:lang w:eastAsia="en-GB"/>
        </w:rPr>
        <w:t xml:space="preserve"> for </w:t>
      </w:r>
      <w:r w:rsidR="00375FE0" w:rsidRPr="0017222F">
        <w:rPr>
          <w:rFonts w:ascii="Akzidenz-Grotesk Pro Light" w:eastAsia="Times New Roman" w:hAnsi="Akzidenz-Grotesk Pro Light" w:cs="Arial"/>
          <w:lang w:eastAsia="en-GB"/>
        </w:rPr>
        <w:t xml:space="preserve">lawyers in the network. </w:t>
      </w:r>
    </w:p>
    <w:p w14:paraId="3A3ECC67" w14:textId="4DF91753" w:rsidR="0038788C" w:rsidRPr="0017222F" w:rsidRDefault="0038788C"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 xml:space="preserve">Undertake administrative tasks to ensure accurate record-keeping as required by the donor and Media Defence’s policies. </w:t>
      </w:r>
    </w:p>
    <w:p w14:paraId="4AB642C5" w14:textId="5203B58E" w:rsidR="00A30230" w:rsidRPr="0017222F" w:rsidRDefault="00CC702E"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Ensure compliance to donor terms and</w:t>
      </w:r>
      <w:r w:rsidR="00A30230" w:rsidRPr="0017222F">
        <w:rPr>
          <w:rFonts w:ascii="Akzidenz-Grotesk Pro Light" w:eastAsia="Times New Roman" w:hAnsi="Akzidenz-Grotesk Pro Light" w:cs="Arial"/>
          <w:lang w:eastAsia="en-GB"/>
        </w:rPr>
        <w:t xml:space="preserve"> refer any questions to Finance and Operations Director. </w:t>
      </w:r>
    </w:p>
    <w:p w14:paraId="41FA051E" w14:textId="3C9928B2" w:rsidR="004B0C4B" w:rsidRPr="0017222F" w:rsidRDefault="00A30230" w:rsidP="0017222F">
      <w:pPr>
        <w:pStyle w:val="ListParagraph"/>
        <w:widowControl/>
        <w:numPr>
          <w:ilvl w:val="0"/>
          <w:numId w:val="2"/>
        </w:numPr>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W</w:t>
      </w:r>
      <w:r w:rsidR="00CC702E" w:rsidRPr="0017222F">
        <w:rPr>
          <w:rFonts w:ascii="Akzidenz-Grotesk Pro Light" w:eastAsia="Times New Roman" w:hAnsi="Akzidenz-Grotesk Pro Light" w:cs="Arial"/>
          <w:lang w:eastAsia="en-GB"/>
        </w:rPr>
        <w:t xml:space="preserve">ork closely with the Training Manager, </w:t>
      </w:r>
      <w:r w:rsidR="00375FE0" w:rsidRPr="0017222F">
        <w:rPr>
          <w:rFonts w:ascii="Akzidenz-Grotesk Pro Light" w:eastAsia="Times New Roman" w:hAnsi="Akzidenz-Grotesk Pro Light" w:cs="Arial"/>
          <w:lang w:eastAsia="en-GB"/>
        </w:rPr>
        <w:t xml:space="preserve">Monitoring, Evaluation </w:t>
      </w:r>
      <w:r w:rsidR="0017222F">
        <w:rPr>
          <w:rFonts w:ascii="Akzidenz-Grotesk Pro Light" w:eastAsia="Times New Roman" w:hAnsi="Akzidenz-Grotesk Pro Light" w:cs="Arial"/>
          <w:lang w:eastAsia="en-GB"/>
        </w:rPr>
        <w:t xml:space="preserve">and Learning </w:t>
      </w:r>
      <w:r w:rsidR="00375FE0" w:rsidRPr="0017222F">
        <w:rPr>
          <w:rFonts w:ascii="Akzidenz-Grotesk Pro Light" w:eastAsia="Times New Roman" w:hAnsi="Akzidenz-Grotesk Pro Light" w:cs="Arial"/>
          <w:lang w:eastAsia="en-GB"/>
        </w:rPr>
        <w:t xml:space="preserve">Officer, </w:t>
      </w:r>
      <w:r w:rsidR="00CC702E" w:rsidRPr="0017222F">
        <w:rPr>
          <w:rFonts w:ascii="Akzidenz-Grotesk Pro Light" w:eastAsia="Times New Roman" w:hAnsi="Akzidenz-Grotesk Pro Light" w:cs="Arial"/>
          <w:lang w:eastAsia="en-GB"/>
        </w:rPr>
        <w:t>Fundraising and Communications Officer and Finance and Compliance Officer to</w:t>
      </w:r>
      <w:r w:rsidR="004B0C4B" w:rsidRPr="0017222F">
        <w:rPr>
          <w:rFonts w:ascii="Akzidenz-Grotesk Pro Light" w:eastAsia="Times New Roman" w:hAnsi="Akzidenz-Grotesk Pro Light" w:cs="Arial"/>
          <w:lang w:eastAsia="en-GB"/>
        </w:rPr>
        <w:t xml:space="preserve"> generate timely</w:t>
      </w:r>
      <w:r w:rsidR="00375FE0" w:rsidRPr="0017222F">
        <w:rPr>
          <w:rFonts w:ascii="Akzidenz-Grotesk Pro Light" w:eastAsia="Times New Roman" w:hAnsi="Akzidenz-Grotesk Pro Light" w:cs="Arial"/>
          <w:lang w:eastAsia="en-GB"/>
        </w:rPr>
        <w:t xml:space="preserve"> and accurate</w:t>
      </w:r>
      <w:r w:rsidR="004B0C4B" w:rsidRPr="0017222F">
        <w:rPr>
          <w:rFonts w:ascii="Akzidenz-Grotesk Pro Light" w:eastAsia="Times New Roman" w:hAnsi="Akzidenz-Grotesk Pro Light" w:cs="Arial"/>
          <w:lang w:eastAsia="en-GB"/>
        </w:rPr>
        <w:t xml:space="preserve"> donor reports.</w:t>
      </w:r>
    </w:p>
    <w:p w14:paraId="37B61A1A" w14:textId="211BED4A" w:rsidR="00D757BA" w:rsidRPr="0017222F" w:rsidRDefault="0050632F" w:rsidP="0017222F">
      <w:pPr>
        <w:pStyle w:val="ListParagraph"/>
        <w:numPr>
          <w:ilvl w:val="0"/>
          <w:numId w:val="2"/>
        </w:numPr>
        <w:tabs>
          <w:tab w:val="left" w:pos="1201"/>
        </w:tabs>
        <w:spacing w:before="3"/>
        <w:jc w:val="both"/>
        <w:rPr>
          <w:rFonts w:ascii="Akzidenz-Grotesk Pro Light" w:hAnsi="Akzidenz-Grotesk Pro Light"/>
        </w:rPr>
      </w:pPr>
      <w:r w:rsidRPr="0017222F">
        <w:rPr>
          <w:rFonts w:ascii="Akzidenz-Grotesk Pro Light" w:hAnsi="Akzidenz-Grotesk Pro Light"/>
        </w:rPr>
        <w:t>Carry</w:t>
      </w:r>
      <w:r w:rsidRPr="0017222F">
        <w:rPr>
          <w:rFonts w:ascii="Akzidenz-Grotesk Pro Light" w:hAnsi="Akzidenz-Grotesk Pro Light"/>
          <w:spacing w:val="-7"/>
        </w:rPr>
        <w:t xml:space="preserve"> </w:t>
      </w:r>
      <w:r w:rsidRPr="0017222F">
        <w:rPr>
          <w:rFonts w:ascii="Akzidenz-Grotesk Pro Light" w:hAnsi="Akzidenz-Grotesk Pro Light"/>
        </w:rPr>
        <w:t>out</w:t>
      </w:r>
      <w:r w:rsidRPr="0017222F">
        <w:rPr>
          <w:rFonts w:ascii="Akzidenz-Grotesk Pro Light" w:hAnsi="Akzidenz-Grotesk Pro Light"/>
          <w:spacing w:val="-8"/>
        </w:rPr>
        <w:t xml:space="preserve"> </w:t>
      </w:r>
      <w:r w:rsidRPr="0017222F">
        <w:rPr>
          <w:rFonts w:ascii="Akzidenz-Grotesk Pro Light" w:hAnsi="Akzidenz-Grotesk Pro Light"/>
        </w:rPr>
        <w:t>any</w:t>
      </w:r>
      <w:r w:rsidRPr="0017222F">
        <w:rPr>
          <w:rFonts w:ascii="Akzidenz-Grotesk Pro Light" w:hAnsi="Akzidenz-Grotesk Pro Light"/>
          <w:spacing w:val="-5"/>
        </w:rPr>
        <w:t xml:space="preserve"> </w:t>
      </w:r>
      <w:r w:rsidRPr="0017222F">
        <w:rPr>
          <w:rFonts w:ascii="Akzidenz-Grotesk Pro Light" w:hAnsi="Akzidenz-Grotesk Pro Light"/>
        </w:rPr>
        <w:t>other</w:t>
      </w:r>
      <w:r w:rsidRPr="0017222F">
        <w:rPr>
          <w:rFonts w:ascii="Akzidenz-Grotesk Pro Light" w:hAnsi="Akzidenz-Grotesk Pro Light"/>
          <w:spacing w:val="-7"/>
        </w:rPr>
        <w:t xml:space="preserve"> </w:t>
      </w:r>
      <w:r w:rsidRPr="0017222F">
        <w:rPr>
          <w:rFonts w:ascii="Akzidenz-Grotesk Pro Light" w:hAnsi="Akzidenz-Grotesk Pro Light"/>
        </w:rPr>
        <w:t>duties</w:t>
      </w:r>
      <w:r w:rsidRPr="0017222F">
        <w:rPr>
          <w:rFonts w:ascii="Akzidenz-Grotesk Pro Light" w:hAnsi="Akzidenz-Grotesk Pro Light"/>
          <w:spacing w:val="-10"/>
        </w:rPr>
        <w:t xml:space="preserve"> </w:t>
      </w:r>
      <w:r w:rsidRPr="0017222F">
        <w:rPr>
          <w:rFonts w:ascii="Akzidenz-Grotesk Pro Light" w:hAnsi="Akzidenz-Grotesk Pro Light"/>
        </w:rPr>
        <w:t>commensurate</w:t>
      </w:r>
      <w:r w:rsidRPr="0017222F">
        <w:rPr>
          <w:rFonts w:ascii="Akzidenz-Grotesk Pro Light" w:hAnsi="Akzidenz-Grotesk Pro Light"/>
          <w:spacing w:val="-7"/>
        </w:rPr>
        <w:t xml:space="preserve"> </w:t>
      </w:r>
      <w:r w:rsidRPr="0017222F">
        <w:rPr>
          <w:rFonts w:ascii="Akzidenz-Grotesk Pro Light" w:hAnsi="Akzidenz-Grotesk Pro Light"/>
        </w:rPr>
        <w:t>with</w:t>
      </w:r>
      <w:r w:rsidRPr="0017222F">
        <w:rPr>
          <w:rFonts w:ascii="Akzidenz-Grotesk Pro Light" w:hAnsi="Akzidenz-Grotesk Pro Light"/>
          <w:spacing w:val="-1"/>
        </w:rPr>
        <w:t xml:space="preserve"> </w:t>
      </w:r>
      <w:r w:rsidRPr="0017222F">
        <w:rPr>
          <w:rFonts w:ascii="Akzidenz-Grotesk Pro Light" w:hAnsi="Akzidenz-Grotesk Pro Light"/>
        </w:rPr>
        <w:t>the</w:t>
      </w:r>
      <w:r w:rsidRPr="0017222F">
        <w:rPr>
          <w:rFonts w:ascii="Akzidenz-Grotesk Pro Light" w:hAnsi="Akzidenz-Grotesk Pro Light"/>
          <w:spacing w:val="-7"/>
        </w:rPr>
        <w:t xml:space="preserve"> </w:t>
      </w:r>
      <w:r w:rsidRPr="0017222F">
        <w:rPr>
          <w:rFonts w:ascii="Akzidenz-Grotesk Pro Light" w:hAnsi="Akzidenz-Grotesk Pro Light"/>
        </w:rPr>
        <w:t>post.</w:t>
      </w:r>
    </w:p>
    <w:p w14:paraId="44D3B904" w14:textId="57702FBE" w:rsidR="0050632F" w:rsidRPr="0017222F" w:rsidRDefault="00D757BA" w:rsidP="0017222F">
      <w:pPr>
        <w:widowControl/>
        <w:shd w:val="clear" w:color="auto" w:fill="FFFFFF"/>
        <w:autoSpaceDE/>
        <w:autoSpaceDN/>
        <w:spacing w:before="100" w:beforeAutospacing="1" w:after="100" w:afterAutospacing="1"/>
        <w:contextualSpacing/>
        <w:jc w:val="both"/>
        <w:rPr>
          <w:rFonts w:ascii="Akzidenz-Grotesk Pro Light" w:eastAsia="Times New Roman" w:hAnsi="Akzidenz-Grotesk Pro Light" w:cs="Arial"/>
          <w:lang w:eastAsia="en-GB"/>
        </w:rPr>
      </w:pPr>
      <w:r w:rsidRPr="0017222F">
        <w:rPr>
          <w:rFonts w:ascii="Akzidenz-Grotesk Pro Light" w:eastAsia="Times New Roman" w:hAnsi="Akzidenz-Grotesk Pro Light" w:cs="Arial"/>
          <w:lang w:eastAsia="en-GB"/>
        </w:rPr>
        <w:t xml:space="preserve">This role may require occasional international travel. </w:t>
      </w:r>
    </w:p>
    <w:p w14:paraId="05E474DA" w14:textId="77777777" w:rsidR="00D757BA" w:rsidRPr="002E6745" w:rsidRDefault="00D757BA" w:rsidP="00D757BA">
      <w:pPr>
        <w:widowControl/>
        <w:shd w:val="clear" w:color="auto" w:fill="FFFFFF"/>
        <w:autoSpaceDE/>
        <w:autoSpaceDN/>
        <w:spacing w:before="100" w:beforeAutospacing="1" w:after="100" w:afterAutospacing="1"/>
        <w:contextualSpacing/>
        <w:rPr>
          <w:rFonts w:ascii="Akzidenz-Grotesk Pro Light" w:hAnsi="Akzidenz-Grotesk Pro Light"/>
        </w:rPr>
      </w:pPr>
    </w:p>
    <w:p w14:paraId="0D54CF5A" w14:textId="77777777" w:rsidR="00B240D7" w:rsidRDefault="0050632F" w:rsidP="00B240D7">
      <w:pPr>
        <w:rPr>
          <w:rFonts w:ascii="Akzidenz-Grotesk Pro Super" w:hAnsi="Akzidenz-Grotesk Pro Super"/>
          <w:b/>
          <w:bCs/>
          <w:spacing w:val="-1"/>
        </w:rPr>
      </w:pPr>
      <w:r w:rsidRPr="0050632F">
        <w:rPr>
          <w:rFonts w:ascii="Akzidenz-Grotesk Pro Super" w:hAnsi="Akzidenz-Grotesk Pro Super"/>
          <w:b/>
          <w:bCs/>
          <w:spacing w:val="-1"/>
        </w:rPr>
        <w:t>Person Specification</w:t>
      </w:r>
    </w:p>
    <w:p w14:paraId="5D6DD1A7" w14:textId="77777777" w:rsidR="00B240D7" w:rsidRDefault="00B240D7" w:rsidP="00B240D7">
      <w:pPr>
        <w:rPr>
          <w:rFonts w:ascii="Akzidenz-Grotesk Pro Super" w:hAnsi="Akzidenz-Grotesk Pro Super"/>
          <w:b/>
          <w:bCs/>
          <w:spacing w:val="-1"/>
        </w:rPr>
      </w:pPr>
    </w:p>
    <w:p w14:paraId="28BD4F98" w14:textId="7C0093B6" w:rsidR="00D81B96" w:rsidRPr="00965693" w:rsidRDefault="0050632F" w:rsidP="00965693">
      <w:pPr>
        <w:rPr>
          <w:rFonts w:ascii="Akzidenz-Grotesk Pro Light" w:hAnsi="Akzidenz-Grotesk Pro Light"/>
          <w:b/>
          <w:bCs/>
        </w:rPr>
      </w:pPr>
      <w:r w:rsidRPr="00B240D7">
        <w:rPr>
          <w:rFonts w:ascii="Akzidenz-Grotesk Pro Light" w:hAnsi="Akzidenz-Grotesk Pro Light"/>
          <w:b/>
          <w:bCs/>
        </w:rPr>
        <w:t>Essential</w:t>
      </w:r>
    </w:p>
    <w:p w14:paraId="2E2ABCCA" w14:textId="77777777" w:rsidR="00965693" w:rsidRPr="0017222F" w:rsidRDefault="00965693" w:rsidP="00965693">
      <w:pPr>
        <w:widowControl/>
        <w:numPr>
          <w:ilvl w:val="0"/>
          <w:numId w:val="1"/>
        </w:numPr>
        <w:autoSpaceDE/>
        <w:autoSpaceDN/>
        <w:spacing w:before="100" w:beforeAutospacing="1" w:after="100" w:afterAutospacing="1"/>
        <w:textAlignment w:val="baseline"/>
        <w:rPr>
          <w:rFonts w:ascii="Akzidenz-Grotesk Pro Light" w:eastAsia="Times New Roman" w:hAnsi="Akzidenz-Grotesk Pro Light" w:cs="Arial"/>
          <w:color w:val="000000"/>
          <w:lang w:eastAsia="en-GB"/>
        </w:rPr>
      </w:pPr>
      <w:r w:rsidRPr="0017222F">
        <w:rPr>
          <w:rFonts w:ascii="Akzidenz-Grotesk Pro Light" w:eastAsia="Times New Roman" w:hAnsi="Akzidenz-Grotesk Pro Light" w:cs="Arial"/>
          <w:color w:val="000000"/>
          <w:lang w:eastAsia="en-GB"/>
        </w:rPr>
        <w:t xml:space="preserve">Educated to a degree level or equivalent. </w:t>
      </w:r>
    </w:p>
    <w:p w14:paraId="2AA24480" w14:textId="13BE0633" w:rsidR="00965693" w:rsidRPr="0017222F" w:rsidRDefault="00965693" w:rsidP="00965693">
      <w:pPr>
        <w:pStyle w:val="ListParagraph"/>
        <w:widowControl/>
        <w:numPr>
          <w:ilvl w:val="0"/>
          <w:numId w:val="1"/>
        </w:numPr>
        <w:autoSpaceDE/>
        <w:autoSpaceDN/>
        <w:spacing w:before="100" w:beforeAutospacing="1" w:after="100" w:afterAutospacing="1"/>
        <w:contextualSpacing/>
        <w:rPr>
          <w:rFonts w:ascii="Akzidenz-Grotesk Pro Light" w:eastAsiaTheme="majorEastAsia" w:hAnsi="Akzidenz-Grotesk Pro Light" w:cs="Arial"/>
        </w:rPr>
      </w:pPr>
      <w:r w:rsidRPr="0017222F">
        <w:rPr>
          <w:rFonts w:ascii="Akzidenz-Grotesk Pro Light" w:eastAsiaTheme="majorEastAsia" w:hAnsi="Akzidenz-Grotesk Pro Light" w:cs="Arial"/>
        </w:rPr>
        <w:t>Experience of organising training, logistics and international travel.</w:t>
      </w:r>
    </w:p>
    <w:p w14:paraId="7A607815" w14:textId="2055E1A1" w:rsidR="009279DD" w:rsidRPr="0017222F" w:rsidRDefault="009279DD" w:rsidP="009279DD">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t>Ability to work independently and flexibly as part of a small team, with a strong commitment to learning and improvement.</w:t>
      </w:r>
    </w:p>
    <w:p w14:paraId="69604D1E" w14:textId="4D5A418E" w:rsidR="00D757BA" w:rsidRPr="0017222F" w:rsidRDefault="00D757BA" w:rsidP="00D757BA">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t>Competent IT user, conversant in Excel and other Office systems</w:t>
      </w:r>
    </w:p>
    <w:p w14:paraId="2DB8329A" w14:textId="275C76D4" w:rsidR="009279DD" w:rsidRPr="0017222F" w:rsidRDefault="009279DD" w:rsidP="009279DD">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lastRenderedPageBreak/>
        <w:t xml:space="preserve">Excellent time management and organisational skills, including the ability to organise logistics to multiple events in a fast-paced environment. </w:t>
      </w:r>
    </w:p>
    <w:p w14:paraId="5F1476E4" w14:textId="4882EBE8" w:rsidR="00432F45" w:rsidRPr="0017222F" w:rsidRDefault="00432F45" w:rsidP="00432F45">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t xml:space="preserve">Proven experience of working with, and relating to, a diverse range of people and a pleasant, diplomatic manner and disposition in interacting with colleagues at all levels, as well as with Media Defence partners. </w:t>
      </w:r>
    </w:p>
    <w:p w14:paraId="0D6CD4D9" w14:textId="7B3DF595" w:rsidR="0050632F" w:rsidRPr="0017222F" w:rsidRDefault="00C5252E" w:rsidP="0050632F">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t>Fluency in English with excellent writing and editorial skills</w:t>
      </w:r>
      <w:r w:rsidR="009279DD" w:rsidRPr="0017222F">
        <w:rPr>
          <w:rFonts w:ascii="Akzidenz-Grotesk Pro Light" w:hAnsi="Akzidenz-Grotesk Pro Light"/>
        </w:rPr>
        <w:t>.</w:t>
      </w:r>
    </w:p>
    <w:p w14:paraId="18FB4B45" w14:textId="130341A1" w:rsidR="00C5252E" w:rsidRPr="0017222F" w:rsidRDefault="00C5252E" w:rsidP="0050632F">
      <w:pPr>
        <w:pStyle w:val="ListParagraph"/>
        <w:numPr>
          <w:ilvl w:val="0"/>
          <w:numId w:val="1"/>
        </w:numPr>
        <w:tabs>
          <w:tab w:val="left" w:pos="763"/>
          <w:tab w:val="left" w:pos="764"/>
        </w:tabs>
        <w:ind w:right="363"/>
        <w:rPr>
          <w:rFonts w:ascii="Akzidenz-Grotesk Pro Light" w:hAnsi="Akzidenz-Grotesk Pro Light"/>
        </w:rPr>
      </w:pPr>
      <w:r w:rsidRPr="0017222F">
        <w:rPr>
          <w:rFonts w:ascii="Akzidenz-Grotesk Pro Light" w:hAnsi="Akzidenz-Grotesk Pro Light"/>
        </w:rPr>
        <w:t>Proven ability to work in a multi-cultural environment</w:t>
      </w:r>
      <w:r w:rsidR="009279DD" w:rsidRPr="0017222F">
        <w:rPr>
          <w:rFonts w:ascii="Akzidenz-Grotesk Pro Light" w:hAnsi="Akzidenz-Grotesk Pro Light"/>
        </w:rPr>
        <w:t>.</w:t>
      </w:r>
    </w:p>
    <w:p w14:paraId="02B020B0" w14:textId="3D90E915" w:rsidR="00C5252E" w:rsidRPr="0017222F" w:rsidRDefault="00C5252E" w:rsidP="00C5252E">
      <w:pPr>
        <w:pStyle w:val="ListParagraph"/>
        <w:numPr>
          <w:ilvl w:val="0"/>
          <w:numId w:val="1"/>
        </w:numPr>
        <w:tabs>
          <w:tab w:val="left" w:pos="763"/>
          <w:tab w:val="left" w:pos="764"/>
        </w:tabs>
        <w:spacing w:before="8" w:line="279" w:lineRule="exact"/>
        <w:ind w:hanging="363"/>
        <w:rPr>
          <w:rFonts w:ascii="Akzidenz-Grotesk Pro Light" w:hAnsi="Akzidenz-Grotesk Pro Light"/>
        </w:rPr>
      </w:pPr>
      <w:r w:rsidRPr="0017222F">
        <w:rPr>
          <w:rFonts w:ascii="Akzidenz-Grotesk Pro Light" w:hAnsi="Akzidenz-Grotesk Pro Light"/>
        </w:rPr>
        <w:t>Passion</w:t>
      </w:r>
      <w:r w:rsidRPr="0017222F">
        <w:rPr>
          <w:rFonts w:ascii="Akzidenz-Grotesk Pro Light" w:hAnsi="Akzidenz-Grotesk Pro Light"/>
          <w:spacing w:val="-5"/>
        </w:rPr>
        <w:t xml:space="preserve"> </w:t>
      </w:r>
      <w:r w:rsidRPr="0017222F">
        <w:rPr>
          <w:rFonts w:ascii="Akzidenz-Grotesk Pro Light" w:hAnsi="Akzidenz-Grotesk Pro Light"/>
        </w:rPr>
        <w:t>and</w:t>
      </w:r>
      <w:r w:rsidRPr="0017222F">
        <w:rPr>
          <w:rFonts w:ascii="Akzidenz-Grotesk Pro Light" w:hAnsi="Akzidenz-Grotesk Pro Light"/>
          <w:spacing w:val="-3"/>
        </w:rPr>
        <w:t xml:space="preserve"> </w:t>
      </w:r>
      <w:r w:rsidRPr="0017222F">
        <w:rPr>
          <w:rFonts w:ascii="Akzidenz-Grotesk Pro Light" w:hAnsi="Akzidenz-Grotesk Pro Light"/>
        </w:rPr>
        <w:t>commitment</w:t>
      </w:r>
      <w:r w:rsidRPr="0017222F">
        <w:rPr>
          <w:rFonts w:ascii="Akzidenz-Grotesk Pro Light" w:hAnsi="Akzidenz-Grotesk Pro Light"/>
          <w:spacing w:val="-1"/>
        </w:rPr>
        <w:t xml:space="preserve"> </w:t>
      </w:r>
      <w:r w:rsidRPr="0017222F">
        <w:rPr>
          <w:rFonts w:ascii="Akzidenz-Grotesk Pro Light" w:hAnsi="Akzidenz-Grotesk Pro Light"/>
        </w:rPr>
        <w:t>to</w:t>
      </w:r>
      <w:r w:rsidRPr="0017222F">
        <w:rPr>
          <w:rFonts w:ascii="Akzidenz-Grotesk Pro Light" w:hAnsi="Akzidenz-Grotesk Pro Light"/>
          <w:spacing w:val="1"/>
        </w:rPr>
        <w:t xml:space="preserve"> </w:t>
      </w:r>
      <w:r w:rsidRPr="0017222F">
        <w:rPr>
          <w:rFonts w:ascii="Akzidenz-Grotesk Pro Light" w:hAnsi="Akzidenz-Grotesk Pro Light"/>
        </w:rPr>
        <w:t>the</w:t>
      </w:r>
      <w:r w:rsidRPr="0017222F">
        <w:rPr>
          <w:rFonts w:ascii="Akzidenz-Grotesk Pro Light" w:hAnsi="Akzidenz-Grotesk Pro Light"/>
          <w:spacing w:val="-7"/>
        </w:rPr>
        <w:t xml:space="preserve"> </w:t>
      </w:r>
      <w:r w:rsidRPr="0017222F">
        <w:rPr>
          <w:rFonts w:ascii="Akzidenz-Grotesk Pro Light" w:hAnsi="Akzidenz-Grotesk Pro Light"/>
        </w:rPr>
        <w:t>mission</w:t>
      </w:r>
      <w:r w:rsidRPr="0017222F">
        <w:rPr>
          <w:rFonts w:ascii="Akzidenz-Grotesk Pro Light" w:hAnsi="Akzidenz-Grotesk Pro Light"/>
          <w:spacing w:val="-3"/>
        </w:rPr>
        <w:t xml:space="preserve"> </w:t>
      </w:r>
      <w:r w:rsidRPr="0017222F">
        <w:rPr>
          <w:rFonts w:ascii="Akzidenz-Grotesk Pro Light" w:hAnsi="Akzidenz-Grotesk Pro Light"/>
        </w:rPr>
        <w:t>and</w:t>
      </w:r>
      <w:r w:rsidRPr="0017222F">
        <w:rPr>
          <w:rFonts w:ascii="Akzidenz-Grotesk Pro Light" w:hAnsi="Akzidenz-Grotesk Pro Light"/>
          <w:spacing w:val="-8"/>
        </w:rPr>
        <w:t xml:space="preserve"> </w:t>
      </w:r>
      <w:r w:rsidRPr="0017222F">
        <w:rPr>
          <w:rFonts w:ascii="Akzidenz-Grotesk Pro Light" w:hAnsi="Akzidenz-Grotesk Pro Light"/>
        </w:rPr>
        <w:t>vision</w:t>
      </w:r>
      <w:r w:rsidRPr="0017222F">
        <w:rPr>
          <w:rFonts w:ascii="Akzidenz-Grotesk Pro Light" w:hAnsi="Akzidenz-Grotesk Pro Light"/>
          <w:spacing w:val="-7"/>
        </w:rPr>
        <w:t xml:space="preserve"> </w:t>
      </w:r>
      <w:r w:rsidRPr="0017222F">
        <w:rPr>
          <w:rFonts w:ascii="Akzidenz-Grotesk Pro Light" w:hAnsi="Akzidenz-Grotesk Pro Light"/>
        </w:rPr>
        <w:t>of</w:t>
      </w:r>
      <w:r w:rsidRPr="0017222F">
        <w:rPr>
          <w:rFonts w:ascii="Akzidenz-Grotesk Pro Light" w:hAnsi="Akzidenz-Grotesk Pro Light"/>
          <w:spacing w:val="-10"/>
        </w:rPr>
        <w:t xml:space="preserve"> </w:t>
      </w:r>
      <w:r w:rsidRPr="0017222F">
        <w:rPr>
          <w:rFonts w:ascii="Akzidenz-Grotesk Pro Light" w:hAnsi="Akzidenz-Grotesk Pro Light"/>
        </w:rPr>
        <w:t>Media</w:t>
      </w:r>
      <w:r w:rsidRPr="0017222F">
        <w:rPr>
          <w:rFonts w:ascii="Akzidenz-Grotesk Pro Light" w:hAnsi="Akzidenz-Grotesk Pro Light"/>
          <w:spacing w:val="-5"/>
        </w:rPr>
        <w:t xml:space="preserve"> </w:t>
      </w:r>
      <w:r w:rsidRPr="0017222F">
        <w:rPr>
          <w:rFonts w:ascii="Akzidenz-Grotesk Pro Light" w:hAnsi="Akzidenz-Grotesk Pro Light"/>
        </w:rPr>
        <w:t>Defence</w:t>
      </w:r>
      <w:r w:rsidR="009279DD" w:rsidRPr="0017222F">
        <w:rPr>
          <w:rFonts w:ascii="Akzidenz-Grotesk Pro Light" w:hAnsi="Akzidenz-Grotesk Pro Light"/>
        </w:rPr>
        <w:t>.</w:t>
      </w:r>
    </w:p>
    <w:p w14:paraId="6E62A9C5" w14:textId="7B4AA9C9" w:rsidR="00B8347C" w:rsidRPr="0017222F" w:rsidRDefault="00B8347C" w:rsidP="00B8347C">
      <w:pPr>
        <w:pStyle w:val="ListParagraph"/>
        <w:numPr>
          <w:ilvl w:val="0"/>
          <w:numId w:val="1"/>
        </w:numPr>
        <w:tabs>
          <w:tab w:val="left" w:pos="763"/>
          <w:tab w:val="left" w:pos="764"/>
        </w:tabs>
        <w:spacing w:line="271" w:lineRule="auto"/>
        <w:ind w:right="327"/>
        <w:rPr>
          <w:rFonts w:ascii="Akzidenz-Grotesk Pro Light" w:hAnsi="Akzidenz-Grotesk Pro Light"/>
        </w:rPr>
      </w:pPr>
      <w:r w:rsidRPr="0017222F">
        <w:rPr>
          <w:rFonts w:ascii="Akzidenz-Grotesk Pro Light" w:hAnsi="Akzidenz-Grotesk Pro Light"/>
        </w:rPr>
        <w:t>Right to work in the UK</w:t>
      </w:r>
      <w:r w:rsidR="009279DD" w:rsidRPr="0017222F">
        <w:rPr>
          <w:rFonts w:ascii="Akzidenz-Grotesk Pro Light" w:hAnsi="Akzidenz-Grotesk Pro Light"/>
        </w:rPr>
        <w:t>.</w:t>
      </w:r>
    </w:p>
    <w:p w14:paraId="5F3A2BE5" w14:textId="77777777" w:rsidR="0050632F" w:rsidRPr="002E6745" w:rsidRDefault="0050632F" w:rsidP="0050632F">
      <w:pPr>
        <w:tabs>
          <w:tab w:val="left" w:pos="763"/>
          <w:tab w:val="left" w:pos="764"/>
        </w:tabs>
        <w:ind w:right="363"/>
        <w:rPr>
          <w:rFonts w:ascii="Akzidenz-Grotesk Pro Light" w:hAnsi="Akzidenz-Grotesk Pro Light"/>
        </w:rPr>
      </w:pPr>
    </w:p>
    <w:p w14:paraId="55B2D5A5" w14:textId="77777777" w:rsidR="0050632F" w:rsidRPr="00C5252E" w:rsidRDefault="0050632F" w:rsidP="0050632F">
      <w:pPr>
        <w:tabs>
          <w:tab w:val="left" w:pos="763"/>
          <w:tab w:val="left" w:pos="764"/>
        </w:tabs>
        <w:ind w:right="363"/>
        <w:rPr>
          <w:rFonts w:ascii="Akzidenz-Grotesk Pro Light" w:hAnsi="Akzidenz-Grotesk Pro Light"/>
          <w:b/>
          <w:bCs/>
        </w:rPr>
      </w:pPr>
      <w:r w:rsidRPr="00C5252E">
        <w:rPr>
          <w:rFonts w:ascii="Akzidenz-Grotesk Pro Light" w:hAnsi="Akzidenz-Grotesk Pro Light"/>
          <w:b/>
          <w:bCs/>
        </w:rPr>
        <w:t>Desirable</w:t>
      </w:r>
    </w:p>
    <w:p w14:paraId="1A91B9EF" w14:textId="48FEBFEC" w:rsidR="00D757BA" w:rsidRPr="00D757BA" w:rsidRDefault="00D757BA" w:rsidP="0050632F">
      <w:pPr>
        <w:pStyle w:val="ListParagraph"/>
        <w:numPr>
          <w:ilvl w:val="0"/>
          <w:numId w:val="1"/>
        </w:numPr>
        <w:tabs>
          <w:tab w:val="left" w:pos="763"/>
          <w:tab w:val="left" w:pos="764"/>
        </w:tabs>
        <w:spacing w:before="8" w:line="279" w:lineRule="exact"/>
        <w:ind w:hanging="363"/>
        <w:rPr>
          <w:rFonts w:ascii="Akzidenz-Grotesk Pro Light" w:hAnsi="Akzidenz-Grotesk Pro Light"/>
        </w:rPr>
      </w:pPr>
      <w:r>
        <w:rPr>
          <w:rFonts w:ascii="Akzidenz-Grotesk Pro Light" w:hAnsi="Akzidenz-Grotesk Pro Light"/>
        </w:rPr>
        <w:t xml:space="preserve">Experience working with external partners based outside the UK. </w:t>
      </w:r>
    </w:p>
    <w:p w14:paraId="0543D69A" w14:textId="168C7AEF" w:rsidR="00965693" w:rsidRPr="0065347E" w:rsidRDefault="00965693" w:rsidP="0050632F">
      <w:pPr>
        <w:pStyle w:val="ListParagraph"/>
        <w:numPr>
          <w:ilvl w:val="0"/>
          <w:numId w:val="1"/>
        </w:numPr>
        <w:tabs>
          <w:tab w:val="left" w:pos="763"/>
          <w:tab w:val="left" w:pos="764"/>
        </w:tabs>
        <w:spacing w:before="8" w:line="279" w:lineRule="exact"/>
        <w:ind w:hanging="363"/>
        <w:rPr>
          <w:rFonts w:ascii="Akzidenz-Grotesk Pro Light" w:hAnsi="Akzidenz-Grotesk Pro Light"/>
        </w:rPr>
      </w:pPr>
      <w:r w:rsidRPr="0065347E">
        <w:rPr>
          <w:rFonts w:ascii="Akzidenz-Grotesk Pro Light" w:eastAsia="Times New Roman" w:hAnsi="Akzidenz-Grotesk Pro Light" w:cs="Arial"/>
          <w:color w:val="000000"/>
          <w:lang w:eastAsia="en-GB"/>
        </w:rPr>
        <w:t>Previous experience of administering donor funds and of budget management.</w:t>
      </w:r>
    </w:p>
    <w:p w14:paraId="46F73235" w14:textId="7577C76B" w:rsidR="0050632F" w:rsidRDefault="00C5252E" w:rsidP="0050632F">
      <w:pPr>
        <w:pStyle w:val="ListParagraph"/>
        <w:numPr>
          <w:ilvl w:val="0"/>
          <w:numId w:val="1"/>
        </w:numPr>
        <w:tabs>
          <w:tab w:val="left" w:pos="763"/>
          <w:tab w:val="left" w:pos="764"/>
        </w:tabs>
        <w:spacing w:before="8" w:line="279" w:lineRule="exact"/>
        <w:ind w:hanging="363"/>
        <w:rPr>
          <w:rFonts w:ascii="Akzidenz-Grotesk Pro Light" w:hAnsi="Akzidenz-Grotesk Pro Light"/>
        </w:rPr>
      </w:pPr>
      <w:r>
        <w:rPr>
          <w:rFonts w:ascii="Akzidenz-Grotesk Pro Light" w:hAnsi="Akzidenz-Grotesk Pro Light"/>
        </w:rPr>
        <w:t>Good working kno</w:t>
      </w:r>
      <w:r w:rsidR="007A0C7C">
        <w:rPr>
          <w:rFonts w:ascii="Akzidenz-Grotesk Pro Light" w:hAnsi="Akzidenz-Grotesk Pro Light"/>
        </w:rPr>
        <w:t xml:space="preserve">wledge (spoken and written) of </w:t>
      </w:r>
      <w:r w:rsidRPr="007A0C7C">
        <w:rPr>
          <w:rFonts w:ascii="Akzidenz-Grotesk Pro Light" w:hAnsi="Akzidenz-Grotesk Pro Light"/>
          <w:iCs/>
        </w:rPr>
        <w:t>French</w:t>
      </w:r>
      <w:r w:rsidR="0065347E">
        <w:rPr>
          <w:rFonts w:ascii="Akzidenz-Grotesk Pro Light" w:hAnsi="Akzidenz-Grotesk Pro Light"/>
          <w:iCs/>
        </w:rPr>
        <w:t>.</w:t>
      </w:r>
    </w:p>
    <w:p w14:paraId="7FACADBA" w14:textId="15248771" w:rsidR="00C5252E" w:rsidRPr="00AE67EB" w:rsidRDefault="00C5252E" w:rsidP="00AE67EB">
      <w:pPr>
        <w:pStyle w:val="NormalWeb"/>
        <w:jc w:val="both"/>
        <w:rPr>
          <w:rFonts w:ascii="Akzidenz-Grotesk Pro Light" w:hAnsi="Akzidenz-Grotesk Pro Light"/>
          <w:sz w:val="22"/>
          <w:szCs w:val="22"/>
        </w:rPr>
      </w:pPr>
      <w:r w:rsidRPr="00AE67EB">
        <w:rPr>
          <w:rFonts w:ascii="Akzidenz-Grotesk Pro Light" w:hAnsi="Akzidenz-Grotesk Pro Light"/>
          <w:sz w:val="22"/>
          <w:szCs w:val="22"/>
        </w:rPr>
        <w:t xml:space="preserve">Equality and </w:t>
      </w:r>
      <w:r w:rsidRPr="00AE67EB">
        <w:rPr>
          <w:rFonts w:ascii="Akzidenz-Grotesk Pro Light" w:hAnsi="Akzidenz-Grotesk Pro Light" w:cs="Calibri"/>
          <w:sz w:val="22"/>
          <w:szCs w:val="22"/>
        </w:rPr>
        <w:t>diversity are fundamental to our mission. We are committed to the recruitment and retention of individuals from diverse backgrounds and who reflect the diverse communities in which we operate</w:t>
      </w:r>
      <w:r w:rsidR="00AE67EB">
        <w:rPr>
          <w:rFonts w:ascii="Akzidenz-Grotesk Pro Light" w:hAnsi="Akzidenz-Grotesk Pro Light" w:cs="Calibri"/>
          <w:sz w:val="22"/>
          <w:szCs w:val="22"/>
        </w:rPr>
        <w:t>.</w:t>
      </w:r>
      <w:r w:rsidRPr="00AE67EB">
        <w:rPr>
          <w:rFonts w:ascii="Akzidenz-Grotesk Pro Light" w:hAnsi="Akzidenz-Grotesk Pro Light" w:cs="Calibri"/>
          <w:sz w:val="22"/>
          <w:szCs w:val="22"/>
        </w:rPr>
        <w:t xml:space="preserve"> </w:t>
      </w:r>
    </w:p>
    <w:p w14:paraId="7C28FB92" w14:textId="66D4F4A8" w:rsidR="00C5252E" w:rsidRPr="00B8347C" w:rsidRDefault="00AE67EB" w:rsidP="00C5252E">
      <w:pPr>
        <w:pStyle w:val="NormalWeb"/>
        <w:shd w:val="clear" w:color="auto" w:fill="FFFFFF"/>
        <w:rPr>
          <w:rFonts w:ascii="Akzidenz-Grotesk Pro Light" w:hAnsi="Akzidenz-Grotesk Pro Light"/>
        </w:rPr>
      </w:pPr>
      <w:r w:rsidRPr="00B8347C">
        <w:rPr>
          <w:rFonts w:ascii="Akzidenz-Grotesk Pro Light" w:hAnsi="Akzidenz-Grotesk Pro Light" w:cs="Calibri"/>
          <w:sz w:val="22"/>
          <w:szCs w:val="22"/>
        </w:rPr>
        <w:t xml:space="preserve">If you are interested in applying for this role, </w:t>
      </w:r>
      <w:r w:rsidR="00C5252E" w:rsidRPr="00B8347C">
        <w:rPr>
          <w:rFonts w:ascii="Akzidenz-Grotesk Pro Light" w:hAnsi="Akzidenz-Grotesk Pro Light" w:cs="Calibri"/>
          <w:sz w:val="22"/>
          <w:szCs w:val="22"/>
        </w:rPr>
        <w:t>please email your CV and covering letter referencing ‘</w:t>
      </w:r>
      <w:r w:rsidR="005B0217">
        <w:rPr>
          <w:rFonts w:ascii="Akzidenz-Grotesk Pro Light" w:hAnsi="Akzidenz-Grotesk Pro Light" w:cs="Calibri"/>
          <w:sz w:val="22"/>
          <w:szCs w:val="22"/>
        </w:rPr>
        <w:t>Project Assistant</w:t>
      </w:r>
      <w:r w:rsidR="00C5252E" w:rsidRPr="00B8347C">
        <w:rPr>
          <w:rFonts w:ascii="Akzidenz-Grotesk Pro Light" w:hAnsi="Akzidenz-Grotesk Pro Light" w:cs="Calibri"/>
          <w:sz w:val="22"/>
          <w:szCs w:val="22"/>
        </w:rPr>
        <w:t xml:space="preserve">’ to </w:t>
      </w:r>
      <w:r w:rsidR="00C5252E" w:rsidRPr="00B8347C">
        <w:rPr>
          <w:rFonts w:ascii="Akzidenz-Grotesk Pro Light" w:hAnsi="Akzidenz-Grotesk Pro Light" w:cs="Calibri"/>
          <w:sz w:val="22"/>
          <w:szCs w:val="22"/>
          <w:u w:val="single"/>
        </w:rPr>
        <w:t>recruitment@mediadefence.org</w:t>
      </w:r>
      <w:r w:rsidRPr="00B8347C">
        <w:rPr>
          <w:rFonts w:ascii="Akzidenz-Grotesk Pro Light" w:hAnsi="Akzidenz-Grotesk Pro Light" w:cs="Calibri"/>
          <w:sz w:val="22"/>
          <w:szCs w:val="22"/>
        </w:rPr>
        <w:t>.</w:t>
      </w:r>
    </w:p>
    <w:p w14:paraId="23E28DDF" w14:textId="2BA24093" w:rsidR="00C5252E" w:rsidRPr="00B8347C" w:rsidRDefault="00C5252E">
      <w:pPr>
        <w:rPr>
          <w:rFonts w:ascii="Akzidenz-Grotesk Pro Light" w:hAnsi="Akzidenz-Grotesk Pro Light"/>
        </w:rPr>
      </w:pPr>
      <w:r w:rsidRPr="00B8347C">
        <w:rPr>
          <w:rFonts w:ascii="Akzidenz-Grotesk Pro Light" w:hAnsi="Akzidenz-Grotesk Pro Light"/>
          <w:b/>
          <w:bCs/>
        </w:rPr>
        <w:t>Closing date</w:t>
      </w:r>
      <w:r w:rsidRPr="00B8347C">
        <w:rPr>
          <w:rFonts w:ascii="Akzidenz-Grotesk Pro Light" w:hAnsi="Akzidenz-Grotesk Pro Light"/>
        </w:rPr>
        <w:t xml:space="preserve">: </w:t>
      </w:r>
      <w:r w:rsidR="00941E82">
        <w:rPr>
          <w:rFonts w:ascii="Akzidenz-Grotesk Pro Light" w:hAnsi="Akzidenz-Grotesk Pro Light"/>
        </w:rPr>
        <w:t xml:space="preserve">20 February </w:t>
      </w:r>
      <w:r w:rsidR="0065347E">
        <w:rPr>
          <w:rFonts w:ascii="Akzidenz-Grotesk Pro Light" w:hAnsi="Akzidenz-Grotesk Pro Light"/>
        </w:rPr>
        <w:t>2022</w:t>
      </w:r>
    </w:p>
    <w:p w14:paraId="565EE036" w14:textId="58E25E3B" w:rsidR="00C5252E" w:rsidRDefault="00C5252E"/>
    <w:sectPr w:rsidR="00C5252E" w:rsidSect="002E6745">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5450" w14:textId="77777777" w:rsidR="00AE18E5" w:rsidRDefault="00AE18E5" w:rsidP="00B8347C">
      <w:r>
        <w:separator/>
      </w:r>
    </w:p>
  </w:endnote>
  <w:endnote w:type="continuationSeparator" w:id="0">
    <w:p w14:paraId="5CECC635" w14:textId="77777777" w:rsidR="00AE18E5" w:rsidRDefault="00AE18E5" w:rsidP="00B8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Light">
    <w:panose1 w:val="02000506040000020003"/>
    <w:charset w:val="00"/>
    <w:family w:val="modern"/>
    <w:notTrueType/>
    <w:pitch w:val="variable"/>
    <w:sig w:usb0="A00000AF" w:usb1="5000205B" w:usb2="00000000" w:usb3="00000000" w:csb0="0000009B" w:csb1="00000000"/>
  </w:font>
  <w:font w:name="Akzidenz-Grotesk Pro Super">
    <w:panose1 w:val="02000503050000020004"/>
    <w:charset w:val="00"/>
    <w:family w:val="modern"/>
    <w:notTrueType/>
    <w:pitch w:val="variable"/>
    <w:sig w:usb0="A00000AF" w:usb1="5000205B" w:usb2="00000000" w:usb3="00000000" w:csb0="00000093"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EAB" w14:textId="7125F7FC" w:rsidR="00B8347C" w:rsidRPr="00B8347C" w:rsidRDefault="00B8347C" w:rsidP="00B8347C">
    <w:pPr>
      <w:widowControl/>
      <w:autoSpaceDE/>
      <w:autoSpaceDN/>
      <w:spacing w:before="100" w:beforeAutospacing="1" w:after="100" w:afterAutospacing="1"/>
      <w:rPr>
        <w:rFonts w:ascii="Akzidenz-Grotesk Pro Light" w:eastAsia="Times New Roman" w:hAnsi="Akzidenz-Grotesk Pro Light" w:cs="Times New Roman"/>
        <w:sz w:val="20"/>
        <w:szCs w:val="20"/>
        <w:lang w:eastAsia="en-GB"/>
      </w:rPr>
    </w:pPr>
    <w:r w:rsidRPr="00B8347C">
      <w:rPr>
        <w:rFonts w:ascii="Akzidenz-Grotesk Pro Light" w:eastAsia="Times New Roman" w:hAnsi="Akzidenz-Grotesk Pro Light"/>
        <w:sz w:val="20"/>
        <w:szCs w:val="20"/>
        <w:lang w:eastAsia="en-GB"/>
      </w:rPr>
      <w:t xml:space="preserve">Media Legal Defence Initiative trading as Media Defence </w:t>
    </w:r>
    <w:r>
      <w:rPr>
        <w:rFonts w:ascii="Akzidenz-Grotesk Pro Light" w:eastAsia="Times New Roman" w:hAnsi="Akzidenz-Grotesk Pro Light"/>
        <w:sz w:val="20"/>
        <w:szCs w:val="20"/>
        <w:lang w:eastAsia="en-GB"/>
      </w:rPr>
      <w:t>is a r</w:t>
    </w:r>
    <w:r w:rsidRPr="00B8347C">
      <w:rPr>
        <w:rFonts w:ascii="Akzidenz-Grotesk Pro Light" w:eastAsia="Times New Roman" w:hAnsi="Akzidenz-Grotesk Pro Light"/>
        <w:sz w:val="20"/>
        <w:szCs w:val="20"/>
        <w:lang w:eastAsia="en-GB"/>
      </w:rPr>
      <w:t xml:space="preserve">egistered Charity (1128789) </w:t>
    </w:r>
    <w:r>
      <w:rPr>
        <w:rFonts w:ascii="Akzidenz-Grotesk Pro Light" w:eastAsia="Times New Roman" w:hAnsi="Akzidenz-Grotesk Pro Light"/>
        <w:sz w:val="20"/>
        <w:szCs w:val="20"/>
        <w:lang w:eastAsia="en-GB"/>
      </w:rPr>
      <w:t>and r</w:t>
    </w:r>
    <w:r w:rsidRPr="00B8347C">
      <w:rPr>
        <w:rFonts w:ascii="Akzidenz-Grotesk Pro Light" w:eastAsia="Times New Roman" w:hAnsi="Akzidenz-Grotesk Pro Light"/>
        <w:sz w:val="20"/>
        <w:szCs w:val="20"/>
        <w:lang w:eastAsia="en-GB"/>
      </w:rPr>
      <w:t>egistered Company in England and Wales (6621203)</w:t>
    </w:r>
    <w:r>
      <w:rPr>
        <w:rFonts w:ascii="Akzidenz-Grotesk Pro Light" w:eastAsia="Times New Roman" w:hAnsi="Akzidenz-Grotesk Pro Light"/>
        <w:sz w:val="20"/>
        <w:szCs w:val="20"/>
        <w:lang w:eastAsia="en-GB"/>
      </w:rPr>
      <w:t>.</w:t>
    </w:r>
  </w:p>
  <w:p w14:paraId="50358960" w14:textId="77777777" w:rsidR="00B8347C" w:rsidRDefault="00B8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6884" w14:textId="77777777" w:rsidR="00AE18E5" w:rsidRDefault="00AE18E5" w:rsidP="00B8347C">
      <w:r>
        <w:separator/>
      </w:r>
    </w:p>
  </w:footnote>
  <w:footnote w:type="continuationSeparator" w:id="0">
    <w:p w14:paraId="37F14133" w14:textId="77777777" w:rsidR="00AE18E5" w:rsidRDefault="00AE18E5" w:rsidP="00B8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05F"/>
    <w:multiLevelType w:val="hybridMultilevel"/>
    <w:tmpl w:val="D29ADEA0"/>
    <w:lvl w:ilvl="0" w:tplc="4E50DECC">
      <w:numFmt w:val="bullet"/>
      <w:lvlText w:val=""/>
      <w:lvlJc w:val="left"/>
      <w:pPr>
        <w:ind w:left="763" w:hanging="360"/>
      </w:pPr>
      <w:rPr>
        <w:rFonts w:ascii="Symbol" w:eastAsia="Symbol" w:hAnsi="Symbol" w:cs="Symbol" w:hint="default"/>
        <w:b w:val="0"/>
        <w:bCs w:val="0"/>
        <w:i w:val="0"/>
        <w:iCs w:val="0"/>
        <w:w w:val="100"/>
        <w:sz w:val="22"/>
        <w:szCs w:val="22"/>
        <w:lang w:val="en-GB" w:eastAsia="en-US" w:bidi="ar-SA"/>
      </w:rPr>
    </w:lvl>
    <w:lvl w:ilvl="1" w:tplc="E432EDD6">
      <w:numFmt w:val="bullet"/>
      <w:lvlText w:val="•"/>
      <w:lvlJc w:val="left"/>
      <w:pPr>
        <w:ind w:left="1644" w:hanging="360"/>
      </w:pPr>
      <w:rPr>
        <w:rFonts w:hint="default"/>
        <w:lang w:val="en-GB" w:eastAsia="en-US" w:bidi="ar-SA"/>
      </w:rPr>
    </w:lvl>
    <w:lvl w:ilvl="2" w:tplc="AB6E0C26">
      <w:numFmt w:val="bullet"/>
      <w:lvlText w:val="•"/>
      <w:lvlJc w:val="left"/>
      <w:pPr>
        <w:ind w:left="2528" w:hanging="360"/>
      </w:pPr>
      <w:rPr>
        <w:rFonts w:hint="default"/>
        <w:lang w:val="en-GB" w:eastAsia="en-US" w:bidi="ar-SA"/>
      </w:rPr>
    </w:lvl>
    <w:lvl w:ilvl="3" w:tplc="53C2C068">
      <w:numFmt w:val="bullet"/>
      <w:lvlText w:val="•"/>
      <w:lvlJc w:val="left"/>
      <w:pPr>
        <w:ind w:left="3412" w:hanging="360"/>
      </w:pPr>
      <w:rPr>
        <w:rFonts w:hint="default"/>
        <w:lang w:val="en-GB" w:eastAsia="en-US" w:bidi="ar-SA"/>
      </w:rPr>
    </w:lvl>
    <w:lvl w:ilvl="4" w:tplc="CF02124A">
      <w:numFmt w:val="bullet"/>
      <w:lvlText w:val="•"/>
      <w:lvlJc w:val="left"/>
      <w:pPr>
        <w:ind w:left="4296" w:hanging="360"/>
      </w:pPr>
      <w:rPr>
        <w:rFonts w:hint="default"/>
        <w:lang w:val="en-GB" w:eastAsia="en-US" w:bidi="ar-SA"/>
      </w:rPr>
    </w:lvl>
    <w:lvl w:ilvl="5" w:tplc="0952DDE4">
      <w:numFmt w:val="bullet"/>
      <w:lvlText w:val="•"/>
      <w:lvlJc w:val="left"/>
      <w:pPr>
        <w:ind w:left="5180" w:hanging="360"/>
      </w:pPr>
      <w:rPr>
        <w:rFonts w:hint="default"/>
        <w:lang w:val="en-GB" w:eastAsia="en-US" w:bidi="ar-SA"/>
      </w:rPr>
    </w:lvl>
    <w:lvl w:ilvl="6" w:tplc="FD5C4C54">
      <w:numFmt w:val="bullet"/>
      <w:lvlText w:val="•"/>
      <w:lvlJc w:val="left"/>
      <w:pPr>
        <w:ind w:left="6064" w:hanging="360"/>
      </w:pPr>
      <w:rPr>
        <w:rFonts w:hint="default"/>
        <w:lang w:val="en-GB" w:eastAsia="en-US" w:bidi="ar-SA"/>
      </w:rPr>
    </w:lvl>
    <w:lvl w:ilvl="7" w:tplc="A8F42144">
      <w:numFmt w:val="bullet"/>
      <w:lvlText w:val="•"/>
      <w:lvlJc w:val="left"/>
      <w:pPr>
        <w:ind w:left="6948" w:hanging="360"/>
      </w:pPr>
      <w:rPr>
        <w:rFonts w:hint="default"/>
        <w:lang w:val="en-GB" w:eastAsia="en-US" w:bidi="ar-SA"/>
      </w:rPr>
    </w:lvl>
    <w:lvl w:ilvl="8" w:tplc="71FEB1BE">
      <w:numFmt w:val="bullet"/>
      <w:lvlText w:val="•"/>
      <w:lvlJc w:val="left"/>
      <w:pPr>
        <w:ind w:left="7832" w:hanging="360"/>
      </w:pPr>
      <w:rPr>
        <w:rFonts w:hint="default"/>
        <w:lang w:val="en-GB" w:eastAsia="en-US" w:bidi="ar-SA"/>
      </w:rPr>
    </w:lvl>
  </w:abstractNum>
  <w:abstractNum w:abstractNumId="1" w15:restartNumberingAfterBreak="0">
    <w:nsid w:val="06715D56"/>
    <w:multiLevelType w:val="multilevel"/>
    <w:tmpl w:val="FDF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975D7"/>
    <w:multiLevelType w:val="multilevel"/>
    <w:tmpl w:val="1B58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F646A"/>
    <w:multiLevelType w:val="hybridMultilevel"/>
    <w:tmpl w:val="86247F48"/>
    <w:lvl w:ilvl="0" w:tplc="0809000F">
      <w:start w:val="1"/>
      <w:numFmt w:val="decimal"/>
      <w:lvlText w:val="%1."/>
      <w:lvlJc w:val="left"/>
      <w:pPr>
        <w:ind w:left="525" w:hanging="360"/>
      </w:pPr>
      <w:rPr>
        <w:rFonts w:hint="default"/>
        <w:b w:val="0"/>
        <w:bCs w:val="0"/>
        <w:i w:val="0"/>
        <w:iCs w:val="0"/>
        <w:spacing w:val="-3"/>
        <w:w w:val="100"/>
        <w:sz w:val="22"/>
        <w:szCs w:val="22"/>
        <w:lang w:val="en-GB" w:eastAsia="en-US" w:bidi="ar-SA"/>
      </w:rPr>
    </w:lvl>
    <w:lvl w:ilvl="1" w:tplc="EA766E0C">
      <w:start w:val="1"/>
      <w:numFmt w:val="decimal"/>
      <w:lvlText w:val="%2."/>
      <w:lvlJc w:val="left"/>
      <w:pPr>
        <w:ind w:left="1200" w:hanging="360"/>
      </w:pPr>
      <w:rPr>
        <w:rFonts w:ascii="Calibri" w:eastAsia="Calibri" w:hAnsi="Calibri" w:cs="Calibri" w:hint="default"/>
        <w:b w:val="0"/>
        <w:bCs w:val="0"/>
        <w:i w:val="0"/>
        <w:iCs w:val="0"/>
        <w:w w:val="100"/>
        <w:sz w:val="22"/>
        <w:szCs w:val="22"/>
        <w:lang w:val="en-GB" w:eastAsia="en-US" w:bidi="ar-SA"/>
      </w:rPr>
    </w:lvl>
    <w:lvl w:ilvl="2" w:tplc="3AA6782E">
      <w:numFmt w:val="bullet"/>
      <w:lvlText w:val="•"/>
      <w:lvlJc w:val="left"/>
      <w:pPr>
        <w:ind w:left="2133" w:hanging="360"/>
      </w:pPr>
      <w:rPr>
        <w:rFonts w:hint="default"/>
        <w:lang w:val="en-GB" w:eastAsia="en-US" w:bidi="ar-SA"/>
      </w:rPr>
    </w:lvl>
    <w:lvl w:ilvl="3" w:tplc="E76E09B0">
      <w:numFmt w:val="bullet"/>
      <w:lvlText w:val="•"/>
      <w:lvlJc w:val="left"/>
      <w:pPr>
        <w:ind w:left="3066" w:hanging="360"/>
      </w:pPr>
      <w:rPr>
        <w:rFonts w:hint="default"/>
        <w:lang w:val="en-GB" w:eastAsia="en-US" w:bidi="ar-SA"/>
      </w:rPr>
    </w:lvl>
    <w:lvl w:ilvl="4" w:tplc="1B8AF072">
      <w:numFmt w:val="bullet"/>
      <w:lvlText w:val="•"/>
      <w:lvlJc w:val="left"/>
      <w:pPr>
        <w:ind w:left="4000" w:hanging="360"/>
      </w:pPr>
      <w:rPr>
        <w:rFonts w:hint="default"/>
        <w:lang w:val="en-GB" w:eastAsia="en-US" w:bidi="ar-SA"/>
      </w:rPr>
    </w:lvl>
    <w:lvl w:ilvl="5" w:tplc="E85490A4">
      <w:numFmt w:val="bullet"/>
      <w:lvlText w:val="•"/>
      <w:lvlJc w:val="left"/>
      <w:pPr>
        <w:ind w:left="4933" w:hanging="360"/>
      </w:pPr>
      <w:rPr>
        <w:rFonts w:hint="default"/>
        <w:lang w:val="en-GB" w:eastAsia="en-US" w:bidi="ar-SA"/>
      </w:rPr>
    </w:lvl>
    <w:lvl w:ilvl="6" w:tplc="5F84D6B2">
      <w:numFmt w:val="bullet"/>
      <w:lvlText w:val="•"/>
      <w:lvlJc w:val="left"/>
      <w:pPr>
        <w:ind w:left="5866" w:hanging="360"/>
      </w:pPr>
      <w:rPr>
        <w:rFonts w:hint="default"/>
        <w:lang w:val="en-GB" w:eastAsia="en-US" w:bidi="ar-SA"/>
      </w:rPr>
    </w:lvl>
    <w:lvl w:ilvl="7" w:tplc="281AD03E">
      <w:numFmt w:val="bullet"/>
      <w:lvlText w:val="•"/>
      <w:lvlJc w:val="left"/>
      <w:pPr>
        <w:ind w:left="6800" w:hanging="360"/>
      </w:pPr>
      <w:rPr>
        <w:rFonts w:hint="default"/>
        <w:lang w:val="en-GB" w:eastAsia="en-US" w:bidi="ar-SA"/>
      </w:rPr>
    </w:lvl>
    <w:lvl w:ilvl="8" w:tplc="9254387E">
      <w:numFmt w:val="bullet"/>
      <w:lvlText w:val="•"/>
      <w:lvlJc w:val="left"/>
      <w:pPr>
        <w:ind w:left="7733" w:hanging="360"/>
      </w:pPr>
      <w:rPr>
        <w:rFonts w:hint="default"/>
        <w:lang w:val="en-GB" w:eastAsia="en-US" w:bidi="ar-SA"/>
      </w:rPr>
    </w:lvl>
  </w:abstractNum>
  <w:abstractNum w:abstractNumId="4" w15:restartNumberingAfterBreak="0">
    <w:nsid w:val="1FE07DC1"/>
    <w:multiLevelType w:val="hybridMultilevel"/>
    <w:tmpl w:val="3D88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1072"/>
    <w:multiLevelType w:val="hybridMultilevel"/>
    <w:tmpl w:val="E716D5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AE1003B"/>
    <w:multiLevelType w:val="multilevel"/>
    <w:tmpl w:val="F34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C3447"/>
    <w:multiLevelType w:val="multilevel"/>
    <w:tmpl w:val="68E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57121"/>
    <w:multiLevelType w:val="hybridMultilevel"/>
    <w:tmpl w:val="3266CA74"/>
    <w:lvl w:ilvl="0" w:tplc="5D82A45E">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9" w15:restartNumberingAfterBreak="0">
    <w:nsid w:val="564B3CA1"/>
    <w:multiLevelType w:val="hybridMultilevel"/>
    <w:tmpl w:val="9F4EE59E"/>
    <w:lvl w:ilvl="0" w:tplc="F8A8E43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1131B"/>
    <w:multiLevelType w:val="multilevel"/>
    <w:tmpl w:val="2F8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7312D"/>
    <w:multiLevelType w:val="multilevel"/>
    <w:tmpl w:val="B03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45CAA"/>
    <w:multiLevelType w:val="multilevel"/>
    <w:tmpl w:val="4EB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870E4"/>
    <w:multiLevelType w:val="multilevel"/>
    <w:tmpl w:val="3D1C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F2262"/>
    <w:multiLevelType w:val="multilevel"/>
    <w:tmpl w:val="6A1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4"/>
  </w:num>
  <w:num w:numId="5">
    <w:abstractNumId w:val="1"/>
  </w:num>
  <w:num w:numId="6">
    <w:abstractNumId w:val="13"/>
  </w:num>
  <w:num w:numId="7">
    <w:abstractNumId w:val="11"/>
  </w:num>
  <w:num w:numId="8">
    <w:abstractNumId w:val="10"/>
  </w:num>
  <w:num w:numId="9">
    <w:abstractNumId w:val="2"/>
  </w:num>
  <w:num w:numId="10">
    <w:abstractNumId w:val="6"/>
  </w:num>
  <w:num w:numId="11">
    <w:abstractNumId w:val="7"/>
  </w:num>
  <w:num w:numId="12">
    <w:abstractNumId w:val="12"/>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2F"/>
    <w:rsid w:val="00037C38"/>
    <w:rsid w:val="00093335"/>
    <w:rsid w:val="000E354E"/>
    <w:rsid w:val="0017222F"/>
    <w:rsid w:val="00196E84"/>
    <w:rsid w:val="001B4BC5"/>
    <w:rsid w:val="0023078C"/>
    <w:rsid w:val="00332EDC"/>
    <w:rsid w:val="00375FE0"/>
    <w:rsid w:val="0038788C"/>
    <w:rsid w:val="003B04E6"/>
    <w:rsid w:val="003F39FE"/>
    <w:rsid w:val="0040223E"/>
    <w:rsid w:val="00421085"/>
    <w:rsid w:val="00432F45"/>
    <w:rsid w:val="004670BF"/>
    <w:rsid w:val="004B0C4B"/>
    <w:rsid w:val="0050632F"/>
    <w:rsid w:val="00521919"/>
    <w:rsid w:val="0052432A"/>
    <w:rsid w:val="00536E00"/>
    <w:rsid w:val="005B0217"/>
    <w:rsid w:val="0065347E"/>
    <w:rsid w:val="006A1BAB"/>
    <w:rsid w:val="00756C64"/>
    <w:rsid w:val="007A0C7C"/>
    <w:rsid w:val="00810C23"/>
    <w:rsid w:val="00844624"/>
    <w:rsid w:val="008D4655"/>
    <w:rsid w:val="00904027"/>
    <w:rsid w:val="009279DD"/>
    <w:rsid w:val="00941E82"/>
    <w:rsid w:val="00965693"/>
    <w:rsid w:val="00971766"/>
    <w:rsid w:val="009A09A3"/>
    <w:rsid w:val="009E2FC7"/>
    <w:rsid w:val="009F3DC4"/>
    <w:rsid w:val="00A30230"/>
    <w:rsid w:val="00AA1D01"/>
    <w:rsid w:val="00AA6F96"/>
    <w:rsid w:val="00AE18E5"/>
    <w:rsid w:val="00AE67EB"/>
    <w:rsid w:val="00B240D7"/>
    <w:rsid w:val="00B8347C"/>
    <w:rsid w:val="00C5252E"/>
    <w:rsid w:val="00CC702E"/>
    <w:rsid w:val="00CE3D36"/>
    <w:rsid w:val="00D616B4"/>
    <w:rsid w:val="00D757BA"/>
    <w:rsid w:val="00D81B96"/>
    <w:rsid w:val="00E4038E"/>
    <w:rsid w:val="00E80857"/>
    <w:rsid w:val="00E901E3"/>
    <w:rsid w:val="00E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EC5"/>
  <w15:chartTrackingRefBased/>
  <w15:docId w15:val="{210D7340-D76A-0246-B979-CB865330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2F"/>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50632F"/>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32F"/>
    <w:rPr>
      <w:rFonts w:ascii="Calibri" w:eastAsia="Calibri" w:hAnsi="Calibri" w:cs="Calibri"/>
      <w:b/>
      <w:bCs/>
      <w:sz w:val="22"/>
      <w:szCs w:val="22"/>
    </w:rPr>
  </w:style>
  <w:style w:type="paragraph" w:styleId="BodyText">
    <w:name w:val="Body Text"/>
    <w:basedOn w:val="Normal"/>
    <w:link w:val="BodyTextChar"/>
    <w:uiPriority w:val="1"/>
    <w:qFormat/>
    <w:rsid w:val="0050632F"/>
  </w:style>
  <w:style w:type="character" w:customStyle="1" w:styleId="BodyTextChar">
    <w:name w:val="Body Text Char"/>
    <w:basedOn w:val="DefaultParagraphFont"/>
    <w:link w:val="BodyText"/>
    <w:uiPriority w:val="1"/>
    <w:rsid w:val="0050632F"/>
    <w:rPr>
      <w:rFonts w:ascii="Calibri" w:eastAsia="Calibri" w:hAnsi="Calibri" w:cs="Calibri"/>
      <w:sz w:val="22"/>
      <w:szCs w:val="22"/>
    </w:rPr>
  </w:style>
  <w:style w:type="paragraph" w:styleId="ListParagraph">
    <w:name w:val="List Paragraph"/>
    <w:basedOn w:val="Normal"/>
    <w:link w:val="ListParagraphChar"/>
    <w:uiPriority w:val="34"/>
    <w:qFormat/>
    <w:rsid w:val="0050632F"/>
    <w:pPr>
      <w:ind w:left="763" w:hanging="360"/>
    </w:pPr>
  </w:style>
  <w:style w:type="character" w:styleId="CommentReference">
    <w:name w:val="annotation reference"/>
    <w:basedOn w:val="DefaultParagraphFont"/>
    <w:uiPriority w:val="99"/>
    <w:semiHidden/>
    <w:unhideWhenUsed/>
    <w:rsid w:val="0050632F"/>
    <w:rPr>
      <w:sz w:val="16"/>
      <w:szCs w:val="16"/>
    </w:rPr>
  </w:style>
  <w:style w:type="paragraph" w:styleId="CommentText">
    <w:name w:val="annotation text"/>
    <w:basedOn w:val="Normal"/>
    <w:link w:val="CommentTextChar"/>
    <w:uiPriority w:val="99"/>
    <w:unhideWhenUsed/>
    <w:rsid w:val="0050632F"/>
    <w:rPr>
      <w:sz w:val="20"/>
      <w:szCs w:val="20"/>
    </w:rPr>
  </w:style>
  <w:style w:type="character" w:customStyle="1" w:styleId="CommentTextChar">
    <w:name w:val="Comment Text Char"/>
    <w:basedOn w:val="DefaultParagraphFont"/>
    <w:link w:val="CommentText"/>
    <w:uiPriority w:val="99"/>
    <w:rsid w:val="0050632F"/>
    <w:rPr>
      <w:rFonts w:ascii="Calibri" w:eastAsia="Calibri" w:hAnsi="Calibri" w:cs="Calibri"/>
      <w:sz w:val="20"/>
      <w:szCs w:val="20"/>
    </w:rPr>
  </w:style>
  <w:style w:type="table" w:styleId="TableGrid">
    <w:name w:val="Table Grid"/>
    <w:basedOn w:val="TableNormal"/>
    <w:uiPriority w:val="39"/>
    <w:rsid w:val="0050632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1919"/>
    <w:rPr>
      <w:b/>
      <w:bCs/>
    </w:rPr>
  </w:style>
  <w:style w:type="character" w:customStyle="1" w:styleId="CommentSubjectChar">
    <w:name w:val="Comment Subject Char"/>
    <w:basedOn w:val="CommentTextChar"/>
    <w:link w:val="CommentSubject"/>
    <w:uiPriority w:val="99"/>
    <w:semiHidden/>
    <w:rsid w:val="00521919"/>
    <w:rPr>
      <w:rFonts w:ascii="Calibri" w:eastAsia="Calibri" w:hAnsi="Calibri" w:cs="Calibri"/>
      <w:b/>
      <w:bCs/>
      <w:sz w:val="20"/>
      <w:szCs w:val="20"/>
    </w:rPr>
  </w:style>
  <w:style w:type="paragraph" w:styleId="NormalWeb">
    <w:name w:val="Normal (Web)"/>
    <w:basedOn w:val="Normal"/>
    <w:uiPriority w:val="99"/>
    <w:unhideWhenUsed/>
    <w:rsid w:val="00D81B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347C"/>
    <w:pPr>
      <w:tabs>
        <w:tab w:val="center" w:pos="4513"/>
        <w:tab w:val="right" w:pos="9026"/>
      </w:tabs>
    </w:pPr>
  </w:style>
  <w:style w:type="character" w:customStyle="1" w:styleId="HeaderChar">
    <w:name w:val="Header Char"/>
    <w:basedOn w:val="DefaultParagraphFont"/>
    <w:link w:val="Header"/>
    <w:uiPriority w:val="99"/>
    <w:rsid w:val="00B8347C"/>
    <w:rPr>
      <w:rFonts w:ascii="Calibri" w:eastAsia="Calibri" w:hAnsi="Calibri" w:cs="Calibri"/>
      <w:sz w:val="22"/>
      <w:szCs w:val="22"/>
    </w:rPr>
  </w:style>
  <w:style w:type="paragraph" w:styleId="Footer">
    <w:name w:val="footer"/>
    <w:basedOn w:val="Normal"/>
    <w:link w:val="FooterChar"/>
    <w:uiPriority w:val="99"/>
    <w:unhideWhenUsed/>
    <w:rsid w:val="00B8347C"/>
    <w:pPr>
      <w:tabs>
        <w:tab w:val="center" w:pos="4513"/>
        <w:tab w:val="right" w:pos="9026"/>
      </w:tabs>
    </w:pPr>
  </w:style>
  <w:style w:type="character" w:customStyle="1" w:styleId="FooterChar">
    <w:name w:val="Footer Char"/>
    <w:basedOn w:val="DefaultParagraphFont"/>
    <w:link w:val="Footer"/>
    <w:uiPriority w:val="99"/>
    <w:rsid w:val="00B8347C"/>
    <w:rPr>
      <w:rFonts w:ascii="Calibri" w:eastAsia="Calibri" w:hAnsi="Calibri" w:cs="Calibri"/>
      <w:sz w:val="22"/>
      <w:szCs w:val="22"/>
    </w:rPr>
  </w:style>
  <w:style w:type="paragraph" w:styleId="BalloonText">
    <w:name w:val="Balloon Text"/>
    <w:basedOn w:val="Normal"/>
    <w:link w:val="BalloonTextChar"/>
    <w:uiPriority w:val="99"/>
    <w:semiHidden/>
    <w:unhideWhenUsed/>
    <w:rsid w:val="003F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FE"/>
    <w:rPr>
      <w:rFonts w:ascii="Segoe UI" w:eastAsia="Calibri" w:hAnsi="Segoe UI" w:cs="Segoe UI"/>
      <w:sz w:val="18"/>
      <w:szCs w:val="18"/>
    </w:rPr>
  </w:style>
  <w:style w:type="character" w:customStyle="1" w:styleId="ListParagraphChar">
    <w:name w:val="List Paragraph Char"/>
    <w:basedOn w:val="DefaultParagraphFont"/>
    <w:link w:val="ListParagraph"/>
    <w:uiPriority w:val="34"/>
    <w:locked/>
    <w:rsid w:val="00CC702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442">
      <w:bodyDiv w:val="1"/>
      <w:marLeft w:val="0"/>
      <w:marRight w:val="0"/>
      <w:marTop w:val="0"/>
      <w:marBottom w:val="0"/>
      <w:divBdr>
        <w:top w:val="none" w:sz="0" w:space="0" w:color="auto"/>
        <w:left w:val="none" w:sz="0" w:space="0" w:color="auto"/>
        <w:bottom w:val="none" w:sz="0" w:space="0" w:color="auto"/>
        <w:right w:val="none" w:sz="0" w:space="0" w:color="auto"/>
      </w:divBdr>
      <w:divsChild>
        <w:div w:id="1680429495">
          <w:marLeft w:val="0"/>
          <w:marRight w:val="0"/>
          <w:marTop w:val="0"/>
          <w:marBottom w:val="0"/>
          <w:divBdr>
            <w:top w:val="none" w:sz="0" w:space="0" w:color="auto"/>
            <w:left w:val="none" w:sz="0" w:space="0" w:color="auto"/>
            <w:bottom w:val="none" w:sz="0" w:space="0" w:color="auto"/>
            <w:right w:val="none" w:sz="0" w:space="0" w:color="auto"/>
          </w:divBdr>
          <w:divsChild>
            <w:div w:id="1711296290">
              <w:marLeft w:val="0"/>
              <w:marRight w:val="0"/>
              <w:marTop w:val="0"/>
              <w:marBottom w:val="0"/>
              <w:divBdr>
                <w:top w:val="none" w:sz="0" w:space="0" w:color="auto"/>
                <w:left w:val="none" w:sz="0" w:space="0" w:color="auto"/>
                <w:bottom w:val="none" w:sz="0" w:space="0" w:color="auto"/>
                <w:right w:val="none" w:sz="0" w:space="0" w:color="auto"/>
              </w:divBdr>
              <w:divsChild>
                <w:div w:id="1197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3583">
      <w:bodyDiv w:val="1"/>
      <w:marLeft w:val="0"/>
      <w:marRight w:val="0"/>
      <w:marTop w:val="0"/>
      <w:marBottom w:val="0"/>
      <w:divBdr>
        <w:top w:val="none" w:sz="0" w:space="0" w:color="auto"/>
        <w:left w:val="none" w:sz="0" w:space="0" w:color="auto"/>
        <w:bottom w:val="none" w:sz="0" w:space="0" w:color="auto"/>
        <w:right w:val="none" w:sz="0" w:space="0" w:color="auto"/>
      </w:divBdr>
      <w:divsChild>
        <w:div w:id="940451869">
          <w:marLeft w:val="0"/>
          <w:marRight w:val="0"/>
          <w:marTop w:val="0"/>
          <w:marBottom w:val="0"/>
          <w:divBdr>
            <w:top w:val="none" w:sz="0" w:space="0" w:color="auto"/>
            <w:left w:val="none" w:sz="0" w:space="0" w:color="auto"/>
            <w:bottom w:val="none" w:sz="0" w:space="0" w:color="auto"/>
            <w:right w:val="none" w:sz="0" w:space="0" w:color="auto"/>
          </w:divBdr>
          <w:divsChild>
            <w:div w:id="476413662">
              <w:marLeft w:val="0"/>
              <w:marRight w:val="0"/>
              <w:marTop w:val="0"/>
              <w:marBottom w:val="0"/>
              <w:divBdr>
                <w:top w:val="none" w:sz="0" w:space="0" w:color="auto"/>
                <w:left w:val="none" w:sz="0" w:space="0" w:color="auto"/>
                <w:bottom w:val="none" w:sz="0" w:space="0" w:color="auto"/>
                <w:right w:val="none" w:sz="0" w:space="0" w:color="auto"/>
              </w:divBdr>
              <w:divsChild>
                <w:div w:id="2140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3384">
      <w:bodyDiv w:val="1"/>
      <w:marLeft w:val="0"/>
      <w:marRight w:val="0"/>
      <w:marTop w:val="0"/>
      <w:marBottom w:val="0"/>
      <w:divBdr>
        <w:top w:val="none" w:sz="0" w:space="0" w:color="auto"/>
        <w:left w:val="none" w:sz="0" w:space="0" w:color="auto"/>
        <w:bottom w:val="none" w:sz="0" w:space="0" w:color="auto"/>
        <w:right w:val="none" w:sz="0" w:space="0" w:color="auto"/>
      </w:divBdr>
      <w:divsChild>
        <w:div w:id="190730403">
          <w:marLeft w:val="0"/>
          <w:marRight w:val="0"/>
          <w:marTop w:val="0"/>
          <w:marBottom w:val="0"/>
          <w:divBdr>
            <w:top w:val="none" w:sz="0" w:space="0" w:color="auto"/>
            <w:left w:val="none" w:sz="0" w:space="0" w:color="auto"/>
            <w:bottom w:val="none" w:sz="0" w:space="0" w:color="auto"/>
            <w:right w:val="none" w:sz="0" w:space="0" w:color="auto"/>
          </w:divBdr>
          <w:divsChild>
            <w:div w:id="693505405">
              <w:marLeft w:val="0"/>
              <w:marRight w:val="0"/>
              <w:marTop w:val="0"/>
              <w:marBottom w:val="0"/>
              <w:divBdr>
                <w:top w:val="none" w:sz="0" w:space="0" w:color="auto"/>
                <w:left w:val="none" w:sz="0" w:space="0" w:color="auto"/>
                <w:bottom w:val="none" w:sz="0" w:space="0" w:color="auto"/>
                <w:right w:val="none" w:sz="0" w:space="0" w:color="auto"/>
              </w:divBdr>
              <w:divsChild>
                <w:div w:id="9876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9442">
      <w:bodyDiv w:val="1"/>
      <w:marLeft w:val="0"/>
      <w:marRight w:val="0"/>
      <w:marTop w:val="0"/>
      <w:marBottom w:val="0"/>
      <w:divBdr>
        <w:top w:val="none" w:sz="0" w:space="0" w:color="auto"/>
        <w:left w:val="none" w:sz="0" w:space="0" w:color="auto"/>
        <w:bottom w:val="none" w:sz="0" w:space="0" w:color="auto"/>
        <w:right w:val="none" w:sz="0" w:space="0" w:color="auto"/>
      </w:divBdr>
      <w:divsChild>
        <w:div w:id="1146317035">
          <w:marLeft w:val="0"/>
          <w:marRight w:val="0"/>
          <w:marTop w:val="0"/>
          <w:marBottom w:val="0"/>
          <w:divBdr>
            <w:top w:val="none" w:sz="0" w:space="0" w:color="auto"/>
            <w:left w:val="none" w:sz="0" w:space="0" w:color="auto"/>
            <w:bottom w:val="none" w:sz="0" w:space="0" w:color="auto"/>
            <w:right w:val="none" w:sz="0" w:space="0" w:color="auto"/>
          </w:divBdr>
          <w:divsChild>
            <w:div w:id="1252079515">
              <w:marLeft w:val="0"/>
              <w:marRight w:val="0"/>
              <w:marTop w:val="0"/>
              <w:marBottom w:val="0"/>
              <w:divBdr>
                <w:top w:val="none" w:sz="0" w:space="0" w:color="auto"/>
                <w:left w:val="none" w:sz="0" w:space="0" w:color="auto"/>
                <w:bottom w:val="none" w:sz="0" w:space="0" w:color="auto"/>
                <w:right w:val="none" w:sz="0" w:space="0" w:color="auto"/>
              </w:divBdr>
              <w:divsChild>
                <w:div w:id="4846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36">
      <w:bodyDiv w:val="1"/>
      <w:marLeft w:val="0"/>
      <w:marRight w:val="0"/>
      <w:marTop w:val="0"/>
      <w:marBottom w:val="0"/>
      <w:divBdr>
        <w:top w:val="none" w:sz="0" w:space="0" w:color="auto"/>
        <w:left w:val="none" w:sz="0" w:space="0" w:color="auto"/>
        <w:bottom w:val="none" w:sz="0" w:space="0" w:color="auto"/>
        <w:right w:val="none" w:sz="0" w:space="0" w:color="auto"/>
      </w:divBdr>
      <w:divsChild>
        <w:div w:id="1936867101">
          <w:marLeft w:val="0"/>
          <w:marRight w:val="0"/>
          <w:marTop w:val="0"/>
          <w:marBottom w:val="0"/>
          <w:divBdr>
            <w:top w:val="none" w:sz="0" w:space="0" w:color="auto"/>
            <w:left w:val="none" w:sz="0" w:space="0" w:color="auto"/>
            <w:bottom w:val="none" w:sz="0" w:space="0" w:color="auto"/>
            <w:right w:val="none" w:sz="0" w:space="0" w:color="auto"/>
          </w:divBdr>
          <w:divsChild>
            <w:div w:id="1858498921">
              <w:marLeft w:val="0"/>
              <w:marRight w:val="0"/>
              <w:marTop w:val="0"/>
              <w:marBottom w:val="0"/>
              <w:divBdr>
                <w:top w:val="none" w:sz="0" w:space="0" w:color="auto"/>
                <w:left w:val="none" w:sz="0" w:space="0" w:color="auto"/>
                <w:bottom w:val="none" w:sz="0" w:space="0" w:color="auto"/>
                <w:right w:val="none" w:sz="0" w:space="0" w:color="auto"/>
              </w:divBdr>
              <w:divsChild>
                <w:div w:id="858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8646">
      <w:bodyDiv w:val="1"/>
      <w:marLeft w:val="0"/>
      <w:marRight w:val="0"/>
      <w:marTop w:val="0"/>
      <w:marBottom w:val="0"/>
      <w:divBdr>
        <w:top w:val="none" w:sz="0" w:space="0" w:color="auto"/>
        <w:left w:val="none" w:sz="0" w:space="0" w:color="auto"/>
        <w:bottom w:val="none" w:sz="0" w:space="0" w:color="auto"/>
        <w:right w:val="none" w:sz="0" w:space="0" w:color="auto"/>
      </w:divBdr>
      <w:divsChild>
        <w:div w:id="18088599">
          <w:marLeft w:val="0"/>
          <w:marRight w:val="0"/>
          <w:marTop w:val="0"/>
          <w:marBottom w:val="0"/>
          <w:divBdr>
            <w:top w:val="none" w:sz="0" w:space="0" w:color="auto"/>
            <w:left w:val="none" w:sz="0" w:space="0" w:color="auto"/>
            <w:bottom w:val="none" w:sz="0" w:space="0" w:color="auto"/>
            <w:right w:val="none" w:sz="0" w:space="0" w:color="auto"/>
          </w:divBdr>
          <w:divsChild>
            <w:div w:id="2013218587">
              <w:marLeft w:val="0"/>
              <w:marRight w:val="0"/>
              <w:marTop w:val="0"/>
              <w:marBottom w:val="0"/>
              <w:divBdr>
                <w:top w:val="none" w:sz="0" w:space="0" w:color="auto"/>
                <w:left w:val="none" w:sz="0" w:space="0" w:color="auto"/>
                <w:bottom w:val="none" w:sz="0" w:space="0" w:color="auto"/>
                <w:right w:val="none" w:sz="0" w:space="0" w:color="auto"/>
              </w:divBdr>
              <w:divsChild>
                <w:div w:id="1897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0208">
      <w:bodyDiv w:val="1"/>
      <w:marLeft w:val="0"/>
      <w:marRight w:val="0"/>
      <w:marTop w:val="0"/>
      <w:marBottom w:val="0"/>
      <w:divBdr>
        <w:top w:val="none" w:sz="0" w:space="0" w:color="auto"/>
        <w:left w:val="none" w:sz="0" w:space="0" w:color="auto"/>
        <w:bottom w:val="none" w:sz="0" w:space="0" w:color="auto"/>
        <w:right w:val="none" w:sz="0" w:space="0" w:color="auto"/>
      </w:divBdr>
      <w:divsChild>
        <w:div w:id="1906795749">
          <w:marLeft w:val="0"/>
          <w:marRight w:val="0"/>
          <w:marTop w:val="0"/>
          <w:marBottom w:val="0"/>
          <w:divBdr>
            <w:top w:val="none" w:sz="0" w:space="0" w:color="auto"/>
            <w:left w:val="none" w:sz="0" w:space="0" w:color="auto"/>
            <w:bottom w:val="none" w:sz="0" w:space="0" w:color="auto"/>
            <w:right w:val="none" w:sz="0" w:space="0" w:color="auto"/>
          </w:divBdr>
          <w:divsChild>
            <w:div w:id="306517750">
              <w:marLeft w:val="0"/>
              <w:marRight w:val="0"/>
              <w:marTop w:val="0"/>
              <w:marBottom w:val="0"/>
              <w:divBdr>
                <w:top w:val="none" w:sz="0" w:space="0" w:color="auto"/>
                <w:left w:val="none" w:sz="0" w:space="0" w:color="auto"/>
                <w:bottom w:val="none" w:sz="0" w:space="0" w:color="auto"/>
                <w:right w:val="none" w:sz="0" w:space="0" w:color="auto"/>
              </w:divBdr>
              <w:divsChild>
                <w:div w:id="4736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695">
      <w:bodyDiv w:val="1"/>
      <w:marLeft w:val="0"/>
      <w:marRight w:val="0"/>
      <w:marTop w:val="0"/>
      <w:marBottom w:val="0"/>
      <w:divBdr>
        <w:top w:val="none" w:sz="0" w:space="0" w:color="auto"/>
        <w:left w:val="none" w:sz="0" w:space="0" w:color="auto"/>
        <w:bottom w:val="none" w:sz="0" w:space="0" w:color="auto"/>
        <w:right w:val="none" w:sz="0" w:space="0" w:color="auto"/>
      </w:divBdr>
      <w:divsChild>
        <w:div w:id="1677224206">
          <w:marLeft w:val="0"/>
          <w:marRight w:val="0"/>
          <w:marTop w:val="0"/>
          <w:marBottom w:val="0"/>
          <w:divBdr>
            <w:top w:val="none" w:sz="0" w:space="0" w:color="auto"/>
            <w:left w:val="none" w:sz="0" w:space="0" w:color="auto"/>
            <w:bottom w:val="none" w:sz="0" w:space="0" w:color="auto"/>
            <w:right w:val="none" w:sz="0" w:space="0" w:color="auto"/>
          </w:divBdr>
          <w:divsChild>
            <w:div w:id="1980455071">
              <w:marLeft w:val="0"/>
              <w:marRight w:val="0"/>
              <w:marTop w:val="0"/>
              <w:marBottom w:val="0"/>
              <w:divBdr>
                <w:top w:val="none" w:sz="0" w:space="0" w:color="auto"/>
                <w:left w:val="none" w:sz="0" w:space="0" w:color="auto"/>
                <w:bottom w:val="none" w:sz="0" w:space="0" w:color="auto"/>
                <w:right w:val="none" w:sz="0" w:space="0" w:color="auto"/>
              </w:divBdr>
              <w:divsChild>
                <w:div w:id="12856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2789">
      <w:bodyDiv w:val="1"/>
      <w:marLeft w:val="0"/>
      <w:marRight w:val="0"/>
      <w:marTop w:val="0"/>
      <w:marBottom w:val="0"/>
      <w:divBdr>
        <w:top w:val="none" w:sz="0" w:space="0" w:color="auto"/>
        <w:left w:val="none" w:sz="0" w:space="0" w:color="auto"/>
        <w:bottom w:val="none" w:sz="0" w:space="0" w:color="auto"/>
        <w:right w:val="none" w:sz="0" w:space="0" w:color="auto"/>
      </w:divBdr>
      <w:divsChild>
        <w:div w:id="401102466">
          <w:marLeft w:val="0"/>
          <w:marRight w:val="0"/>
          <w:marTop w:val="0"/>
          <w:marBottom w:val="0"/>
          <w:divBdr>
            <w:top w:val="none" w:sz="0" w:space="0" w:color="auto"/>
            <w:left w:val="none" w:sz="0" w:space="0" w:color="auto"/>
            <w:bottom w:val="none" w:sz="0" w:space="0" w:color="auto"/>
            <w:right w:val="none" w:sz="0" w:space="0" w:color="auto"/>
          </w:divBdr>
          <w:divsChild>
            <w:div w:id="1266838613">
              <w:marLeft w:val="0"/>
              <w:marRight w:val="0"/>
              <w:marTop w:val="0"/>
              <w:marBottom w:val="0"/>
              <w:divBdr>
                <w:top w:val="none" w:sz="0" w:space="0" w:color="auto"/>
                <w:left w:val="none" w:sz="0" w:space="0" w:color="auto"/>
                <w:bottom w:val="none" w:sz="0" w:space="0" w:color="auto"/>
                <w:right w:val="none" w:sz="0" w:space="0" w:color="auto"/>
              </w:divBdr>
              <w:divsChild>
                <w:div w:id="698167832">
                  <w:marLeft w:val="0"/>
                  <w:marRight w:val="0"/>
                  <w:marTop w:val="0"/>
                  <w:marBottom w:val="0"/>
                  <w:divBdr>
                    <w:top w:val="none" w:sz="0" w:space="0" w:color="auto"/>
                    <w:left w:val="none" w:sz="0" w:space="0" w:color="auto"/>
                    <w:bottom w:val="none" w:sz="0" w:space="0" w:color="auto"/>
                    <w:right w:val="none" w:sz="0" w:space="0" w:color="auto"/>
                  </w:divBdr>
                  <w:divsChild>
                    <w:div w:id="151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98555">
      <w:bodyDiv w:val="1"/>
      <w:marLeft w:val="0"/>
      <w:marRight w:val="0"/>
      <w:marTop w:val="0"/>
      <w:marBottom w:val="0"/>
      <w:divBdr>
        <w:top w:val="none" w:sz="0" w:space="0" w:color="auto"/>
        <w:left w:val="none" w:sz="0" w:space="0" w:color="auto"/>
        <w:bottom w:val="none" w:sz="0" w:space="0" w:color="auto"/>
        <w:right w:val="none" w:sz="0" w:space="0" w:color="auto"/>
      </w:divBdr>
      <w:divsChild>
        <w:div w:id="431166271">
          <w:marLeft w:val="0"/>
          <w:marRight w:val="0"/>
          <w:marTop w:val="0"/>
          <w:marBottom w:val="0"/>
          <w:divBdr>
            <w:top w:val="none" w:sz="0" w:space="0" w:color="auto"/>
            <w:left w:val="none" w:sz="0" w:space="0" w:color="auto"/>
            <w:bottom w:val="none" w:sz="0" w:space="0" w:color="auto"/>
            <w:right w:val="none" w:sz="0" w:space="0" w:color="auto"/>
          </w:divBdr>
          <w:divsChild>
            <w:div w:id="1151212493">
              <w:marLeft w:val="0"/>
              <w:marRight w:val="0"/>
              <w:marTop w:val="0"/>
              <w:marBottom w:val="0"/>
              <w:divBdr>
                <w:top w:val="none" w:sz="0" w:space="0" w:color="auto"/>
                <w:left w:val="none" w:sz="0" w:space="0" w:color="auto"/>
                <w:bottom w:val="none" w:sz="0" w:space="0" w:color="auto"/>
                <w:right w:val="none" w:sz="0" w:space="0" w:color="auto"/>
              </w:divBdr>
              <w:divsChild>
                <w:div w:id="1956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000">
      <w:bodyDiv w:val="1"/>
      <w:marLeft w:val="0"/>
      <w:marRight w:val="0"/>
      <w:marTop w:val="0"/>
      <w:marBottom w:val="0"/>
      <w:divBdr>
        <w:top w:val="none" w:sz="0" w:space="0" w:color="auto"/>
        <w:left w:val="none" w:sz="0" w:space="0" w:color="auto"/>
        <w:bottom w:val="none" w:sz="0" w:space="0" w:color="auto"/>
        <w:right w:val="none" w:sz="0" w:space="0" w:color="auto"/>
      </w:divBdr>
      <w:divsChild>
        <w:div w:id="438068300">
          <w:marLeft w:val="0"/>
          <w:marRight w:val="0"/>
          <w:marTop w:val="0"/>
          <w:marBottom w:val="0"/>
          <w:divBdr>
            <w:top w:val="none" w:sz="0" w:space="0" w:color="auto"/>
            <w:left w:val="none" w:sz="0" w:space="0" w:color="auto"/>
            <w:bottom w:val="none" w:sz="0" w:space="0" w:color="auto"/>
            <w:right w:val="none" w:sz="0" w:space="0" w:color="auto"/>
          </w:divBdr>
          <w:divsChild>
            <w:div w:id="2098167514">
              <w:marLeft w:val="0"/>
              <w:marRight w:val="0"/>
              <w:marTop w:val="0"/>
              <w:marBottom w:val="0"/>
              <w:divBdr>
                <w:top w:val="none" w:sz="0" w:space="0" w:color="auto"/>
                <w:left w:val="none" w:sz="0" w:space="0" w:color="auto"/>
                <w:bottom w:val="none" w:sz="0" w:space="0" w:color="auto"/>
                <w:right w:val="none" w:sz="0" w:space="0" w:color="auto"/>
              </w:divBdr>
              <w:divsChild>
                <w:div w:id="15187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3707">
      <w:bodyDiv w:val="1"/>
      <w:marLeft w:val="0"/>
      <w:marRight w:val="0"/>
      <w:marTop w:val="0"/>
      <w:marBottom w:val="0"/>
      <w:divBdr>
        <w:top w:val="none" w:sz="0" w:space="0" w:color="auto"/>
        <w:left w:val="none" w:sz="0" w:space="0" w:color="auto"/>
        <w:bottom w:val="none" w:sz="0" w:space="0" w:color="auto"/>
        <w:right w:val="none" w:sz="0" w:space="0" w:color="auto"/>
      </w:divBdr>
      <w:divsChild>
        <w:div w:id="82728198">
          <w:marLeft w:val="0"/>
          <w:marRight w:val="0"/>
          <w:marTop w:val="0"/>
          <w:marBottom w:val="0"/>
          <w:divBdr>
            <w:top w:val="none" w:sz="0" w:space="0" w:color="auto"/>
            <w:left w:val="none" w:sz="0" w:space="0" w:color="auto"/>
            <w:bottom w:val="none" w:sz="0" w:space="0" w:color="auto"/>
            <w:right w:val="none" w:sz="0" w:space="0" w:color="auto"/>
          </w:divBdr>
          <w:divsChild>
            <w:div w:id="2019502673">
              <w:marLeft w:val="0"/>
              <w:marRight w:val="0"/>
              <w:marTop w:val="0"/>
              <w:marBottom w:val="0"/>
              <w:divBdr>
                <w:top w:val="none" w:sz="0" w:space="0" w:color="auto"/>
                <w:left w:val="none" w:sz="0" w:space="0" w:color="auto"/>
                <w:bottom w:val="none" w:sz="0" w:space="0" w:color="auto"/>
                <w:right w:val="none" w:sz="0" w:space="0" w:color="auto"/>
              </w:divBdr>
              <w:divsChild>
                <w:div w:id="56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3E36-05BB-40FF-9611-88E6C3EF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Vermeer</dc:creator>
  <cp:keywords/>
  <dc:description/>
  <cp:lastModifiedBy>Jeannette Smith</cp:lastModifiedBy>
  <cp:revision>2</cp:revision>
  <dcterms:created xsi:type="dcterms:W3CDTF">2022-01-11T09:38:00Z</dcterms:created>
  <dcterms:modified xsi:type="dcterms:W3CDTF">2022-01-11T09:38:00Z</dcterms:modified>
</cp:coreProperties>
</file>