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FF741" w14:textId="77777777" w:rsidR="002F7A7D" w:rsidRPr="00F8448F" w:rsidRDefault="002F7A7D" w:rsidP="00C548B4">
      <w:pPr>
        <w:rPr>
          <w:rFonts w:ascii="Georgia" w:hAnsi="Georgia"/>
          <w:sz w:val="28"/>
          <w:szCs w:val="28"/>
        </w:rPr>
      </w:pPr>
      <w:bookmarkStart w:id="0" w:name="_Toc295389186"/>
      <w:r w:rsidRPr="00F8448F">
        <w:rPr>
          <w:rFonts w:ascii="Georgia" w:hAnsi="Georgia"/>
          <w:noProof/>
          <w:sz w:val="28"/>
          <w:szCs w:val="28"/>
          <w:lang w:eastAsia="en-GB"/>
        </w:rPr>
        <w:drawing>
          <wp:anchor distT="0" distB="0" distL="114300" distR="114300" simplePos="0" relativeHeight="251659264" behindDoc="1" locked="0" layoutInCell="1" allowOverlap="1" wp14:anchorId="5BE61C64" wp14:editId="25DC11C1">
            <wp:simplePos x="0" y="0"/>
            <wp:positionH relativeFrom="column">
              <wp:posOffset>1753870</wp:posOffset>
            </wp:positionH>
            <wp:positionV relativeFrom="paragraph">
              <wp:posOffset>47625</wp:posOffset>
            </wp:positionV>
            <wp:extent cx="1485900" cy="1400810"/>
            <wp:effectExtent l="0" t="0" r="0" b="8890"/>
            <wp:wrapTight wrapText="bothSides">
              <wp:wrapPolygon edited="0">
                <wp:start x="0" y="0"/>
                <wp:lineTo x="0" y="21443"/>
                <wp:lineTo x="21323" y="21443"/>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DI logo.large.jpg"/>
                    <pic:cNvPicPr/>
                  </pic:nvPicPr>
                  <pic:blipFill>
                    <a:blip r:embed="rId8">
                      <a:extLst>
                        <a:ext uri="{28A0092B-C50C-407E-A947-70E740481C1C}">
                          <a14:useLocalDpi xmlns:a14="http://schemas.microsoft.com/office/drawing/2010/main" val="0"/>
                        </a:ext>
                      </a:extLst>
                    </a:blip>
                    <a:stretch>
                      <a:fillRect/>
                    </a:stretch>
                  </pic:blipFill>
                  <pic:spPr>
                    <a:xfrm>
                      <a:off x="0" y="0"/>
                      <a:ext cx="1485900" cy="1400810"/>
                    </a:xfrm>
                    <a:prstGeom prst="rect">
                      <a:avLst/>
                    </a:prstGeom>
                  </pic:spPr>
                </pic:pic>
              </a:graphicData>
            </a:graphic>
            <wp14:sizeRelH relativeFrom="page">
              <wp14:pctWidth>0</wp14:pctWidth>
            </wp14:sizeRelH>
            <wp14:sizeRelV relativeFrom="page">
              <wp14:pctHeight>0</wp14:pctHeight>
            </wp14:sizeRelV>
          </wp:anchor>
        </w:drawing>
      </w:r>
    </w:p>
    <w:p w14:paraId="585D30A9" w14:textId="77777777" w:rsidR="002F7A7D" w:rsidRPr="00F8448F" w:rsidRDefault="002F7A7D" w:rsidP="00C548B4">
      <w:pPr>
        <w:rPr>
          <w:rFonts w:ascii="Georgia" w:hAnsi="Georgia"/>
          <w:sz w:val="28"/>
          <w:szCs w:val="28"/>
        </w:rPr>
      </w:pPr>
    </w:p>
    <w:p w14:paraId="0A209824" w14:textId="77777777" w:rsidR="002F7A7D" w:rsidRPr="00F8448F" w:rsidRDefault="002F7A7D" w:rsidP="00C548B4">
      <w:pPr>
        <w:rPr>
          <w:rFonts w:ascii="Georgia" w:hAnsi="Georgia"/>
          <w:sz w:val="28"/>
          <w:szCs w:val="28"/>
        </w:rPr>
      </w:pPr>
    </w:p>
    <w:p w14:paraId="1F796144" w14:textId="77777777" w:rsidR="002F7A7D" w:rsidRPr="00F8448F" w:rsidRDefault="002F7A7D" w:rsidP="00C548B4">
      <w:pPr>
        <w:rPr>
          <w:rFonts w:ascii="Georgia" w:hAnsi="Georgia"/>
          <w:sz w:val="28"/>
          <w:szCs w:val="28"/>
        </w:rPr>
      </w:pPr>
    </w:p>
    <w:p w14:paraId="0E952C6C" w14:textId="77777777" w:rsidR="002F7A7D" w:rsidRPr="00F8448F" w:rsidRDefault="002F7A7D" w:rsidP="00C548B4">
      <w:pPr>
        <w:rPr>
          <w:rFonts w:ascii="Georgia" w:hAnsi="Georgia"/>
          <w:sz w:val="28"/>
          <w:szCs w:val="28"/>
        </w:rPr>
      </w:pPr>
    </w:p>
    <w:p w14:paraId="0BD5DFFD" w14:textId="77777777" w:rsidR="002F7A7D" w:rsidRPr="00F8448F" w:rsidRDefault="002F7A7D" w:rsidP="00C548B4">
      <w:pPr>
        <w:pStyle w:val="Heading1"/>
        <w:spacing w:line="360" w:lineRule="auto"/>
        <w:jc w:val="center"/>
        <w:rPr>
          <w:rFonts w:ascii="Georgia" w:hAnsi="Georgia"/>
          <w:color w:val="auto"/>
          <w:sz w:val="28"/>
          <w:szCs w:val="28"/>
        </w:rPr>
      </w:pPr>
    </w:p>
    <w:p w14:paraId="26FE9B98" w14:textId="77777777" w:rsidR="002F7A7D" w:rsidRPr="00F8448F" w:rsidRDefault="002F7A7D" w:rsidP="00C548B4">
      <w:pPr>
        <w:pStyle w:val="Heading1"/>
        <w:spacing w:line="360" w:lineRule="auto"/>
        <w:jc w:val="center"/>
        <w:rPr>
          <w:rFonts w:ascii="Georgia" w:hAnsi="Georgia"/>
          <w:color w:val="auto"/>
          <w:sz w:val="28"/>
          <w:szCs w:val="28"/>
        </w:rPr>
      </w:pPr>
      <w:bookmarkStart w:id="1" w:name="_Toc436212746"/>
      <w:bookmarkStart w:id="2" w:name="_Toc433300265"/>
      <w:r w:rsidRPr="00F8448F">
        <w:rPr>
          <w:rFonts w:ascii="Georgia" w:hAnsi="Georgia"/>
          <w:color w:val="auto"/>
          <w:sz w:val="28"/>
          <w:szCs w:val="28"/>
        </w:rPr>
        <w:t>TRAINING MANUAL ON LITIGATION OF FREEDOM OF EXPRESSION IN EAST AFRICA</w:t>
      </w:r>
      <w:bookmarkEnd w:id="1"/>
      <w:bookmarkEnd w:id="2"/>
    </w:p>
    <w:p w14:paraId="10A3CFEB" w14:textId="77777777" w:rsidR="002F7A7D" w:rsidRPr="00F8448F" w:rsidRDefault="002F7A7D" w:rsidP="00C548B4">
      <w:pPr>
        <w:rPr>
          <w:rFonts w:ascii="Georgia" w:hAnsi="Georgia"/>
        </w:rPr>
      </w:pPr>
    </w:p>
    <w:p w14:paraId="776C1899" w14:textId="77777777" w:rsidR="002F7A7D" w:rsidRPr="00F8448F" w:rsidRDefault="002F7A7D" w:rsidP="00C548B4">
      <w:pPr>
        <w:rPr>
          <w:rFonts w:ascii="Georgia" w:hAnsi="Georgia"/>
        </w:rPr>
      </w:pPr>
    </w:p>
    <w:p w14:paraId="08F8A88F" w14:textId="77777777" w:rsidR="002F7A7D" w:rsidRPr="00F8448F" w:rsidRDefault="002F7A7D" w:rsidP="00C548B4">
      <w:pPr>
        <w:rPr>
          <w:rFonts w:ascii="Georgia" w:hAnsi="Georgia"/>
        </w:rPr>
      </w:pPr>
    </w:p>
    <w:p w14:paraId="46673CE8" w14:textId="77777777" w:rsidR="002F7A7D" w:rsidRPr="00F8448F" w:rsidRDefault="002F7A7D" w:rsidP="00C548B4">
      <w:pPr>
        <w:rPr>
          <w:rFonts w:ascii="Georgia" w:hAnsi="Georgia"/>
        </w:rPr>
      </w:pPr>
    </w:p>
    <w:p w14:paraId="01986AA6" w14:textId="77777777" w:rsidR="002F7A7D" w:rsidRPr="00F8448F" w:rsidRDefault="002F7A7D" w:rsidP="00C548B4">
      <w:pPr>
        <w:rPr>
          <w:rFonts w:ascii="Georgia" w:hAnsi="Georgia"/>
        </w:rPr>
      </w:pPr>
    </w:p>
    <w:p w14:paraId="4F401807" w14:textId="77777777" w:rsidR="002F7A7D" w:rsidRPr="00F8448F" w:rsidRDefault="002F7A7D" w:rsidP="00C548B4">
      <w:pPr>
        <w:rPr>
          <w:rFonts w:ascii="Georgia" w:hAnsi="Georgia"/>
        </w:rPr>
      </w:pPr>
    </w:p>
    <w:p w14:paraId="68E6A773" w14:textId="77777777" w:rsidR="002F7A7D" w:rsidRPr="00F8448F" w:rsidRDefault="002F7A7D" w:rsidP="00C548B4">
      <w:pPr>
        <w:rPr>
          <w:rFonts w:ascii="Georgia" w:hAnsi="Georgia"/>
        </w:rPr>
      </w:pPr>
    </w:p>
    <w:p w14:paraId="73B2C316" w14:textId="77777777" w:rsidR="002F7A7D" w:rsidRPr="00F8448F" w:rsidRDefault="002F7A7D" w:rsidP="00C548B4">
      <w:pPr>
        <w:rPr>
          <w:rFonts w:ascii="Georgia" w:hAnsi="Georgia"/>
        </w:rPr>
      </w:pPr>
    </w:p>
    <w:p w14:paraId="2BF31ACE" w14:textId="77777777" w:rsidR="002F7A7D" w:rsidRPr="00F8448F" w:rsidRDefault="002F7A7D" w:rsidP="00C548B4">
      <w:pPr>
        <w:rPr>
          <w:rFonts w:ascii="Georgia" w:hAnsi="Georgia"/>
        </w:rPr>
      </w:pPr>
    </w:p>
    <w:p w14:paraId="28581566" w14:textId="77777777" w:rsidR="002F7A7D" w:rsidRPr="00F8448F" w:rsidRDefault="002F7A7D" w:rsidP="00C548B4">
      <w:pPr>
        <w:rPr>
          <w:rFonts w:ascii="Georgia" w:hAnsi="Georgia"/>
        </w:rPr>
      </w:pPr>
    </w:p>
    <w:p w14:paraId="5639A53F" w14:textId="77777777" w:rsidR="002F7A7D" w:rsidRPr="00F8448F" w:rsidRDefault="002F7A7D" w:rsidP="00C548B4">
      <w:pPr>
        <w:rPr>
          <w:rFonts w:ascii="Georgia" w:hAnsi="Georgia"/>
        </w:rPr>
      </w:pPr>
    </w:p>
    <w:p w14:paraId="7C854EC1" w14:textId="77777777" w:rsidR="002F7A7D" w:rsidRPr="00F8448F" w:rsidRDefault="002F7A7D" w:rsidP="00C548B4">
      <w:pPr>
        <w:rPr>
          <w:rFonts w:ascii="Georgia" w:hAnsi="Georgia"/>
        </w:rPr>
      </w:pPr>
    </w:p>
    <w:p w14:paraId="212B3F65" w14:textId="77777777" w:rsidR="002F7A7D" w:rsidRPr="00F8448F" w:rsidRDefault="002F7A7D" w:rsidP="00C548B4">
      <w:pPr>
        <w:rPr>
          <w:rFonts w:ascii="Georgia" w:hAnsi="Georgia"/>
        </w:rPr>
      </w:pPr>
    </w:p>
    <w:p w14:paraId="132BD425" w14:textId="77777777" w:rsidR="002F7A7D" w:rsidRPr="00F8448F" w:rsidRDefault="002F7A7D" w:rsidP="00C548B4">
      <w:pPr>
        <w:rPr>
          <w:rFonts w:ascii="Georgia" w:hAnsi="Georgia"/>
        </w:rPr>
      </w:pPr>
    </w:p>
    <w:p w14:paraId="137649BD" w14:textId="77777777" w:rsidR="002F7A7D" w:rsidRPr="00F8448F" w:rsidRDefault="002F7A7D" w:rsidP="00C548B4">
      <w:pPr>
        <w:rPr>
          <w:rFonts w:ascii="Georgia" w:hAnsi="Georgia"/>
        </w:rPr>
      </w:pPr>
    </w:p>
    <w:p w14:paraId="3BF79746" w14:textId="77777777" w:rsidR="002F7A7D" w:rsidRPr="00F8448F" w:rsidRDefault="002F7A7D" w:rsidP="00C548B4">
      <w:pPr>
        <w:rPr>
          <w:rFonts w:ascii="Georgia" w:hAnsi="Georgia"/>
        </w:rPr>
      </w:pPr>
    </w:p>
    <w:p w14:paraId="24733A70" w14:textId="77777777" w:rsidR="002F7A7D" w:rsidRPr="00F8448F" w:rsidRDefault="002F7A7D" w:rsidP="00C548B4">
      <w:pPr>
        <w:rPr>
          <w:rFonts w:ascii="Georgia" w:hAnsi="Georgia"/>
        </w:rPr>
      </w:pPr>
    </w:p>
    <w:p w14:paraId="7395A4A4" w14:textId="77777777" w:rsidR="002F7A7D" w:rsidRPr="00F8448F" w:rsidRDefault="002F7A7D" w:rsidP="00C548B4">
      <w:pPr>
        <w:rPr>
          <w:rFonts w:ascii="Georgia" w:hAnsi="Georgia"/>
        </w:rPr>
      </w:pPr>
    </w:p>
    <w:p w14:paraId="4EDA0C22" w14:textId="77777777" w:rsidR="002F7A7D" w:rsidRPr="00F8448F" w:rsidRDefault="002F7A7D" w:rsidP="00C548B4">
      <w:pPr>
        <w:rPr>
          <w:rFonts w:ascii="Georgia" w:hAnsi="Georgia"/>
        </w:rPr>
      </w:pPr>
    </w:p>
    <w:p w14:paraId="1E10450D" w14:textId="77777777" w:rsidR="002F7A7D" w:rsidRPr="00F8448F" w:rsidRDefault="002F7A7D" w:rsidP="00C548B4">
      <w:pPr>
        <w:rPr>
          <w:rFonts w:ascii="Georgia" w:hAnsi="Georgia"/>
        </w:rPr>
      </w:pPr>
    </w:p>
    <w:p w14:paraId="7135CF3F" w14:textId="77777777" w:rsidR="002F7A7D" w:rsidRPr="00F8448F" w:rsidRDefault="002F7A7D" w:rsidP="00C548B4">
      <w:pPr>
        <w:rPr>
          <w:rFonts w:ascii="Georgia" w:hAnsi="Georgia"/>
        </w:rPr>
      </w:pPr>
    </w:p>
    <w:p w14:paraId="385CA7B0" w14:textId="77777777" w:rsidR="002F7A7D" w:rsidRPr="00F8448F" w:rsidRDefault="002F7A7D" w:rsidP="00C548B4">
      <w:pPr>
        <w:rPr>
          <w:rFonts w:ascii="Georgia" w:hAnsi="Georgia"/>
        </w:rPr>
      </w:pPr>
    </w:p>
    <w:p w14:paraId="5599D1E5" w14:textId="77777777" w:rsidR="002F7A7D" w:rsidRPr="00F8448F" w:rsidRDefault="002F7A7D" w:rsidP="00C548B4">
      <w:pPr>
        <w:rPr>
          <w:rFonts w:ascii="Georgia" w:hAnsi="Georgia"/>
        </w:rPr>
      </w:pPr>
    </w:p>
    <w:p w14:paraId="0916188F" w14:textId="77777777" w:rsidR="002F7A7D" w:rsidRPr="00F8448F" w:rsidRDefault="002F7A7D" w:rsidP="00C548B4">
      <w:pPr>
        <w:rPr>
          <w:rFonts w:ascii="Georgia" w:hAnsi="Georgia"/>
        </w:rPr>
      </w:pPr>
    </w:p>
    <w:p w14:paraId="2FB8DBAD" w14:textId="77777777" w:rsidR="002F7A7D" w:rsidRPr="00F8448F" w:rsidRDefault="002F7A7D" w:rsidP="00C548B4">
      <w:pPr>
        <w:rPr>
          <w:rFonts w:ascii="Georgia" w:hAnsi="Georgia"/>
        </w:rPr>
      </w:pPr>
    </w:p>
    <w:p w14:paraId="61D03863" w14:textId="77777777" w:rsidR="002F7A7D" w:rsidRPr="00F8448F" w:rsidRDefault="002F7A7D" w:rsidP="00C548B4">
      <w:pPr>
        <w:rPr>
          <w:rFonts w:ascii="Georgia" w:hAnsi="Georgia"/>
        </w:rPr>
      </w:pPr>
    </w:p>
    <w:p w14:paraId="0C10252E" w14:textId="77777777" w:rsidR="002F7A7D" w:rsidRPr="00F8448F" w:rsidRDefault="002F7A7D" w:rsidP="00C548B4">
      <w:pPr>
        <w:rPr>
          <w:rFonts w:ascii="Georgia" w:hAnsi="Georgia"/>
        </w:rPr>
      </w:pPr>
    </w:p>
    <w:p w14:paraId="626F08CF" w14:textId="77777777" w:rsidR="002F7A7D" w:rsidRPr="00F8448F" w:rsidRDefault="002F7A7D" w:rsidP="00C548B4">
      <w:pPr>
        <w:rPr>
          <w:rFonts w:ascii="Georgia" w:hAnsi="Georgia"/>
        </w:rPr>
      </w:pPr>
    </w:p>
    <w:p w14:paraId="58B1E8C1" w14:textId="77777777" w:rsidR="002F7A7D" w:rsidRPr="00F8448F" w:rsidRDefault="002F7A7D" w:rsidP="00C548B4">
      <w:pPr>
        <w:rPr>
          <w:rFonts w:ascii="Georgia" w:hAnsi="Georgia"/>
        </w:rPr>
      </w:pPr>
    </w:p>
    <w:p w14:paraId="3C3B221C" w14:textId="77777777" w:rsidR="002F7A7D" w:rsidRPr="00F8448F" w:rsidRDefault="002F7A7D" w:rsidP="00C548B4">
      <w:pPr>
        <w:rPr>
          <w:rFonts w:ascii="Georgia" w:hAnsi="Georgia"/>
        </w:rPr>
      </w:pPr>
    </w:p>
    <w:p w14:paraId="43985886" w14:textId="77777777" w:rsidR="002F7A7D" w:rsidRPr="00F8448F" w:rsidRDefault="002F7A7D" w:rsidP="00C548B4">
      <w:pPr>
        <w:rPr>
          <w:rFonts w:ascii="Georgia" w:hAnsi="Georgia"/>
        </w:rPr>
      </w:pPr>
    </w:p>
    <w:p w14:paraId="4688EA0A" w14:textId="77777777" w:rsidR="002F7A7D" w:rsidRDefault="002F7A7D" w:rsidP="00C548B4">
      <w:pPr>
        <w:rPr>
          <w:rFonts w:ascii="Georgia" w:hAnsi="Georgia"/>
        </w:rPr>
      </w:pPr>
    </w:p>
    <w:p w14:paraId="1937A090" w14:textId="77777777" w:rsidR="00881159" w:rsidRPr="00F8448F" w:rsidRDefault="00881159" w:rsidP="00C548B4">
      <w:pPr>
        <w:rPr>
          <w:rFonts w:ascii="Georgia" w:hAnsi="Georgia"/>
        </w:rPr>
      </w:pPr>
    </w:p>
    <w:p w14:paraId="0D8767EA" w14:textId="77777777" w:rsidR="002F7A7D" w:rsidRPr="00F8448F" w:rsidRDefault="002F7A7D" w:rsidP="00C548B4">
      <w:pPr>
        <w:rPr>
          <w:rFonts w:ascii="Georgia" w:hAnsi="Georgia"/>
        </w:rPr>
      </w:pPr>
    </w:p>
    <w:p w14:paraId="1EAA2D2A" w14:textId="77777777" w:rsidR="002F7A7D" w:rsidRPr="00F8448F" w:rsidRDefault="002F7A7D" w:rsidP="00C548B4">
      <w:pPr>
        <w:rPr>
          <w:rFonts w:ascii="Georgia" w:hAnsi="Georgia"/>
        </w:rPr>
      </w:pPr>
    </w:p>
    <w:p w14:paraId="01935DBB" w14:textId="77777777" w:rsidR="002F7A7D" w:rsidRPr="00F8448F" w:rsidRDefault="002F7A7D" w:rsidP="00C548B4">
      <w:pPr>
        <w:rPr>
          <w:rFonts w:ascii="Georgia" w:hAnsi="Georgia"/>
        </w:rPr>
      </w:pPr>
    </w:p>
    <w:p w14:paraId="082A8A32" w14:textId="77777777" w:rsidR="00EC3E08" w:rsidRDefault="00EC3E08" w:rsidP="00EC3E08"/>
    <w:p w14:paraId="36496CCA" w14:textId="47DB938A" w:rsidR="00EC3E08" w:rsidRDefault="009D57FE" w:rsidP="009D57FE">
      <w:pPr>
        <w:jc w:val="center"/>
      </w:pPr>
      <w:r>
        <w:rPr>
          <w:szCs w:val="22"/>
        </w:rPr>
        <w:t xml:space="preserve">ISBN </w:t>
      </w:r>
      <w:r w:rsidRPr="009D57FE">
        <w:rPr>
          <w:szCs w:val="22"/>
        </w:rPr>
        <w:t>978-0-9935214-1-6</w:t>
      </w:r>
    </w:p>
    <w:p w14:paraId="39DF5EBF" w14:textId="77777777" w:rsidR="00EC3E08" w:rsidRDefault="00EC3E08" w:rsidP="00EC3E08">
      <w:pPr>
        <w:jc w:val="both"/>
      </w:pPr>
    </w:p>
    <w:p w14:paraId="38AE5440" w14:textId="77777777" w:rsidR="009D57FE" w:rsidRDefault="009D57FE" w:rsidP="009D57FE">
      <w:pPr>
        <w:jc w:val="center"/>
      </w:pPr>
      <w:r w:rsidRPr="004E2D24">
        <w:t xml:space="preserve">Published by </w:t>
      </w:r>
      <w:r>
        <w:t xml:space="preserve">Media Legal Defence Initiative </w:t>
      </w:r>
    </w:p>
    <w:p w14:paraId="12E2EBA7" w14:textId="77777777" w:rsidR="009D57FE" w:rsidRDefault="009D57FE" w:rsidP="009D57FE">
      <w:pPr>
        <w:jc w:val="center"/>
      </w:pPr>
      <w:hyperlink r:id="rId9" w:history="1">
        <w:r w:rsidRPr="0082657A">
          <w:rPr>
            <w:rStyle w:val="Hyperlink"/>
          </w:rPr>
          <w:t>www.mediadefence.org</w:t>
        </w:r>
      </w:hyperlink>
      <w:r>
        <w:t xml:space="preserve"> </w:t>
      </w:r>
    </w:p>
    <w:p w14:paraId="26771553" w14:textId="77777777" w:rsidR="009D57FE" w:rsidRDefault="009D57FE" w:rsidP="009D57FE"/>
    <w:p w14:paraId="4179D8B6" w14:textId="77777777" w:rsidR="009D57FE" w:rsidRDefault="009D57FE" w:rsidP="009D57FE"/>
    <w:p w14:paraId="7A7B837F" w14:textId="77777777" w:rsidR="009D57FE" w:rsidRPr="00A03DB0" w:rsidRDefault="009D57FE" w:rsidP="009D57FE">
      <w:pPr>
        <w:jc w:val="center"/>
      </w:pPr>
      <w:r w:rsidRPr="00A03DB0">
        <w:t xml:space="preserve">This work is licenced under the Creative Commons Attribution-NonCommercial 4.0 International License. This means that you are free to share and adapt this work so long as you give appropriate credit, provide a link to the license, and indicate if changes were made. Any such sharing or adaptation must be for non-commercial purposes, and must be made available under the same “share alike” terms. Full licence terms can be found at </w:t>
      </w:r>
      <w:hyperlink r:id="rId10" w:history="1">
        <w:r w:rsidRPr="0056454F">
          <w:rPr>
            <w:rStyle w:val="Hyperlink"/>
          </w:rPr>
          <w:t>http://creativecommons.org/licenses/by-nc-sa/4.0/legalcode</w:t>
        </w:r>
      </w:hyperlink>
      <w:r w:rsidRPr="00A03DB0">
        <w:t>.</w:t>
      </w:r>
    </w:p>
    <w:p w14:paraId="04C7F1C7" w14:textId="73B75E98" w:rsidR="009D57FE" w:rsidRDefault="009D57FE">
      <w:pPr>
        <w:rPr>
          <w:rFonts w:ascii="Georgia" w:hAnsi="Georgia"/>
          <w:b/>
          <w:bCs/>
          <w:sz w:val="32"/>
          <w:szCs w:val="32"/>
        </w:rPr>
      </w:pPr>
      <w:r>
        <w:br w:type="page"/>
      </w:r>
    </w:p>
    <w:p w14:paraId="0D7F8EA0" w14:textId="04712C95" w:rsidR="002F7A7D" w:rsidRPr="00F8448F" w:rsidRDefault="002F7A7D" w:rsidP="00C548B4">
      <w:pPr>
        <w:rPr>
          <w:rFonts w:ascii="Georgia" w:hAnsi="Georgia"/>
        </w:rPr>
      </w:pPr>
      <w:r w:rsidRPr="00F8448F">
        <w:rPr>
          <w:rFonts w:ascii="Georgia" w:hAnsi="Georgia"/>
          <w:b/>
          <w:bCs/>
          <w:sz w:val="32"/>
          <w:szCs w:val="32"/>
        </w:rPr>
        <w:lastRenderedPageBreak/>
        <w:t>Contents</w:t>
      </w:r>
    </w:p>
    <w:p w14:paraId="718F52BC" w14:textId="77777777" w:rsidR="002F7A7D" w:rsidRPr="00F8448F" w:rsidRDefault="002F7A7D" w:rsidP="00C548B4">
      <w:pPr>
        <w:spacing w:line="360" w:lineRule="auto"/>
        <w:rPr>
          <w:rFonts w:ascii="Georgia" w:hAnsi="Georgia"/>
        </w:rPr>
      </w:pPr>
    </w:p>
    <w:p w14:paraId="2265EDFF" w14:textId="2B5B1A64" w:rsidR="002F7A7D" w:rsidRPr="00F8448F" w:rsidRDefault="002F7A7D" w:rsidP="00C548B4">
      <w:pPr>
        <w:pStyle w:val="TOC1"/>
        <w:rPr>
          <w:rFonts w:ascii="Georgia" w:hAnsi="Georgia"/>
          <w:noProof/>
          <w:sz w:val="22"/>
          <w:szCs w:val="22"/>
          <w:lang w:eastAsia="en-GB"/>
        </w:rPr>
      </w:pPr>
      <w:r w:rsidRPr="00F8448F">
        <w:rPr>
          <w:rFonts w:ascii="Georgia" w:hAnsi="Georgia"/>
          <w:sz w:val="22"/>
          <w:szCs w:val="22"/>
        </w:rPr>
        <w:fldChar w:fldCharType="begin"/>
      </w:r>
      <w:r w:rsidRPr="00F8448F">
        <w:rPr>
          <w:rFonts w:ascii="Georgia" w:hAnsi="Georgia"/>
          <w:sz w:val="22"/>
          <w:szCs w:val="22"/>
        </w:rPr>
        <w:instrText xml:space="preserve"> TOC \o "1-3" </w:instrText>
      </w:r>
      <w:r w:rsidRPr="00F8448F">
        <w:rPr>
          <w:rFonts w:ascii="Georgia" w:hAnsi="Georgia"/>
          <w:sz w:val="22"/>
          <w:szCs w:val="22"/>
        </w:rPr>
        <w:fldChar w:fldCharType="separate"/>
      </w:r>
      <w:r w:rsidRPr="00F8448F">
        <w:rPr>
          <w:rFonts w:ascii="Georgia" w:hAnsi="Georgia"/>
          <w:noProof/>
        </w:rPr>
        <w:t>TRAINING MANUAL ON LITIGATION OF FREEDOM OF EXPRESSION IN EAST AFRICA</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_Toc436212746 \h </w:instrText>
      </w:r>
      <w:r w:rsidRPr="00F8448F">
        <w:rPr>
          <w:rFonts w:ascii="Georgia" w:hAnsi="Georgia"/>
          <w:noProof/>
        </w:rPr>
      </w:r>
      <w:r w:rsidRPr="00F8448F">
        <w:rPr>
          <w:rFonts w:ascii="Georgia" w:hAnsi="Georgia"/>
          <w:noProof/>
        </w:rPr>
        <w:fldChar w:fldCharType="separate"/>
      </w:r>
      <w:r w:rsidR="00AE3934">
        <w:rPr>
          <w:rFonts w:ascii="Georgia" w:hAnsi="Georgia"/>
          <w:noProof/>
        </w:rPr>
        <w:t>1</w:t>
      </w:r>
      <w:r w:rsidRPr="00F8448F">
        <w:rPr>
          <w:rFonts w:ascii="Georgia" w:hAnsi="Georgia"/>
          <w:noProof/>
        </w:rPr>
        <w:fldChar w:fldCharType="end"/>
      </w:r>
    </w:p>
    <w:p w14:paraId="3B681CE3" w14:textId="61102EB1" w:rsidR="002F7A7D" w:rsidRPr="00F8448F" w:rsidRDefault="002F7A7D" w:rsidP="00C548B4">
      <w:pPr>
        <w:pStyle w:val="TOC2"/>
        <w:rPr>
          <w:rFonts w:ascii="Georgia" w:hAnsi="Georgia"/>
          <w:noProof/>
          <w:sz w:val="22"/>
          <w:szCs w:val="22"/>
          <w:lang w:eastAsia="en-GB"/>
        </w:rPr>
      </w:pPr>
      <w:r w:rsidRPr="00F8448F">
        <w:rPr>
          <w:rFonts w:ascii="Georgia" w:hAnsi="Georgia"/>
          <w:b/>
          <w:noProof/>
        </w:rPr>
        <w:t>Chapter 1: Introduction</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_Toc436212747 \h </w:instrText>
      </w:r>
      <w:r w:rsidRPr="00F8448F">
        <w:rPr>
          <w:rFonts w:ascii="Georgia" w:hAnsi="Georgia"/>
          <w:noProof/>
        </w:rPr>
      </w:r>
      <w:r w:rsidRPr="00F8448F">
        <w:rPr>
          <w:rFonts w:ascii="Georgia" w:hAnsi="Georgia"/>
          <w:noProof/>
        </w:rPr>
        <w:fldChar w:fldCharType="separate"/>
      </w:r>
      <w:r w:rsidR="00AE3934">
        <w:rPr>
          <w:rFonts w:ascii="Georgia" w:hAnsi="Georgia"/>
          <w:noProof/>
        </w:rPr>
        <w:t>5</w:t>
      </w:r>
      <w:r w:rsidRPr="00F8448F">
        <w:rPr>
          <w:rFonts w:ascii="Georgia" w:hAnsi="Georgia"/>
          <w:noProof/>
        </w:rPr>
        <w:fldChar w:fldCharType="end"/>
      </w:r>
    </w:p>
    <w:p w14:paraId="242914B9" w14:textId="44DC1744"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1.1 What is the rule of subsidiarity as applied to international human rights litigation and the African human rights system?</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_Toc436212748 \h </w:instrText>
      </w:r>
      <w:r w:rsidRPr="00F8448F">
        <w:rPr>
          <w:rFonts w:ascii="Georgia" w:hAnsi="Georgia"/>
          <w:noProof/>
        </w:rPr>
      </w:r>
      <w:r w:rsidRPr="00F8448F">
        <w:rPr>
          <w:rFonts w:ascii="Georgia" w:hAnsi="Georgia"/>
          <w:noProof/>
        </w:rPr>
        <w:fldChar w:fldCharType="separate"/>
      </w:r>
      <w:r w:rsidR="00AE3934">
        <w:rPr>
          <w:rFonts w:ascii="Georgia" w:hAnsi="Georgia"/>
          <w:noProof/>
        </w:rPr>
        <w:t>5</w:t>
      </w:r>
      <w:r w:rsidRPr="00F8448F">
        <w:rPr>
          <w:rFonts w:ascii="Georgia" w:hAnsi="Georgia"/>
          <w:noProof/>
        </w:rPr>
        <w:fldChar w:fldCharType="end"/>
      </w:r>
    </w:p>
    <w:p w14:paraId="570CB208" w14:textId="4A7552CF"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1.2 What is the purpose and function of international and regional litigation?</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_Toc436212749 \h </w:instrText>
      </w:r>
      <w:r w:rsidRPr="00F8448F">
        <w:rPr>
          <w:rFonts w:ascii="Georgia" w:hAnsi="Georgia"/>
          <w:noProof/>
        </w:rPr>
      </w:r>
      <w:r w:rsidRPr="00F8448F">
        <w:rPr>
          <w:rFonts w:ascii="Georgia" w:hAnsi="Georgia"/>
          <w:noProof/>
        </w:rPr>
        <w:fldChar w:fldCharType="separate"/>
      </w:r>
      <w:r w:rsidR="00AE3934">
        <w:rPr>
          <w:rFonts w:ascii="Georgia" w:hAnsi="Georgia"/>
          <w:noProof/>
        </w:rPr>
        <w:t>5</w:t>
      </w:r>
      <w:r w:rsidRPr="00F8448F">
        <w:rPr>
          <w:rFonts w:ascii="Georgia" w:hAnsi="Georgia"/>
          <w:noProof/>
        </w:rPr>
        <w:fldChar w:fldCharType="end"/>
      </w:r>
    </w:p>
    <w:p w14:paraId="1D16B8EC" w14:textId="11F6B781"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1.3 What roles do the domestic, regional and international systems play?</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_Toc436212750 \h </w:instrText>
      </w:r>
      <w:r w:rsidRPr="00F8448F">
        <w:rPr>
          <w:rFonts w:ascii="Georgia" w:hAnsi="Georgia"/>
          <w:noProof/>
        </w:rPr>
      </w:r>
      <w:r w:rsidRPr="00F8448F">
        <w:rPr>
          <w:rFonts w:ascii="Georgia" w:hAnsi="Georgia"/>
          <w:noProof/>
        </w:rPr>
        <w:fldChar w:fldCharType="separate"/>
      </w:r>
      <w:r w:rsidR="00AE3934">
        <w:rPr>
          <w:rFonts w:ascii="Georgia" w:hAnsi="Georgia"/>
          <w:noProof/>
        </w:rPr>
        <w:t>6</w:t>
      </w:r>
      <w:r w:rsidRPr="00F8448F">
        <w:rPr>
          <w:rFonts w:ascii="Georgia" w:hAnsi="Georgia"/>
          <w:noProof/>
        </w:rPr>
        <w:fldChar w:fldCharType="end"/>
      </w:r>
    </w:p>
    <w:p w14:paraId="0BC0EB50" w14:textId="40EA7D58"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1.4 What is your objective in litigating at the domestic or regional level?</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_Toc436212751 \h </w:instrText>
      </w:r>
      <w:r w:rsidRPr="00F8448F">
        <w:rPr>
          <w:rFonts w:ascii="Georgia" w:hAnsi="Georgia"/>
          <w:noProof/>
        </w:rPr>
      </w:r>
      <w:r w:rsidRPr="00F8448F">
        <w:rPr>
          <w:rFonts w:ascii="Georgia" w:hAnsi="Georgia"/>
          <w:noProof/>
        </w:rPr>
        <w:fldChar w:fldCharType="separate"/>
      </w:r>
      <w:r w:rsidR="00AE3934">
        <w:rPr>
          <w:rFonts w:ascii="Georgia" w:hAnsi="Georgia"/>
          <w:noProof/>
        </w:rPr>
        <w:t>6</w:t>
      </w:r>
      <w:r w:rsidRPr="00F8448F">
        <w:rPr>
          <w:rFonts w:ascii="Georgia" w:hAnsi="Georgia"/>
          <w:noProof/>
        </w:rPr>
        <w:fldChar w:fldCharType="end"/>
      </w:r>
    </w:p>
    <w:p w14:paraId="03100AAC" w14:textId="7ED77C9F"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1.5 When should you take your case to the international and regional human rights system?</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_Toc436212752 \h </w:instrText>
      </w:r>
      <w:r w:rsidRPr="00F8448F">
        <w:rPr>
          <w:rFonts w:ascii="Georgia" w:hAnsi="Georgia"/>
          <w:noProof/>
        </w:rPr>
      </w:r>
      <w:r w:rsidRPr="00F8448F">
        <w:rPr>
          <w:rFonts w:ascii="Georgia" w:hAnsi="Georgia"/>
          <w:noProof/>
        </w:rPr>
        <w:fldChar w:fldCharType="separate"/>
      </w:r>
      <w:r w:rsidR="00AE3934">
        <w:rPr>
          <w:rFonts w:ascii="Georgia" w:hAnsi="Georgia"/>
          <w:noProof/>
        </w:rPr>
        <w:t>6</w:t>
      </w:r>
      <w:r w:rsidRPr="00F8448F">
        <w:rPr>
          <w:rFonts w:ascii="Georgia" w:hAnsi="Georgia"/>
          <w:noProof/>
        </w:rPr>
        <w:fldChar w:fldCharType="end"/>
      </w:r>
    </w:p>
    <w:p w14:paraId="19761B37" w14:textId="2BD4CFEE"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1.6 How do you file a case with the regional and international systems?</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_Toc436212753 \h </w:instrText>
      </w:r>
      <w:r w:rsidRPr="00F8448F">
        <w:rPr>
          <w:rFonts w:ascii="Georgia" w:hAnsi="Georgia"/>
          <w:noProof/>
        </w:rPr>
      </w:r>
      <w:r w:rsidRPr="00F8448F">
        <w:rPr>
          <w:rFonts w:ascii="Georgia" w:hAnsi="Georgia"/>
          <w:noProof/>
        </w:rPr>
        <w:fldChar w:fldCharType="separate"/>
      </w:r>
      <w:r w:rsidR="00AE3934">
        <w:rPr>
          <w:rFonts w:ascii="Georgia" w:hAnsi="Georgia"/>
          <w:noProof/>
        </w:rPr>
        <w:t>7</w:t>
      </w:r>
      <w:r w:rsidRPr="00F8448F">
        <w:rPr>
          <w:rFonts w:ascii="Georgia" w:hAnsi="Georgia"/>
          <w:noProof/>
        </w:rPr>
        <w:fldChar w:fldCharType="end"/>
      </w:r>
    </w:p>
    <w:p w14:paraId="62FEBF55" w14:textId="1E39B428"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1.7 Admissibility: what are the concepts of jurisdiction, exhaustion of domestic remedies and the obligation to file within a reasonable period?</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_Toc436212754 \h </w:instrText>
      </w:r>
      <w:r w:rsidRPr="00F8448F">
        <w:rPr>
          <w:rFonts w:ascii="Georgia" w:hAnsi="Georgia"/>
          <w:noProof/>
        </w:rPr>
      </w:r>
      <w:r w:rsidRPr="00F8448F">
        <w:rPr>
          <w:rFonts w:ascii="Georgia" w:hAnsi="Georgia"/>
          <w:noProof/>
        </w:rPr>
        <w:fldChar w:fldCharType="separate"/>
      </w:r>
      <w:r w:rsidR="00AE3934">
        <w:rPr>
          <w:rFonts w:ascii="Georgia" w:hAnsi="Georgia"/>
          <w:noProof/>
        </w:rPr>
        <w:t>7</w:t>
      </w:r>
      <w:r w:rsidRPr="00F8448F">
        <w:rPr>
          <w:rFonts w:ascii="Georgia" w:hAnsi="Georgia"/>
          <w:noProof/>
        </w:rPr>
        <w:fldChar w:fldCharType="end"/>
      </w:r>
    </w:p>
    <w:p w14:paraId="61FF131E" w14:textId="26C11C14" w:rsidR="002F7A7D" w:rsidRPr="00F8448F" w:rsidRDefault="002F7A7D" w:rsidP="00C548B4">
      <w:pPr>
        <w:pStyle w:val="TOC3"/>
        <w:tabs>
          <w:tab w:val="left" w:pos="960"/>
          <w:tab w:val="right" w:leader="dot" w:pos="8290"/>
        </w:tabs>
        <w:rPr>
          <w:rFonts w:ascii="Georgia" w:hAnsi="Georgia"/>
          <w:noProof/>
          <w:sz w:val="22"/>
          <w:szCs w:val="22"/>
          <w:lang w:eastAsia="en-GB"/>
        </w:rPr>
      </w:pPr>
      <w:r w:rsidRPr="00F8448F">
        <w:rPr>
          <w:rFonts w:ascii="Georgia" w:hAnsi="Georgia"/>
          <w:noProof/>
        </w:rPr>
        <w:t>A.</w:t>
      </w:r>
      <w:r w:rsidRPr="00F8448F">
        <w:rPr>
          <w:rFonts w:ascii="Georgia" w:hAnsi="Georgia"/>
          <w:noProof/>
          <w:sz w:val="22"/>
          <w:szCs w:val="22"/>
          <w:lang w:eastAsia="en-GB"/>
        </w:rPr>
        <w:tab/>
      </w:r>
      <w:r w:rsidRPr="00F8448F">
        <w:rPr>
          <w:rFonts w:ascii="Georgia" w:hAnsi="Georgia"/>
          <w:noProof/>
          <w:u w:val="single"/>
        </w:rPr>
        <w:t>Jurisdiction</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_Toc436212755 \h </w:instrText>
      </w:r>
      <w:r w:rsidRPr="00F8448F">
        <w:rPr>
          <w:rFonts w:ascii="Georgia" w:hAnsi="Georgia"/>
          <w:noProof/>
        </w:rPr>
      </w:r>
      <w:r w:rsidRPr="00F8448F">
        <w:rPr>
          <w:rFonts w:ascii="Georgia" w:hAnsi="Georgia"/>
          <w:noProof/>
        </w:rPr>
        <w:fldChar w:fldCharType="separate"/>
      </w:r>
      <w:r w:rsidR="00AE3934">
        <w:rPr>
          <w:rFonts w:ascii="Georgia" w:hAnsi="Georgia"/>
          <w:noProof/>
        </w:rPr>
        <w:t>8</w:t>
      </w:r>
      <w:r w:rsidRPr="00F8448F">
        <w:rPr>
          <w:rFonts w:ascii="Georgia" w:hAnsi="Georgia"/>
          <w:noProof/>
        </w:rPr>
        <w:fldChar w:fldCharType="end"/>
      </w:r>
    </w:p>
    <w:p w14:paraId="118D4DAD" w14:textId="595EF1EC" w:rsidR="002F7A7D" w:rsidRPr="00F8448F" w:rsidRDefault="002F7A7D" w:rsidP="00C548B4">
      <w:pPr>
        <w:pStyle w:val="TOC3"/>
        <w:tabs>
          <w:tab w:val="left" w:pos="960"/>
          <w:tab w:val="right" w:leader="dot" w:pos="8290"/>
        </w:tabs>
        <w:rPr>
          <w:rFonts w:ascii="Georgia" w:hAnsi="Georgia"/>
          <w:noProof/>
          <w:sz w:val="22"/>
          <w:szCs w:val="22"/>
          <w:lang w:eastAsia="en-GB"/>
        </w:rPr>
      </w:pPr>
      <w:r w:rsidRPr="00F8448F">
        <w:rPr>
          <w:rFonts w:ascii="Georgia" w:hAnsi="Georgia"/>
          <w:noProof/>
        </w:rPr>
        <w:t>B.</w:t>
      </w:r>
      <w:r w:rsidRPr="00F8448F">
        <w:rPr>
          <w:rFonts w:ascii="Georgia" w:hAnsi="Georgia"/>
          <w:noProof/>
          <w:sz w:val="22"/>
          <w:szCs w:val="22"/>
          <w:lang w:eastAsia="en-GB"/>
        </w:rPr>
        <w:tab/>
      </w:r>
      <w:r w:rsidRPr="00F8448F">
        <w:rPr>
          <w:rFonts w:ascii="Georgia" w:hAnsi="Georgia"/>
          <w:noProof/>
          <w:u w:val="single"/>
        </w:rPr>
        <w:t>Admissibility</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_Toc436212756 \h </w:instrText>
      </w:r>
      <w:r w:rsidRPr="00F8448F">
        <w:rPr>
          <w:rFonts w:ascii="Georgia" w:hAnsi="Georgia"/>
          <w:noProof/>
        </w:rPr>
      </w:r>
      <w:r w:rsidRPr="00F8448F">
        <w:rPr>
          <w:rFonts w:ascii="Georgia" w:hAnsi="Georgia"/>
          <w:noProof/>
        </w:rPr>
        <w:fldChar w:fldCharType="separate"/>
      </w:r>
      <w:r w:rsidR="00AE3934">
        <w:rPr>
          <w:rFonts w:ascii="Georgia" w:hAnsi="Georgia"/>
          <w:noProof/>
        </w:rPr>
        <w:t>8</w:t>
      </w:r>
      <w:r w:rsidRPr="00F8448F">
        <w:rPr>
          <w:rFonts w:ascii="Georgia" w:hAnsi="Georgia"/>
          <w:noProof/>
        </w:rPr>
        <w:fldChar w:fldCharType="end"/>
      </w:r>
    </w:p>
    <w:p w14:paraId="74E9AF46" w14:textId="2A73CF97"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1.8 Representation before the Commission</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_Toc436212757 \h </w:instrText>
      </w:r>
      <w:r w:rsidRPr="00F8448F">
        <w:rPr>
          <w:rFonts w:ascii="Georgia" w:hAnsi="Georgia"/>
          <w:noProof/>
        </w:rPr>
      </w:r>
      <w:r w:rsidRPr="00F8448F">
        <w:rPr>
          <w:rFonts w:ascii="Georgia" w:hAnsi="Georgia"/>
          <w:noProof/>
        </w:rPr>
        <w:fldChar w:fldCharType="separate"/>
      </w:r>
      <w:r w:rsidR="00AE3934">
        <w:rPr>
          <w:rFonts w:ascii="Georgia" w:hAnsi="Georgia"/>
          <w:noProof/>
        </w:rPr>
        <w:t>9</w:t>
      </w:r>
      <w:r w:rsidRPr="00F8448F">
        <w:rPr>
          <w:rFonts w:ascii="Georgia" w:hAnsi="Georgia"/>
          <w:noProof/>
        </w:rPr>
        <w:fldChar w:fldCharType="end"/>
      </w:r>
    </w:p>
    <w:p w14:paraId="43F610EF" w14:textId="7DF63937"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1.9 Merits</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_Toc436212758 \h </w:instrText>
      </w:r>
      <w:r w:rsidRPr="00F8448F">
        <w:rPr>
          <w:rFonts w:ascii="Georgia" w:hAnsi="Georgia"/>
          <w:noProof/>
        </w:rPr>
      </w:r>
      <w:r w:rsidRPr="00F8448F">
        <w:rPr>
          <w:rFonts w:ascii="Georgia" w:hAnsi="Georgia"/>
          <w:noProof/>
        </w:rPr>
        <w:fldChar w:fldCharType="separate"/>
      </w:r>
      <w:r w:rsidR="00AE3934">
        <w:rPr>
          <w:rFonts w:ascii="Georgia" w:hAnsi="Georgia"/>
          <w:noProof/>
        </w:rPr>
        <w:t>9</w:t>
      </w:r>
      <w:r w:rsidRPr="00F8448F">
        <w:rPr>
          <w:rFonts w:ascii="Georgia" w:hAnsi="Georgia"/>
          <w:noProof/>
        </w:rPr>
        <w:fldChar w:fldCharType="end"/>
      </w:r>
    </w:p>
    <w:p w14:paraId="51F46815" w14:textId="4F2A9B07"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1.10 Remedies</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_Toc436212759 \h </w:instrText>
      </w:r>
      <w:r w:rsidRPr="00F8448F">
        <w:rPr>
          <w:rFonts w:ascii="Georgia" w:hAnsi="Georgia"/>
          <w:noProof/>
        </w:rPr>
      </w:r>
      <w:r w:rsidRPr="00F8448F">
        <w:rPr>
          <w:rFonts w:ascii="Georgia" w:hAnsi="Georgia"/>
          <w:noProof/>
        </w:rPr>
        <w:fldChar w:fldCharType="separate"/>
      </w:r>
      <w:r w:rsidR="00AE3934">
        <w:rPr>
          <w:rFonts w:ascii="Georgia" w:hAnsi="Georgia"/>
          <w:noProof/>
        </w:rPr>
        <w:t>9</w:t>
      </w:r>
      <w:r w:rsidRPr="00F8448F">
        <w:rPr>
          <w:rFonts w:ascii="Georgia" w:hAnsi="Georgia"/>
          <w:noProof/>
        </w:rPr>
        <w:fldChar w:fldCharType="end"/>
      </w:r>
    </w:p>
    <w:p w14:paraId="2849BD81" w14:textId="308A3037" w:rsidR="002F7A7D" w:rsidRPr="00F8448F" w:rsidRDefault="002F7A7D" w:rsidP="00C548B4">
      <w:pPr>
        <w:pStyle w:val="TOC2"/>
        <w:rPr>
          <w:rFonts w:ascii="Georgia" w:hAnsi="Georgia"/>
          <w:noProof/>
          <w:sz w:val="22"/>
          <w:szCs w:val="22"/>
          <w:lang w:eastAsia="en-GB"/>
        </w:rPr>
      </w:pPr>
      <w:r w:rsidRPr="00F8448F">
        <w:rPr>
          <w:rFonts w:ascii="Georgia" w:hAnsi="Georgia"/>
          <w:b/>
          <w:noProof/>
        </w:rPr>
        <w:t>Chapter 2: African Commission</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_Toc436212760 \h </w:instrText>
      </w:r>
      <w:r w:rsidRPr="00F8448F">
        <w:rPr>
          <w:rFonts w:ascii="Georgia" w:hAnsi="Georgia"/>
          <w:noProof/>
        </w:rPr>
      </w:r>
      <w:r w:rsidRPr="00F8448F">
        <w:rPr>
          <w:rFonts w:ascii="Georgia" w:hAnsi="Georgia"/>
          <w:noProof/>
        </w:rPr>
        <w:fldChar w:fldCharType="separate"/>
      </w:r>
      <w:r w:rsidR="00AE3934">
        <w:rPr>
          <w:rFonts w:ascii="Georgia" w:hAnsi="Georgia"/>
          <w:noProof/>
        </w:rPr>
        <w:t>10</w:t>
      </w:r>
      <w:r w:rsidRPr="00F8448F">
        <w:rPr>
          <w:rFonts w:ascii="Georgia" w:hAnsi="Georgia"/>
          <w:noProof/>
        </w:rPr>
        <w:fldChar w:fldCharType="end"/>
      </w:r>
    </w:p>
    <w:p w14:paraId="2FF7C978" w14:textId="40686B32"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2.1 Introduction</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_Toc436212761 \h </w:instrText>
      </w:r>
      <w:r w:rsidRPr="00F8448F">
        <w:rPr>
          <w:rFonts w:ascii="Georgia" w:hAnsi="Georgia"/>
          <w:noProof/>
        </w:rPr>
      </w:r>
      <w:r w:rsidRPr="00F8448F">
        <w:rPr>
          <w:rFonts w:ascii="Georgia" w:hAnsi="Georgia"/>
          <w:noProof/>
        </w:rPr>
        <w:fldChar w:fldCharType="separate"/>
      </w:r>
      <w:r w:rsidR="00AE3934">
        <w:rPr>
          <w:rFonts w:ascii="Georgia" w:hAnsi="Georgia"/>
          <w:noProof/>
        </w:rPr>
        <w:t>10</w:t>
      </w:r>
      <w:r w:rsidRPr="00F8448F">
        <w:rPr>
          <w:rFonts w:ascii="Georgia" w:hAnsi="Georgia"/>
          <w:noProof/>
        </w:rPr>
        <w:fldChar w:fldCharType="end"/>
      </w:r>
    </w:p>
    <w:p w14:paraId="4FF8BEA2" w14:textId="00E5465E"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2.2 The African Charter on Human and Peoples’ Rights</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_Toc436212762 \h </w:instrText>
      </w:r>
      <w:r w:rsidRPr="00F8448F">
        <w:rPr>
          <w:rFonts w:ascii="Georgia" w:hAnsi="Georgia"/>
          <w:noProof/>
        </w:rPr>
      </w:r>
      <w:r w:rsidRPr="00F8448F">
        <w:rPr>
          <w:rFonts w:ascii="Georgia" w:hAnsi="Georgia"/>
          <w:noProof/>
        </w:rPr>
        <w:fldChar w:fldCharType="separate"/>
      </w:r>
      <w:r w:rsidR="00AE3934">
        <w:rPr>
          <w:rFonts w:ascii="Georgia" w:hAnsi="Georgia"/>
          <w:noProof/>
        </w:rPr>
        <w:t>11</w:t>
      </w:r>
      <w:r w:rsidRPr="00F8448F">
        <w:rPr>
          <w:rFonts w:ascii="Georgia" w:hAnsi="Georgia"/>
          <w:noProof/>
        </w:rPr>
        <w:fldChar w:fldCharType="end"/>
      </w:r>
    </w:p>
    <w:p w14:paraId="2D418B97" w14:textId="79E1E3E9"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2.3 Seizure:</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_Toc436212763 \h </w:instrText>
      </w:r>
      <w:r w:rsidRPr="00F8448F">
        <w:rPr>
          <w:rFonts w:ascii="Georgia" w:hAnsi="Georgia"/>
          <w:noProof/>
        </w:rPr>
      </w:r>
      <w:r w:rsidRPr="00F8448F">
        <w:rPr>
          <w:rFonts w:ascii="Georgia" w:hAnsi="Georgia"/>
          <w:noProof/>
        </w:rPr>
        <w:fldChar w:fldCharType="separate"/>
      </w:r>
      <w:r w:rsidR="00AE3934">
        <w:rPr>
          <w:rFonts w:ascii="Georgia" w:hAnsi="Georgia"/>
          <w:noProof/>
        </w:rPr>
        <w:t>14</w:t>
      </w:r>
      <w:r w:rsidRPr="00F8448F">
        <w:rPr>
          <w:rFonts w:ascii="Georgia" w:hAnsi="Georgia"/>
          <w:noProof/>
        </w:rPr>
        <w:fldChar w:fldCharType="end"/>
      </w:r>
    </w:p>
    <w:p w14:paraId="4694FC8B" w14:textId="32DC7833" w:rsidR="002F7A7D" w:rsidRPr="00F8448F" w:rsidRDefault="002F7A7D" w:rsidP="00C548B4">
      <w:pPr>
        <w:pStyle w:val="TOC3"/>
        <w:tabs>
          <w:tab w:val="left" w:pos="960"/>
          <w:tab w:val="right" w:leader="dot" w:pos="8290"/>
        </w:tabs>
        <w:rPr>
          <w:rFonts w:ascii="Georgia" w:hAnsi="Georgia"/>
          <w:noProof/>
          <w:sz w:val="22"/>
          <w:szCs w:val="22"/>
          <w:lang w:eastAsia="en-GB"/>
        </w:rPr>
      </w:pPr>
      <w:r w:rsidRPr="00F8448F">
        <w:rPr>
          <w:rFonts w:ascii="Georgia" w:eastAsia="Times New Roman" w:hAnsi="Georgia" w:cs="Times New Roman"/>
          <w:noProof/>
          <w:u w:val="single"/>
        </w:rPr>
        <w:t>A.</w:t>
      </w:r>
      <w:r w:rsidRPr="00F8448F">
        <w:rPr>
          <w:rFonts w:ascii="Georgia" w:hAnsi="Georgia"/>
          <w:noProof/>
          <w:sz w:val="22"/>
          <w:szCs w:val="22"/>
          <w:lang w:eastAsia="en-GB"/>
        </w:rPr>
        <w:tab/>
      </w:r>
      <w:r w:rsidRPr="00F8448F">
        <w:rPr>
          <w:rFonts w:ascii="Georgia" w:eastAsia="Times New Roman" w:hAnsi="Georgia" w:cs="Times New Roman"/>
          <w:noProof/>
          <w:u w:val="single"/>
        </w:rPr>
        <w:t>Identity of the author</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_Toc436212764 \h </w:instrText>
      </w:r>
      <w:r w:rsidRPr="00F8448F">
        <w:rPr>
          <w:rFonts w:ascii="Georgia" w:hAnsi="Georgia"/>
          <w:noProof/>
        </w:rPr>
      </w:r>
      <w:r w:rsidRPr="00F8448F">
        <w:rPr>
          <w:rFonts w:ascii="Georgia" w:hAnsi="Georgia"/>
          <w:noProof/>
        </w:rPr>
        <w:fldChar w:fldCharType="separate"/>
      </w:r>
      <w:r w:rsidR="00AE3934">
        <w:rPr>
          <w:rFonts w:ascii="Georgia" w:hAnsi="Georgia"/>
          <w:noProof/>
        </w:rPr>
        <w:t>16</w:t>
      </w:r>
      <w:r w:rsidRPr="00F8448F">
        <w:rPr>
          <w:rFonts w:ascii="Georgia" w:hAnsi="Georgia"/>
          <w:noProof/>
        </w:rPr>
        <w:fldChar w:fldCharType="end"/>
      </w:r>
    </w:p>
    <w:p w14:paraId="5CA92E6C" w14:textId="7A426466" w:rsidR="002F7A7D" w:rsidRPr="00F8448F" w:rsidRDefault="002F7A7D" w:rsidP="00C548B4">
      <w:pPr>
        <w:pStyle w:val="TOC3"/>
        <w:tabs>
          <w:tab w:val="left" w:pos="960"/>
          <w:tab w:val="right" w:leader="dot" w:pos="8290"/>
        </w:tabs>
        <w:rPr>
          <w:rFonts w:ascii="Georgia" w:hAnsi="Georgia"/>
          <w:noProof/>
          <w:sz w:val="22"/>
          <w:szCs w:val="22"/>
          <w:lang w:eastAsia="en-GB"/>
        </w:rPr>
      </w:pPr>
      <w:r w:rsidRPr="00F8448F">
        <w:rPr>
          <w:rFonts w:ascii="Georgia" w:eastAsia="Times New Roman" w:hAnsi="Georgia" w:cs="Times New Roman"/>
          <w:noProof/>
          <w:u w:val="single"/>
        </w:rPr>
        <w:t>B.</w:t>
      </w:r>
      <w:r w:rsidRPr="00F8448F">
        <w:rPr>
          <w:rFonts w:ascii="Georgia" w:hAnsi="Georgia"/>
          <w:noProof/>
          <w:sz w:val="22"/>
          <w:szCs w:val="22"/>
          <w:lang w:eastAsia="en-GB"/>
        </w:rPr>
        <w:tab/>
      </w:r>
      <w:r w:rsidRPr="00F8448F">
        <w:rPr>
          <w:rFonts w:ascii="Georgia" w:eastAsia="Times New Roman" w:hAnsi="Georgia" w:cs="Times New Roman"/>
          <w:noProof/>
          <w:u w:val="single"/>
        </w:rPr>
        <w:t>Compatibility</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_Toc436212765 \h </w:instrText>
      </w:r>
      <w:r w:rsidRPr="00F8448F">
        <w:rPr>
          <w:rFonts w:ascii="Georgia" w:hAnsi="Georgia"/>
          <w:noProof/>
        </w:rPr>
      </w:r>
      <w:r w:rsidRPr="00F8448F">
        <w:rPr>
          <w:rFonts w:ascii="Georgia" w:hAnsi="Georgia"/>
          <w:noProof/>
        </w:rPr>
        <w:fldChar w:fldCharType="separate"/>
      </w:r>
      <w:r w:rsidR="00AE3934">
        <w:rPr>
          <w:rFonts w:ascii="Georgia" w:hAnsi="Georgia"/>
          <w:noProof/>
        </w:rPr>
        <w:t>16</w:t>
      </w:r>
      <w:r w:rsidRPr="00F8448F">
        <w:rPr>
          <w:rFonts w:ascii="Georgia" w:hAnsi="Georgia"/>
          <w:noProof/>
        </w:rPr>
        <w:fldChar w:fldCharType="end"/>
      </w:r>
    </w:p>
    <w:p w14:paraId="6166BB7A" w14:textId="449A433C" w:rsidR="002F7A7D" w:rsidRPr="00F8448F" w:rsidRDefault="002F7A7D" w:rsidP="00C548B4">
      <w:pPr>
        <w:pStyle w:val="TOC3"/>
        <w:tabs>
          <w:tab w:val="left" w:pos="960"/>
          <w:tab w:val="right" w:leader="dot" w:pos="8290"/>
        </w:tabs>
        <w:rPr>
          <w:rFonts w:ascii="Georgia" w:hAnsi="Georgia"/>
          <w:noProof/>
          <w:sz w:val="22"/>
          <w:szCs w:val="22"/>
          <w:lang w:eastAsia="en-GB"/>
        </w:rPr>
      </w:pPr>
      <w:r w:rsidRPr="00F8448F">
        <w:rPr>
          <w:rFonts w:ascii="Georgia" w:eastAsia="Times New Roman" w:hAnsi="Georgia" w:cs="Times New Roman"/>
          <w:noProof/>
          <w:u w:val="single"/>
        </w:rPr>
        <w:t>C.</w:t>
      </w:r>
      <w:r w:rsidRPr="00F8448F">
        <w:rPr>
          <w:rFonts w:ascii="Georgia" w:hAnsi="Georgia"/>
          <w:noProof/>
          <w:sz w:val="22"/>
          <w:szCs w:val="22"/>
          <w:lang w:eastAsia="en-GB"/>
        </w:rPr>
        <w:tab/>
      </w:r>
      <w:r w:rsidRPr="00F8448F">
        <w:rPr>
          <w:rFonts w:ascii="Georgia" w:eastAsia="Times New Roman" w:hAnsi="Georgia" w:cs="Times New Roman"/>
          <w:noProof/>
          <w:u w:val="single"/>
        </w:rPr>
        <w:t>Disparaging language</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_Toc436212766 \h </w:instrText>
      </w:r>
      <w:r w:rsidRPr="00F8448F">
        <w:rPr>
          <w:rFonts w:ascii="Georgia" w:hAnsi="Georgia"/>
          <w:noProof/>
        </w:rPr>
      </w:r>
      <w:r w:rsidRPr="00F8448F">
        <w:rPr>
          <w:rFonts w:ascii="Georgia" w:hAnsi="Georgia"/>
          <w:noProof/>
        </w:rPr>
        <w:fldChar w:fldCharType="separate"/>
      </w:r>
      <w:r w:rsidR="00AE3934">
        <w:rPr>
          <w:rFonts w:ascii="Georgia" w:hAnsi="Georgia"/>
          <w:noProof/>
        </w:rPr>
        <w:t>17</w:t>
      </w:r>
      <w:r w:rsidRPr="00F8448F">
        <w:rPr>
          <w:rFonts w:ascii="Georgia" w:hAnsi="Georgia"/>
          <w:noProof/>
        </w:rPr>
        <w:fldChar w:fldCharType="end"/>
      </w:r>
    </w:p>
    <w:p w14:paraId="3D3313C8" w14:textId="6C4683E3" w:rsidR="002F7A7D" w:rsidRPr="00F8448F" w:rsidRDefault="002F7A7D" w:rsidP="00C548B4">
      <w:pPr>
        <w:pStyle w:val="TOC3"/>
        <w:tabs>
          <w:tab w:val="left" w:pos="960"/>
          <w:tab w:val="right" w:leader="dot" w:pos="8290"/>
        </w:tabs>
        <w:rPr>
          <w:rFonts w:ascii="Georgia" w:hAnsi="Georgia"/>
          <w:noProof/>
          <w:sz w:val="22"/>
          <w:szCs w:val="22"/>
          <w:lang w:eastAsia="en-GB"/>
        </w:rPr>
      </w:pPr>
      <w:r w:rsidRPr="00F8448F">
        <w:rPr>
          <w:rFonts w:ascii="Georgia" w:eastAsia="Times New Roman" w:hAnsi="Georgia" w:cs="Times New Roman"/>
          <w:noProof/>
          <w:u w:val="single"/>
        </w:rPr>
        <w:t>D.</w:t>
      </w:r>
      <w:r w:rsidRPr="00F8448F">
        <w:rPr>
          <w:rFonts w:ascii="Georgia" w:hAnsi="Georgia"/>
          <w:noProof/>
          <w:sz w:val="22"/>
          <w:szCs w:val="22"/>
          <w:lang w:eastAsia="en-GB"/>
        </w:rPr>
        <w:tab/>
      </w:r>
      <w:r w:rsidRPr="00F8448F">
        <w:rPr>
          <w:rFonts w:ascii="Georgia" w:eastAsia="Times New Roman" w:hAnsi="Georgia" w:cs="Times New Roman"/>
          <w:noProof/>
          <w:u w:val="single"/>
        </w:rPr>
        <w:t>Mass media</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_Toc436212767 \h </w:instrText>
      </w:r>
      <w:r w:rsidRPr="00F8448F">
        <w:rPr>
          <w:rFonts w:ascii="Georgia" w:hAnsi="Georgia"/>
          <w:noProof/>
        </w:rPr>
      </w:r>
      <w:r w:rsidRPr="00F8448F">
        <w:rPr>
          <w:rFonts w:ascii="Georgia" w:hAnsi="Georgia"/>
          <w:noProof/>
        </w:rPr>
        <w:fldChar w:fldCharType="separate"/>
      </w:r>
      <w:r w:rsidR="00AE3934">
        <w:rPr>
          <w:rFonts w:ascii="Georgia" w:hAnsi="Georgia"/>
          <w:noProof/>
        </w:rPr>
        <w:t>18</w:t>
      </w:r>
      <w:r w:rsidRPr="00F8448F">
        <w:rPr>
          <w:rFonts w:ascii="Georgia" w:hAnsi="Georgia"/>
          <w:noProof/>
        </w:rPr>
        <w:fldChar w:fldCharType="end"/>
      </w:r>
    </w:p>
    <w:p w14:paraId="6B8ABF0A" w14:textId="683E8689" w:rsidR="002F7A7D" w:rsidRPr="00F8448F" w:rsidRDefault="002F7A7D" w:rsidP="00C548B4">
      <w:pPr>
        <w:pStyle w:val="TOC3"/>
        <w:tabs>
          <w:tab w:val="left" w:pos="960"/>
          <w:tab w:val="right" w:leader="dot" w:pos="8290"/>
        </w:tabs>
        <w:rPr>
          <w:rFonts w:ascii="Georgia" w:hAnsi="Georgia"/>
          <w:noProof/>
          <w:sz w:val="22"/>
          <w:szCs w:val="22"/>
          <w:lang w:eastAsia="en-GB"/>
        </w:rPr>
      </w:pPr>
      <w:r w:rsidRPr="00F8448F">
        <w:rPr>
          <w:rFonts w:ascii="Georgia" w:hAnsi="Georgia"/>
          <w:noProof/>
          <w:u w:val="single"/>
        </w:rPr>
        <w:t>E.</w:t>
      </w:r>
      <w:r w:rsidRPr="00F8448F">
        <w:rPr>
          <w:rFonts w:ascii="Georgia" w:hAnsi="Georgia"/>
          <w:noProof/>
          <w:sz w:val="22"/>
          <w:szCs w:val="22"/>
          <w:lang w:eastAsia="en-GB"/>
        </w:rPr>
        <w:tab/>
      </w:r>
      <w:r w:rsidRPr="00F8448F">
        <w:rPr>
          <w:rFonts w:ascii="Georgia" w:eastAsia="Times New Roman" w:hAnsi="Georgia" w:cs="Times New Roman"/>
          <w:noProof/>
          <w:u w:val="single"/>
        </w:rPr>
        <w:t>Local remedies</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_Toc436212768 \h </w:instrText>
      </w:r>
      <w:r w:rsidRPr="00F8448F">
        <w:rPr>
          <w:rFonts w:ascii="Georgia" w:hAnsi="Georgia"/>
          <w:noProof/>
        </w:rPr>
      </w:r>
      <w:r w:rsidRPr="00F8448F">
        <w:rPr>
          <w:rFonts w:ascii="Georgia" w:hAnsi="Georgia"/>
          <w:noProof/>
        </w:rPr>
        <w:fldChar w:fldCharType="separate"/>
      </w:r>
      <w:r w:rsidR="00AE3934">
        <w:rPr>
          <w:rFonts w:ascii="Georgia" w:hAnsi="Georgia"/>
          <w:noProof/>
        </w:rPr>
        <w:t>18</w:t>
      </w:r>
      <w:r w:rsidRPr="00F8448F">
        <w:rPr>
          <w:rFonts w:ascii="Georgia" w:hAnsi="Georgia"/>
          <w:noProof/>
        </w:rPr>
        <w:fldChar w:fldCharType="end"/>
      </w:r>
    </w:p>
    <w:p w14:paraId="44CFC53D" w14:textId="41BC2557"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Any local remedies must be “available, effective and sufficient”</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_Toc436212769 \h </w:instrText>
      </w:r>
      <w:r w:rsidRPr="00F8448F">
        <w:rPr>
          <w:rFonts w:ascii="Georgia" w:hAnsi="Georgia"/>
          <w:noProof/>
        </w:rPr>
      </w:r>
      <w:r w:rsidRPr="00F8448F">
        <w:rPr>
          <w:rFonts w:ascii="Georgia" w:hAnsi="Georgia"/>
          <w:noProof/>
        </w:rPr>
        <w:fldChar w:fldCharType="separate"/>
      </w:r>
      <w:r w:rsidR="00AE3934">
        <w:rPr>
          <w:rFonts w:ascii="Georgia" w:hAnsi="Georgia"/>
          <w:noProof/>
        </w:rPr>
        <w:t>19</w:t>
      </w:r>
      <w:r w:rsidRPr="00F8448F">
        <w:rPr>
          <w:rFonts w:ascii="Georgia" w:hAnsi="Georgia"/>
          <w:noProof/>
        </w:rPr>
        <w:fldChar w:fldCharType="end"/>
      </w:r>
    </w:p>
    <w:p w14:paraId="71CE907F" w14:textId="69F13FD6"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Exceptions to the rule of exhaustion of domestic remedies</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_Toc436212770 \h </w:instrText>
      </w:r>
      <w:r w:rsidRPr="00F8448F">
        <w:rPr>
          <w:rFonts w:ascii="Georgia" w:hAnsi="Georgia"/>
          <w:noProof/>
        </w:rPr>
      </w:r>
      <w:r w:rsidRPr="00F8448F">
        <w:rPr>
          <w:rFonts w:ascii="Georgia" w:hAnsi="Georgia"/>
          <w:noProof/>
        </w:rPr>
        <w:fldChar w:fldCharType="separate"/>
      </w:r>
      <w:r w:rsidR="00AE3934">
        <w:rPr>
          <w:rFonts w:ascii="Georgia" w:hAnsi="Georgia"/>
          <w:noProof/>
        </w:rPr>
        <w:t>21</w:t>
      </w:r>
      <w:r w:rsidRPr="00F8448F">
        <w:rPr>
          <w:rFonts w:ascii="Georgia" w:hAnsi="Georgia"/>
          <w:noProof/>
        </w:rPr>
        <w:fldChar w:fldCharType="end"/>
      </w:r>
    </w:p>
    <w:p w14:paraId="1C8A4216" w14:textId="75124472"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i/>
          <w:noProof/>
          <w:u w:val="single"/>
        </w:rPr>
        <w:t>a) Unduly prolonged</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_Toc436212771 \h </w:instrText>
      </w:r>
      <w:r w:rsidRPr="00F8448F">
        <w:rPr>
          <w:rFonts w:ascii="Georgia" w:hAnsi="Georgia"/>
          <w:noProof/>
        </w:rPr>
      </w:r>
      <w:r w:rsidRPr="00F8448F">
        <w:rPr>
          <w:rFonts w:ascii="Georgia" w:hAnsi="Georgia"/>
          <w:noProof/>
        </w:rPr>
        <w:fldChar w:fldCharType="separate"/>
      </w:r>
      <w:r w:rsidR="00AE3934">
        <w:rPr>
          <w:rFonts w:ascii="Georgia" w:hAnsi="Georgia"/>
          <w:noProof/>
        </w:rPr>
        <w:t>22</w:t>
      </w:r>
      <w:r w:rsidRPr="00F8448F">
        <w:rPr>
          <w:rFonts w:ascii="Georgia" w:hAnsi="Georgia"/>
          <w:noProof/>
        </w:rPr>
        <w:fldChar w:fldCharType="end"/>
      </w:r>
    </w:p>
    <w:p w14:paraId="7F1619AF" w14:textId="3D6FDB25"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i/>
          <w:noProof/>
          <w:u w:val="single"/>
        </w:rPr>
        <w:t>b) Where the victim has fled his country</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_Toc436212772 \h </w:instrText>
      </w:r>
      <w:r w:rsidRPr="00F8448F">
        <w:rPr>
          <w:rFonts w:ascii="Georgia" w:hAnsi="Georgia"/>
          <w:noProof/>
        </w:rPr>
      </w:r>
      <w:r w:rsidRPr="00F8448F">
        <w:rPr>
          <w:rFonts w:ascii="Georgia" w:hAnsi="Georgia"/>
          <w:noProof/>
        </w:rPr>
        <w:fldChar w:fldCharType="separate"/>
      </w:r>
      <w:r w:rsidR="00AE3934">
        <w:rPr>
          <w:rFonts w:ascii="Georgia" w:hAnsi="Georgia"/>
          <w:noProof/>
        </w:rPr>
        <w:t>23</w:t>
      </w:r>
      <w:r w:rsidRPr="00F8448F">
        <w:rPr>
          <w:rFonts w:ascii="Georgia" w:hAnsi="Georgia"/>
          <w:noProof/>
        </w:rPr>
        <w:fldChar w:fldCharType="end"/>
      </w:r>
    </w:p>
    <w:p w14:paraId="0DE44AA9" w14:textId="32890D16"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i/>
          <w:noProof/>
          <w:u w:val="single"/>
        </w:rPr>
        <w:t>c) Situations of serious or massive violations</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_Toc436212773 \h </w:instrText>
      </w:r>
      <w:r w:rsidRPr="00F8448F">
        <w:rPr>
          <w:rFonts w:ascii="Georgia" w:hAnsi="Georgia"/>
          <w:noProof/>
        </w:rPr>
      </w:r>
      <w:r w:rsidRPr="00F8448F">
        <w:rPr>
          <w:rFonts w:ascii="Georgia" w:hAnsi="Georgia"/>
          <w:noProof/>
        </w:rPr>
        <w:fldChar w:fldCharType="separate"/>
      </w:r>
      <w:r w:rsidR="00AE3934">
        <w:rPr>
          <w:rFonts w:ascii="Georgia" w:hAnsi="Georgia"/>
          <w:noProof/>
        </w:rPr>
        <w:t>23</w:t>
      </w:r>
      <w:r w:rsidRPr="00F8448F">
        <w:rPr>
          <w:rFonts w:ascii="Georgia" w:hAnsi="Georgia"/>
          <w:noProof/>
        </w:rPr>
        <w:fldChar w:fldCharType="end"/>
      </w:r>
    </w:p>
    <w:p w14:paraId="0A10E115" w14:textId="4FA9F080" w:rsidR="002F7A7D" w:rsidRPr="00F8448F" w:rsidRDefault="002F7A7D" w:rsidP="00C548B4">
      <w:pPr>
        <w:pStyle w:val="TOC3"/>
        <w:tabs>
          <w:tab w:val="left" w:pos="960"/>
          <w:tab w:val="right" w:leader="dot" w:pos="8290"/>
        </w:tabs>
        <w:rPr>
          <w:rFonts w:ascii="Georgia" w:hAnsi="Georgia"/>
          <w:noProof/>
          <w:sz w:val="22"/>
          <w:szCs w:val="22"/>
          <w:lang w:eastAsia="en-GB"/>
        </w:rPr>
      </w:pPr>
      <w:r w:rsidRPr="00F8448F">
        <w:rPr>
          <w:rFonts w:ascii="Georgia" w:hAnsi="Georgia"/>
          <w:noProof/>
          <w:u w:val="single"/>
        </w:rPr>
        <w:t>F.</w:t>
      </w:r>
      <w:r w:rsidRPr="00F8448F">
        <w:rPr>
          <w:rFonts w:ascii="Georgia" w:hAnsi="Georgia"/>
          <w:noProof/>
          <w:sz w:val="22"/>
          <w:szCs w:val="22"/>
          <w:lang w:eastAsia="en-GB"/>
        </w:rPr>
        <w:tab/>
      </w:r>
      <w:r w:rsidRPr="00F8448F">
        <w:rPr>
          <w:rFonts w:ascii="Georgia" w:eastAsia="Times New Roman" w:hAnsi="Georgia" w:cs="Times New Roman"/>
          <w:noProof/>
          <w:u w:val="single"/>
        </w:rPr>
        <w:t>Reasonable time</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_Toc436212774 \h </w:instrText>
      </w:r>
      <w:r w:rsidRPr="00F8448F">
        <w:rPr>
          <w:rFonts w:ascii="Georgia" w:hAnsi="Georgia"/>
          <w:noProof/>
        </w:rPr>
      </w:r>
      <w:r w:rsidRPr="00F8448F">
        <w:rPr>
          <w:rFonts w:ascii="Georgia" w:hAnsi="Georgia"/>
          <w:noProof/>
        </w:rPr>
        <w:fldChar w:fldCharType="separate"/>
      </w:r>
      <w:r w:rsidR="00AE3934">
        <w:rPr>
          <w:rFonts w:ascii="Georgia" w:hAnsi="Georgia"/>
          <w:noProof/>
        </w:rPr>
        <w:t>23</w:t>
      </w:r>
      <w:r w:rsidRPr="00F8448F">
        <w:rPr>
          <w:rFonts w:ascii="Georgia" w:hAnsi="Georgia"/>
          <w:noProof/>
        </w:rPr>
        <w:fldChar w:fldCharType="end"/>
      </w:r>
    </w:p>
    <w:p w14:paraId="44979222" w14:textId="4BCED927" w:rsidR="002F7A7D" w:rsidRPr="00F8448F" w:rsidRDefault="002F7A7D" w:rsidP="00C548B4">
      <w:pPr>
        <w:pStyle w:val="TOC3"/>
        <w:tabs>
          <w:tab w:val="left" w:pos="960"/>
          <w:tab w:val="right" w:leader="dot" w:pos="8290"/>
        </w:tabs>
        <w:rPr>
          <w:rFonts w:ascii="Georgia" w:hAnsi="Georgia"/>
          <w:noProof/>
          <w:sz w:val="22"/>
          <w:szCs w:val="22"/>
          <w:lang w:eastAsia="en-GB"/>
        </w:rPr>
      </w:pPr>
      <w:r w:rsidRPr="00F8448F">
        <w:rPr>
          <w:rFonts w:ascii="Georgia" w:eastAsia="Times New Roman" w:hAnsi="Georgia" w:cs="Times New Roman"/>
          <w:noProof/>
          <w:u w:val="single"/>
        </w:rPr>
        <w:t>G.</w:t>
      </w:r>
      <w:r w:rsidRPr="00F8448F">
        <w:rPr>
          <w:rFonts w:ascii="Georgia" w:hAnsi="Georgia"/>
          <w:noProof/>
          <w:sz w:val="22"/>
          <w:szCs w:val="22"/>
          <w:lang w:eastAsia="en-GB"/>
        </w:rPr>
        <w:tab/>
      </w:r>
      <w:r w:rsidRPr="00F8448F">
        <w:rPr>
          <w:rFonts w:ascii="Georgia" w:hAnsi="Georgia"/>
          <w:i/>
          <w:noProof/>
          <w:u w:val="single"/>
        </w:rPr>
        <w:t>Ne bis in idem</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_Toc436212775 \h </w:instrText>
      </w:r>
      <w:r w:rsidRPr="00F8448F">
        <w:rPr>
          <w:rFonts w:ascii="Georgia" w:hAnsi="Georgia"/>
          <w:noProof/>
        </w:rPr>
      </w:r>
      <w:r w:rsidRPr="00F8448F">
        <w:rPr>
          <w:rFonts w:ascii="Georgia" w:hAnsi="Georgia"/>
          <w:noProof/>
        </w:rPr>
        <w:fldChar w:fldCharType="separate"/>
      </w:r>
      <w:r w:rsidR="00AE3934">
        <w:rPr>
          <w:rFonts w:ascii="Georgia" w:hAnsi="Georgia"/>
          <w:noProof/>
        </w:rPr>
        <w:t>25</w:t>
      </w:r>
      <w:r w:rsidRPr="00F8448F">
        <w:rPr>
          <w:rFonts w:ascii="Georgia" w:hAnsi="Georgia"/>
          <w:noProof/>
        </w:rPr>
        <w:fldChar w:fldCharType="end"/>
      </w:r>
    </w:p>
    <w:p w14:paraId="05CE0257" w14:textId="596D9218"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2.5 Review of admissibility decision</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_Toc436212776 \h </w:instrText>
      </w:r>
      <w:r w:rsidRPr="00F8448F">
        <w:rPr>
          <w:rFonts w:ascii="Georgia" w:hAnsi="Georgia"/>
          <w:noProof/>
        </w:rPr>
      </w:r>
      <w:r w:rsidRPr="00F8448F">
        <w:rPr>
          <w:rFonts w:ascii="Georgia" w:hAnsi="Georgia"/>
          <w:noProof/>
        </w:rPr>
        <w:fldChar w:fldCharType="separate"/>
      </w:r>
      <w:r w:rsidR="00AE3934">
        <w:rPr>
          <w:rFonts w:ascii="Georgia" w:hAnsi="Georgia"/>
          <w:noProof/>
        </w:rPr>
        <w:t>26</w:t>
      </w:r>
      <w:r w:rsidRPr="00F8448F">
        <w:rPr>
          <w:rFonts w:ascii="Georgia" w:hAnsi="Georgia"/>
          <w:noProof/>
        </w:rPr>
        <w:fldChar w:fldCharType="end"/>
      </w:r>
    </w:p>
    <w:p w14:paraId="4B3C6ADE" w14:textId="5B8A9642"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2.6 Advisory Opinions</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_Toc436212777 \h </w:instrText>
      </w:r>
      <w:r w:rsidRPr="00F8448F">
        <w:rPr>
          <w:rFonts w:ascii="Georgia" w:hAnsi="Georgia"/>
          <w:noProof/>
        </w:rPr>
      </w:r>
      <w:r w:rsidRPr="00F8448F">
        <w:rPr>
          <w:rFonts w:ascii="Georgia" w:hAnsi="Georgia"/>
          <w:noProof/>
        </w:rPr>
        <w:fldChar w:fldCharType="separate"/>
      </w:r>
      <w:r w:rsidR="00AE3934">
        <w:rPr>
          <w:rFonts w:ascii="Georgia" w:hAnsi="Georgia"/>
          <w:noProof/>
        </w:rPr>
        <w:t>26</w:t>
      </w:r>
      <w:r w:rsidRPr="00F8448F">
        <w:rPr>
          <w:rFonts w:ascii="Georgia" w:hAnsi="Georgia"/>
          <w:noProof/>
        </w:rPr>
        <w:fldChar w:fldCharType="end"/>
      </w:r>
    </w:p>
    <w:p w14:paraId="67DCA761" w14:textId="6EB33F42"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2.7 Merits</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_Toc436212778 \h </w:instrText>
      </w:r>
      <w:r w:rsidRPr="00F8448F">
        <w:rPr>
          <w:rFonts w:ascii="Georgia" w:hAnsi="Georgia"/>
          <w:noProof/>
        </w:rPr>
      </w:r>
      <w:r w:rsidRPr="00F8448F">
        <w:rPr>
          <w:rFonts w:ascii="Georgia" w:hAnsi="Georgia"/>
          <w:noProof/>
        </w:rPr>
        <w:fldChar w:fldCharType="separate"/>
      </w:r>
      <w:r w:rsidR="00AE3934">
        <w:rPr>
          <w:rFonts w:ascii="Georgia" w:hAnsi="Georgia"/>
          <w:noProof/>
        </w:rPr>
        <w:t>27</w:t>
      </w:r>
      <w:r w:rsidRPr="00F8448F">
        <w:rPr>
          <w:rFonts w:ascii="Georgia" w:hAnsi="Georgia"/>
          <w:noProof/>
        </w:rPr>
        <w:fldChar w:fldCharType="end"/>
      </w:r>
    </w:p>
    <w:p w14:paraId="170E2130" w14:textId="6D8ECCA5"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2.8 Types of evidence accepted and burden of proof</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_Toc436212779 \h </w:instrText>
      </w:r>
      <w:r w:rsidRPr="00F8448F">
        <w:rPr>
          <w:rFonts w:ascii="Georgia" w:hAnsi="Georgia"/>
          <w:noProof/>
        </w:rPr>
      </w:r>
      <w:r w:rsidRPr="00F8448F">
        <w:rPr>
          <w:rFonts w:ascii="Georgia" w:hAnsi="Georgia"/>
          <w:noProof/>
        </w:rPr>
        <w:fldChar w:fldCharType="separate"/>
      </w:r>
      <w:r w:rsidR="00AE3934">
        <w:rPr>
          <w:rFonts w:ascii="Georgia" w:hAnsi="Georgia"/>
          <w:noProof/>
        </w:rPr>
        <w:t>30</w:t>
      </w:r>
      <w:r w:rsidRPr="00F8448F">
        <w:rPr>
          <w:rFonts w:ascii="Georgia" w:hAnsi="Georgia"/>
          <w:noProof/>
        </w:rPr>
        <w:fldChar w:fldCharType="end"/>
      </w:r>
    </w:p>
    <w:p w14:paraId="141BE5F6" w14:textId="1A4DD7F2"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2.9 Remedies: What remedies has the African Commission granted? What should you prioritise?</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_Toc436212780 \h </w:instrText>
      </w:r>
      <w:r w:rsidRPr="00F8448F">
        <w:rPr>
          <w:rFonts w:ascii="Georgia" w:hAnsi="Georgia"/>
          <w:noProof/>
        </w:rPr>
      </w:r>
      <w:r w:rsidRPr="00F8448F">
        <w:rPr>
          <w:rFonts w:ascii="Georgia" w:hAnsi="Georgia"/>
          <w:noProof/>
        </w:rPr>
        <w:fldChar w:fldCharType="separate"/>
      </w:r>
      <w:r w:rsidR="00AE3934">
        <w:rPr>
          <w:rFonts w:ascii="Georgia" w:hAnsi="Georgia"/>
          <w:noProof/>
        </w:rPr>
        <w:t>31</w:t>
      </w:r>
      <w:r w:rsidRPr="00F8448F">
        <w:rPr>
          <w:rFonts w:ascii="Georgia" w:hAnsi="Georgia"/>
          <w:noProof/>
        </w:rPr>
        <w:fldChar w:fldCharType="end"/>
      </w:r>
    </w:p>
    <w:p w14:paraId="0D51D8B3" w14:textId="37621816"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2.10 Enforcement</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_Toc436212781 \h </w:instrText>
      </w:r>
      <w:r w:rsidRPr="00F8448F">
        <w:rPr>
          <w:rFonts w:ascii="Georgia" w:hAnsi="Georgia"/>
          <w:noProof/>
        </w:rPr>
      </w:r>
      <w:r w:rsidRPr="00F8448F">
        <w:rPr>
          <w:rFonts w:ascii="Georgia" w:hAnsi="Georgia"/>
          <w:noProof/>
        </w:rPr>
        <w:fldChar w:fldCharType="separate"/>
      </w:r>
      <w:r w:rsidR="00AE3934">
        <w:rPr>
          <w:rFonts w:ascii="Georgia" w:hAnsi="Georgia"/>
          <w:noProof/>
        </w:rPr>
        <w:t>31</w:t>
      </w:r>
      <w:r w:rsidRPr="00F8448F">
        <w:rPr>
          <w:rFonts w:ascii="Georgia" w:hAnsi="Georgia"/>
          <w:noProof/>
        </w:rPr>
        <w:fldChar w:fldCharType="end"/>
      </w:r>
    </w:p>
    <w:p w14:paraId="17F305B3" w14:textId="4942CE2C" w:rsidR="002F7A7D" w:rsidRPr="00F8448F" w:rsidRDefault="002F7A7D" w:rsidP="00C548B4">
      <w:pPr>
        <w:pStyle w:val="TOC2"/>
        <w:rPr>
          <w:rFonts w:ascii="Georgia" w:hAnsi="Georgia"/>
          <w:noProof/>
          <w:sz w:val="22"/>
          <w:szCs w:val="22"/>
          <w:lang w:eastAsia="en-GB"/>
        </w:rPr>
      </w:pPr>
      <w:r w:rsidRPr="00F8448F">
        <w:rPr>
          <w:rFonts w:ascii="Georgia" w:hAnsi="Georgia"/>
          <w:b/>
          <w:noProof/>
        </w:rPr>
        <w:t>Chapter 3. African Court</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_Toc436212782 \h </w:instrText>
      </w:r>
      <w:r w:rsidRPr="00F8448F">
        <w:rPr>
          <w:rFonts w:ascii="Georgia" w:hAnsi="Georgia"/>
          <w:noProof/>
        </w:rPr>
      </w:r>
      <w:r w:rsidRPr="00F8448F">
        <w:rPr>
          <w:rFonts w:ascii="Georgia" w:hAnsi="Georgia"/>
          <w:noProof/>
        </w:rPr>
        <w:fldChar w:fldCharType="separate"/>
      </w:r>
      <w:r w:rsidR="00AE3934">
        <w:rPr>
          <w:rFonts w:ascii="Georgia" w:hAnsi="Georgia"/>
          <w:noProof/>
        </w:rPr>
        <w:t>35</w:t>
      </w:r>
      <w:r w:rsidRPr="00F8448F">
        <w:rPr>
          <w:rFonts w:ascii="Georgia" w:hAnsi="Georgia"/>
          <w:noProof/>
        </w:rPr>
        <w:fldChar w:fldCharType="end"/>
      </w:r>
    </w:p>
    <w:p w14:paraId="612E601E" w14:textId="22EC4115"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3.1 Jurisdiction</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_Toc436212783 \h </w:instrText>
      </w:r>
      <w:r w:rsidRPr="00F8448F">
        <w:rPr>
          <w:rFonts w:ascii="Georgia" w:hAnsi="Georgia"/>
          <w:noProof/>
        </w:rPr>
      </w:r>
      <w:r w:rsidRPr="00F8448F">
        <w:rPr>
          <w:rFonts w:ascii="Georgia" w:hAnsi="Georgia"/>
          <w:noProof/>
        </w:rPr>
        <w:fldChar w:fldCharType="separate"/>
      </w:r>
      <w:r w:rsidR="00AE3934">
        <w:rPr>
          <w:rFonts w:ascii="Georgia" w:hAnsi="Georgia"/>
          <w:noProof/>
        </w:rPr>
        <w:t>35</w:t>
      </w:r>
      <w:r w:rsidRPr="00F8448F">
        <w:rPr>
          <w:rFonts w:ascii="Georgia" w:hAnsi="Georgia"/>
          <w:noProof/>
        </w:rPr>
        <w:fldChar w:fldCharType="end"/>
      </w:r>
    </w:p>
    <w:p w14:paraId="4B2A52AA" w14:textId="5C8986F6"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3.2 Admissibility</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_Toc436212784 \h </w:instrText>
      </w:r>
      <w:r w:rsidRPr="00F8448F">
        <w:rPr>
          <w:rFonts w:ascii="Georgia" w:hAnsi="Georgia"/>
          <w:noProof/>
        </w:rPr>
      </w:r>
      <w:r w:rsidRPr="00F8448F">
        <w:rPr>
          <w:rFonts w:ascii="Georgia" w:hAnsi="Georgia"/>
          <w:noProof/>
        </w:rPr>
        <w:fldChar w:fldCharType="separate"/>
      </w:r>
      <w:r w:rsidR="00AE3934">
        <w:rPr>
          <w:rFonts w:ascii="Georgia" w:hAnsi="Georgia"/>
          <w:noProof/>
        </w:rPr>
        <w:t>36</w:t>
      </w:r>
      <w:r w:rsidRPr="00F8448F">
        <w:rPr>
          <w:rFonts w:ascii="Georgia" w:hAnsi="Georgia"/>
          <w:noProof/>
        </w:rPr>
        <w:fldChar w:fldCharType="end"/>
      </w:r>
    </w:p>
    <w:p w14:paraId="31B20F96" w14:textId="0AFC487A" w:rsidR="002F7A7D" w:rsidRPr="00F8448F" w:rsidRDefault="002F7A7D" w:rsidP="00C548B4">
      <w:pPr>
        <w:pStyle w:val="TOC3"/>
        <w:tabs>
          <w:tab w:val="left" w:pos="960"/>
          <w:tab w:val="right" w:leader="dot" w:pos="8290"/>
        </w:tabs>
        <w:rPr>
          <w:rFonts w:ascii="Georgia" w:hAnsi="Georgia"/>
          <w:noProof/>
          <w:sz w:val="22"/>
          <w:szCs w:val="22"/>
          <w:lang w:eastAsia="en-GB"/>
        </w:rPr>
      </w:pPr>
      <w:r w:rsidRPr="00F8448F">
        <w:rPr>
          <w:rFonts w:ascii="Georgia" w:hAnsi="Georgia"/>
          <w:noProof/>
          <w:u w:val="single"/>
        </w:rPr>
        <w:t>A.</w:t>
      </w:r>
      <w:r w:rsidRPr="00F8448F">
        <w:rPr>
          <w:rFonts w:ascii="Georgia" w:hAnsi="Georgia"/>
          <w:noProof/>
          <w:sz w:val="22"/>
          <w:szCs w:val="22"/>
          <w:lang w:eastAsia="en-GB"/>
        </w:rPr>
        <w:tab/>
      </w:r>
      <w:r w:rsidRPr="00F8448F">
        <w:rPr>
          <w:rFonts w:ascii="Georgia" w:hAnsi="Georgia"/>
          <w:noProof/>
          <w:u w:val="single"/>
        </w:rPr>
        <w:t>Cases brought through the African Commission</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_Toc436212785 \h </w:instrText>
      </w:r>
      <w:r w:rsidRPr="00F8448F">
        <w:rPr>
          <w:rFonts w:ascii="Georgia" w:hAnsi="Georgia"/>
          <w:noProof/>
        </w:rPr>
      </w:r>
      <w:r w:rsidRPr="00F8448F">
        <w:rPr>
          <w:rFonts w:ascii="Georgia" w:hAnsi="Georgia"/>
          <w:noProof/>
        </w:rPr>
        <w:fldChar w:fldCharType="separate"/>
      </w:r>
      <w:r w:rsidR="00AE3934">
        <w:rPr>
          <w:rFonts w:ascii="Georgia" w:hAnsi="Georgia"/>
          <w:noProof/>
        </w:rPr>
        <w:t>37</w:t>
      </w:r>
      <w:r w:rsidRPr="00F8448F">
        <w:rPr>
          <w:rFonts w:ascii="Georgia" w:hAnsi="Georgia"/>
          <w:noProof/>
        </w:rPr>
        <w:fldChar w:fldCharType="end"/>
      </w:r>
    </w:p>
    <w:p w14:paraId="170CC071" w14:textId="0B751FC1" w:rsidR="002F7A7D" w:rsidRPr="00F8448F" w:rsidRDefault="002F7A7D" w:rsidP="00C548B4">
      <w:pPr>
        <w:pStyle w:val="TOC3"/>
        <w:tabs>
          <w:tab w:val="left" w:pos="960"/>
          <w:tab w:val="right" w:leader="dot" w:pos="8290"/>
        </w:tabs>
        <w:rPr>
          <w:rFonts w:ascii="Georgia" w:hAnsi="Georgia"/>
          <w:noProof/>
          <w:sz w:val="22"/>
          <w:szCs w:val="22"/>
          <w:lang w:eastAsia="en-GB"/>
        </w:rPr>
      </w:pPr>
      <w:r w:rsidRPr="00F8448F">
        <w:rPr>
          <w:rFonts w:ascii="Georgia" w:hAnsi="Georgia"/>
          <w:noProof/>
          <w:u w:val="single"/>
        </w:rPr>
        <w:lastRenderedPageBreak/>
        <w:t>B.</w:t>
      </w:r>
      <w:r w:rsidRPr="00F8448F">
        <w:rPr>
          <w:rFonts w:ascii="Georgia" w:hAnsi="Georgia"/>
          <w:noProof/>
          <w:sz w:val="22"/>
          <w:szCs w:val="22"/>
          <w:lang w:eastAsia="en-GB"/>
        </w:rPr>
        <w:tab/>
      </w:r>
      <w:r w:rsidRPr="00F8448F">
        <w:rPr>
          <w:rFonts w:ascii="Georgia" w:hAnsi="Georgia"/>
          <w:noProof/>
          <w:u w:val="single"/>
        </w:rPr>
        <w:t>Admissibility where States allow direct access</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_Toc436212786 \h </w:instrText>
      </w:r>
      <w:r w:rsidRPr="00F8448F">
        <w:rPr>
          <w:rFonts w:ascii="Georgia" w:hAnsi="Georgia"/>
          <w:noProof/>
        </w:rPr>
      </w:r>
      <w:r w:rsidRPr="00F8448F">
        <w:rPr>
          <w:rFonts w:ascii="Georgia" w:hAnsi="Georgia"/>
          <w:noProof/>
        </w:rPr>
        <w:fldChar w:fldCharType="separate"/>
      </w:r>
      <w:r w:rsidR="00AE3934">
        <w:rPr>
          <w:rFonts w:ascii="Georgia" w:hAnsi="Georgia"/>
          <w:noProof/>
        </w:rPr>
        <w:t>37</w:t>
      </w:r>
      <w:r w:rsidRPr="00F8448F">
        <w:rPr>
          <w:rFonts w:ascii="Georgia" w:hAnsi="Georgia"/>
          <w:noProof/>
        </w:rPr>
        <w:fldChar w:fldCharType="end"/>
      </w:r>
    </w:p>
    <w:p w14:paraId="5F3F6572" w14:textId="3E94EDF3" w:rsidR="002F7A7D" w:rsidRPr="00F8448F" w:rsidRDefault="002F7A7D" w:rsidP="00C548B4">
      <w:pPr>
        <w:pStyle w:val="TOC3"/>
        <w:tabs>
          <w:tab w:val="left" w:pos="960"/>
          <w:tab w:val="right" w:leader="dot" w:pos="8290"/>
        </w:tabs>
        <w:rPr>
          <w:rFonts w:ascii="Georgia" w:hAnsi="Georgia"/>
          <w:noProof/>
          <w:sz w:val="22"/>
          <w:szCs w:val="22"/>
          <w:lang w:eastAsia="en-GB"/>
        </w:rPr>
      </w:pPr>
      <w:r w:rsidRPr="00F8448F">
        <w:rPr>
          <w:rFonts w:ascii="Georgia" w:hAnsi="Georgia"/>
          <w:noProof/>
          <w:u w:val="single"/>
        </w:rPr>
        <w:t>C.</w:t>
      </w:r>
      <w:r w:rsidRPr="00F8448F">
        <w:rPr>
          <w:rFonts w:ascii="Georgia" w:hAnsi="Georgia"/>
          <w:noProof/>
          <w:sz w:val="22"/>
          <w:szCs w:val="22"/>
          <w:lang w:eastAsia="en-GB"/>
        </w:rPr>
        <w:tab/>
      </w:r>
      <w:r w:rsidRPr="00F8448F">
        <w:rPr>
          <w:rFonts w:ascii="Georgia" w:hAnsi="Georgia"/>
          <w:noProof/>
          <w:u w:val="single"/>
        </w:rPr>
        <w:t>Advisory Opinions</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_Toc436212787 \h </w:instrText>
      </w:r>
      <w:r w:rsidRPr="00F8448F">
        <w:rPr>
          <w:rFonts w:ascii="Georgia" w:hAnsi="Georgia"/>
          <w:noProof/>
        </w:rPr>
      </w:r>
      <w:r w:rsidRPr="00F8448F">
        <w:rPr>
          <w:rFonts w:ascii="Georgia" w:hAnsi="Georgia"/>
          <w:noProof/>
        </w:rPr>
        <w:fldChar w:fldCharType="separate"/>
      </w:r>
      <w:r w:rsidR="00AE3934">
        <w:rPr>
          <w:rFonts w:ascii="Georgia" w:hAnsi="Georgia"/>
          <w:noProof/>
        </w:rPr>
        <w:t>42</w:t>
      </w:r>
      <w:r w:rsidRPr="00F8448F">
        <w:rPr>
          <w:rFonts w:ascii="Georgia" w:hAnsi="Georgia"/>
          <w:noProof/>
        </w:rPr>
        <w:fldChar w:fldCharType="end"/>
      </w:r>
    </w:p>
    <w:p w14:paraId="1E23C1AC" w14:textId="727963A2"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3.3 Representation before the African Court</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_Toc436212788 \h </w:instrText>
      </w:r>
      <w:r w:rsidRPr="00F8448F">
        <w:rPr>
          <w:rFonts w:ascii="Georgia" w:hAnsi="Georgia"/>
          <w:noProof/>
        </w:rPr>
      </w:r>
      <w:r w:rsidRPr="00F8448F">
        <w:rPr>
          <w:rFonts w:ascii="Georgia" w:hAnsi="Georgia"/>
          <w:noProof/>
        </w:rPr>
        <w:fldChar w:fldCharType="separate"/>
      </w:r>
      <w:r w:rsidR="00AE3934">
        <w:rPr>
          <w:rFonts w:ascii="Georgia" w:hAnsi="Georgia"/>
          <w:noProof/>
        </w:rPr>
        <w:t>45</w:t>
      </w:r>
      <w:r w:rsidRPr="00F8448F">
        <w:rPr>
          <w:rFonts w:ascii="Georgia" w:hAnsi="Georgia"/>
          <w:noProof/>
        </w:rPr>
        <w:fldChar w:fldCharType="end"/>
      </w:r>
    </w:p>
    <w:p w14:paraId="5CC9B59B" w14:textId="5A2DCBFD"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3.</w:t>
      </w:r>
      <w:r w:rsidRPr="00F8448F">
        <w:rPr>
          <w:rFonts w:ascii="Georgia" w:hAnsi="Georgia" w:cs="Calibri"/>
          <w:noProof/>
        </w:rPr>
        <w:t>4</w:t>
      </w:r>
      <w:r w:rsidRPr="00F8448F">
        <w:rPr>
          <w:rFonts w:ascii="Georgia" w:hAnsi="Georgia"/>
          <w:noProof/>
        </w:rPr>
        <w:t xml:space="preserve"> Merits</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_Toc436212789 \h </w:instrText>
      </w:r>
      <w:r w:rsidRPr="00F8448F">
        <w:rPr>
          <w:rFonts w:ascii="Georgia" w:hAnsi="Georgia"/>
          <w:noProof/>
        </w:rPr>
      </w:r>
      <w:r w:rsidRPr="00F8448F">
        <w:rPr>
          <w:rFonts w:ascii="Georgia" w:hAnsi="Georgia"/>
          <w:noProof/>
        </w:rPr>
        <w:fldChar w:fldCharType="separate"/>
      </w:r>
      <w:r w:rsidR="00AE3934">
        <w:rPr>
          <w:rFonts w:ascii="Georgia" w:hAnsi="Georgia"/>
          <w:noProof/>
        </w:rPr>
        <w:t>45</w:t>
      </w:r>
      <w:r w:rsidRPr="00F8448F">
        <w:rPr>
          <w:rFonts w:ascii="Georgia" w:hAnsi="Georgia"/>
          <w:noProof/>
        </w:rPr>
        <w:fldChar w:fldCharType="end"/>
      </w:r>
    </w:p>
    <w:p w14:paraId="4148D825" w14:textId="1B900130"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3.5 Amicus curiae</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_Toc436212790 \h </w:instrText>
      </w:r>
      <w:r w:rsidRPr="00F8448F">
        <w:rPr>
          <w:rFonts w:ascii="Georgia" w:hAnsi="Georgia"/>
          <w:noProof/>
        </w:rPr>
      </w:r>
      <w:r w:rsidRPr="00F8448F">
        <w:rPr>
          <w:rFonts w:ascii="Georgia" w:hAnsi="Georgia"/>
          <w:noProof/>
        </w:rPr>
        <w:fldChar w:fldCharType="separate"/>
      </w:r>
      <w:r w:rsidR="00AE3934">
        <w:rPr>
          <w:rFonts w:ascii="Georgia" w:hAnsi="Georgia"/>
          <w:noProof/>
        </w:rPr>
        <w:t>45</w:t>
      </w:r>
      <w:r w:rsidRPr="00F8448F">
        <w:rPr>
          <w:rFonts w:ascii="Georgia" w:hAnsi="Georgia"/>
          <w:noProof/>
        </w:rPr>
        <w:fldChar w:fldCharType="end"/>
      </w:r>
    </w:p>
    <w:p w14:paraId="2298DF4E" w14:textId="1899A4FC"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3.6 Interim Measures</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_Toc436212791 \h </w:instrText>
      </w:r>
      <w:r w:rsidRPr="00F8448F">
        <w:rPr>
          <w:rFonts w:ascii="Georgia" w:hAnsi="Georgia"/>
          <w:noProof/>
        </w:rPr>
      </w:r>
      <w:r w:rsidRPr="00F8448F">
        <w:rPr>
          <w:rFonts w:ascii="Georgia" w:hAnsi="Georgia"/>
          <w:noProof/>
        </w:rPr>
        <w:fldChar w:fldCharType="separate"/>
      </w:r>
      <w:r w:rsidR="00AE3934">
        <w:rPr>
          <w:rFonts w:ascii="Georgia" w:hAnsi="Georgia"/>
          <w:noProof/>
        </w:rPr>
        <w:t>46</w:t>
      </w:r>
      <w:r w:rsidRPr="00F8448F">
        <w:rPr>
          <w:rFonts w:ascii="Georgia" w:hAnsi="Georgia"/>
          <w:noProof/>
        </w:rPr>
        <w:fldChar w:fldCharType="end"/>
      </w:r>
    </w:p>
    <w:p w14:paraId="5DBB8156" w14:textId="17075CBB"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3.7 Remedies</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_Toc436212792 \h </w:instrText>
      </w:r>
      <w:r w:rsidRPr="00F8448F">
        <w:rPr>
          <w:rFonts w:ascii="Georgia" w:hAnsi="Georgia"/>
          <w:noProof/>
        </w:rPr>
      </w:r>
      <w:r w:rsidRPr="00F8448F">
        <w:rPr>
          <w:rFonts w:ascii="Georgia" w:hAnsi="Georgia"/>
          <w:noProof/>
        </w:rPr>
        <w:fldChar w:fldCharType="separate"/>
      </w:r>
      <w:r w:rsidR="00AE3934">
        <w:rPr>
          <w:rFonts w:ascii="Georgia" w:hAnsi="Georgia"/>
          <w:noProof/>
        </w:rPr>
        <w:t>46</w:t>
      </w:r>
      <w:r w:rsidRPr="00F8448F">
        <w:rPr>
          <w:rFonts w:ascii="Georgia" w:hAnsi="Georgia"/>
          <w:noProof/>
        </w:rPr>
        <w:fldChar w:fldCharType="end"/>
      </w:r>
    </w:p>
    <w:p w14:paraId="7D5D9D73" w14:textId="2DBA6BAD"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3.8 Review of judgments</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_Toc436212793 \h </w:instrText>
      </w:r>
      <w:r w:rsidRPr="00F8448F">
        <w:rPr>
          <w:rFonts w:ascii="Georgia" w:hAnsi="Georgia"/>
          <w:noProof/>
        </w:rPr>
      </w:r>
      <w:r w:rsidRPr="00F8448F">
        <w:rPr>
          <w:rFonts w:ascii="Georgia" w:hAnsi="Georgia"/>
          <w:noProof/>
        </w:rPr>
        <w:fldChar w:fldCharType="separate"/>
      </w:r>
      <w:r w:rsidR="00AE3934">
        <w:rPr>
          <w:rFonts w:ascii="Georgia" w:hAnsi="Georgia"/>
          <w:noProof/>
        </w:rPr>
        <w:t>47</w:t>
      </w:r>
      <w:r w:rsidRPr="00F8448F">
        <w:rPr>
          <w:rFonts w:ascii="Georgia" w:hAnsi="Georgia"/>
          <w:noProof/>
        </w:rPr>
        <w:fldChar w:fldCharType="end"/>
      </w:r>
    </w:p>
    <w:p w14:paraId="0B6E437C" w14:textId="17825CAA"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3.9 Sources of law</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_Toc436212794 \h </w:instrText>
      </w:r>
      <w:r w:rsidRPr="00F8448F">
        <w:rPr>
          <w:rFonts w:ascii="Georgia" w:hAnsi="Georgia"/>
          <w:noProof/>
        </w:rPr>
      </w:r>
      <w:r w:rsidRPr="00F8448F">
        <w:rPr>
          <w:rFonts w:ascii="Georgia" w:hAnsi="Georgia"/>
          <w:noProof/>
        </w:rPr>
        <w:fldChar w:fldCharType="separate"/>
      </w:r>
      <w:r w:rsidR="00AE3934">
        <w:rPr>
          <w:rFonts w:ascii="Georgia" w:hAnsi="Georgia"/>
          <w:noProof/>
        </w:rPr>
        <w:t>47</w:t>
      </w:r>
      <w:r w:rsidRPr="00F8448F">
        <w:rPr>
          <w:rFonts w:ascii="Georgia" w:hAnsi="Georgia"/>
          <w:noProof/>
        </w:rPr>
        <w:fldChar w:fldCharType="end"/>
      </w:r>
    </w:p>
    <w:p w14:paraId="201FA585" w14:textId="39FD165C"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3.10 Advantages/disadvantages of the system</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_Toc436212795 \h </w:instrText>
      </w:r>
      <w:r w:rsidRPr="00F8448F">
        <w:rPr>
          <w:rFonts w:ascii="Georgia" w:hAnsi="Georgia"/>
          <w:noProof/>
        </w:rPr>
      </w:r>
      <w:r w:rsidRPr="00F8448F">
        <w:rPr>
          <w:rFonts w:ascii="Georgia" w:hAnsi="Georgia"/>
          <w:noProof/>
        </w:rPr>
        <w:fldChar w:fldCharType="separate"/>
      </w:r>
      <w:r w:rsidR="00AE3934">
        <w:rPr>
          <w:rFonts w:ascii="Georgia" w:hAnsi="Georgia"/>
          <w:noProof/>
        </w:rPr>
        <w:t>47</w:t>
      </w:r>
      <w:r w:rsidRPr="00F8448F">
        <w:rPr>
          <w:rFonts w:ascii="Georgia" w:hAnsi="Georgia"/>
          <w:noProof/>
        </w:rPr>
        <w:fldChar w:fldCharType="end"/>
      </w:r>
    </w:p>
    <w:p w14:paraId="791D9F01" w14:textId="3D4F9EB7" w:rsidR="002F7A7D" w:rsidRPr="00F8448F" w:rsidRDefault="002F7A7D" w:rsidP="00C548B4">
      <w:pPr>
        <w:pStyle w:val="TOC2"/>
        <w:rPr>
          <w:rFonts w:ascii="Georgia" w:hAnsi="Georgia"/>
          <w:noProof/>
          <w:sz w:val="22"/>
          <w:szCs w:val="22"/>
          <w:lang w:eastAsia="en-GB"/>
        </w:rPr>
      </w:pPr>
      <w:r w:rsidRPr="00F8448F">
        <w:rPr>
          <w:rFonts w:ascii="Georgia" w:hAnsi="Georgia"/>
          <w:b/>
          <w:noProof/>
        </w:rPr>
        <w:t>Chapter 4: East African Court of Justice</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_Toc436212796 \h </w:instrText>
      </w:r>
      <w:r w:rsidRPr="00F8448F">
        <w:rPr>
          <w:rFonts w:ascii="Georgia" w:hAnsi="Georgia"/>
          <w:noProof/>
        </w:rPr>
      </w:r>
      <w:r w:rsidRPr="00F8448F">
        <w:rPr>
          <w:rFonts w:ascii="Georgia" w:hAnsi="Georgia"/>
          <w:noProof/>
        </w:rPr>
        <w:fldChar w:fldCharType="separate"/>
      </w:r>
      <w:r w:rsidR="00AE3934">
        <w:rPr>
          <w:rFonts w:ascii="Georgia" w:hAnsi="Georgia"/>
          <w:noProof/>
        </w:rPr>
        <w:t>50</w:t>
      </w:r>
      <w:r w:rsidRPr="00F8448F">
        <w:rPr>
          <w:rFonts w:ascii="Georgia" w:hAnsi="Georgia"/>
          <w:noProof/>
        </w:rPr>
        <w:fldChar w:fldCharType="end"/>
      </w:r>
    </w:p>
    <w:p w14:paraId="0069D258" w14:textId="32889D69"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4.1 Jurisdiction</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_Toc436212797 \h </w:instrText>
      </w:r>
      <w:r w:rsidRPr="00F8448F">
        <w:rPr>
          <w:rFonts w:ascii="Georgia" w:hAnsi="Georgia"/>
          <w:noProof/>
        </w:rPr>
      </w:r>
      <w:r w:rsidRPr="00F8448F">
        <w:rPr>
          <w:rFonts w:ascii="Georgia" w:hAnsi="Georgia"/>
          <w:noProof/>
        </w:rPr>
        <w:fldChar w:fldCharType="separate"/>
      </w:r>
      <w:r w:rsidR="00AE3934">
        <w:rPr>
          <w:rFonts w:ascii="Georgia" w:hAnsi="Georgia"/>
          <w:noProof/>
        </w:rPr>
        <w:t>50</w:t>
      </w:r>
      <w:r w:rsidRPr="00F8448F">
        <w:rPr>
          <w:rFonts w:ascii="Georgia" w:hAnsi="Georgia"/>
          <w:noProof/>
        </w:rPr>
        <w:fldChar w:fldCharType="end"/>
      </w:r>
    </w:p>
    <w:p w14:paraId="76B71983" w14:textId="3E0B9132" w:rsidR="002F7A7D" w:rsidRPr="00F8448F" w:rsidRDefault="002F7A7D" w:rsidP="00C548B4">
      <w:pPr>
        <w:pStyle w:val="TOC3"/>
        <w:tabs>
          <w:tab w:val="left" w:pos="960"/>
          <w:tab w:val="right" w:leader="dot" w:pos="8290"/>
        </w:tabs>
        <w:rPr>
          <w:rFonts w:ascii="Georgia" w:hAnsi="Georgia"/>
          <w:noProof/>
          <w:sz w:val="22"/>
          <w:szCs w:val="22"/>
          <w:lang w:eastAsia="en-GB"/>
        </w:rPr>
      </w:pPr>
      <w:r w:rsidRPr="00F8448F">
        <w:rPr>
          <w:rFonts w:ascii="Georgia" w:eastAsia="Times New Roman" w:hAnsi="Georgia" w:cs="Times New Roman"/>
          <w:noProof/>
        </w:rPr>
        <w:t>A.</w:t>
      </w:r>
      <w:r w:rsidRPr="00F8448F">
        <w:rPr>
          <w:rFonts w:ascii="Georgia" w:hAnsi="Georgia"/>
          <w:noProof/>
          <w:sz w:val="22"/>
          <w:szCs w:val="22"/>
          <w:lang w:eastAsia="en-GB"/>
        </w:rPr>
        <w:tab/>
      </w:r>
      <w:r w:rsidRPr="00F8448F">
        <w:rPr>
          <w:rFonts w:ascii="Georgia" w:eastAsia="Times New Roman" w:hAnsi="Georgia" w:cs="Times New Roman"/>
          <w:noProof/>
          <w:u w:val="single"/>
        </w:rPr>
        <w:t xml:space="preserve">Jurisdiction </w:t>
      </w:r>
      <w:r w:rsidRPr="00F8448F">
        <w:rPr>
          <w:rFonts w:ascii="Georgia" w:hAnsi="Georgia"/>
          <w:i/>
          <w:noProof/>
          <w:u w:val="single"/>
        </w:rPr>
        <w:t>ratione personae</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_Toc436212798 \h </w:instrText>
      </w:r>
      <w:r w:rsidRPr="00F8448F">
        <w:rPr>
          <w:rFonts w:ascii="Georgia" w:hAnsi="Georgia"/>
          <w:noProof/>
        </w:rPr>
      </w:r>
      <w:r w:rsidRPr="00F8448F">
        <w:rPr>
          <w:rFonts w:ascii="Georgia" w:hAnsi="Georgia"/>
          <w:noProof/>
        </w:rPr>
        <w:fldChar w:fldCharType="separate"/>
      </w:r>
      <w:r w:rsidR="00AE3934">
        <w:rPr>
          <w:rFonts w:ascii="Georgia" w:hAnsi="Georgia"/>
          <w:noProof/>
        </w:rPr>
        <w:t>51</w:t>
      </w:r>
      <w:r w:rsidRPr="00F8448F">
        <w:rPr>
          <w:rFonts w:ascii="Georgia" w:hAnsi="Georgia"/>
          <w:noProof/>
        </w:rPr>
        <w:fldChar w:fldCharType="end"/>
      </w:r>
    </w:p>
    <w:p w14:paraId="695AA27C" w14:textId="5CCE1303" w:rsidR="002F7A7D" w:rsidRPr="00F8448F" w:rsidRDefault="002F7A7D" w:rsidP="00C548B4">
      <w:pPr>
        <w:pStyle w:val="TOC3"/>
        <w:tabs>
          <w:tab w:val="left" w:pos="960"/>
          <w:tab w:val="right" w:leader="dot" w:pos="8290"/>
        </w:tabs>
        <w:rPr>
          <w:rFonts w:ascii="Georgia" w:hAnsi="Georgia"/>
          <w:noProof/>
          <w:sz w:val="22"/>
          <w:szCs w:val="22"/>
          <w:lang w:eastAsia="en-GB"/>
        </w:rPr>
      </w:pPr>
      <w:r w:rsidRPr="00F8448F">
        <w:rPr>
          <w:rFonts w:ascii="Georgia" w:eastAsia="Times New Roman" w:hAnsi="Georgia" w:cs="Times New Roman"/>
          <w:noProof/>
        </w:rPr>
        <w:t>B.</w:t>
      </w:r>
      <w:r w:rsidRPr="00F8448F">
        <w:rPr>
          <w:rFonts w:ascii="Georgia" w:hAnsi="Georgia"/>
          <w:noProof/>
          <w:sz w:val="22"/>
          <w:szCs w:val="22"/>
          <w:lang w:eastAsia="en-GB"/>
        </w:rPr>
        <w:tab/>
      </w:r>
      <w:r w:rsidRPr="00F8448F">
        <w:rPr>
          <w:rFonts w:ascii="Georgia" w:eastAsia="Times New Roman" w:hAnsi="Georgia" w:cs="Times New Roman"/>
          <w:noProof/>
          <w:u w:val="single"/>
        </w:rPr>
        <w:t xml:space="preserve">Jurisdiction </w:t>
      </w:r>
      <w:r w:rsidRPr="00F8448F">
        <w:rPr>
          <w:rFonts w:ascii="Georgia" w:hAnsi="Georgia"/>
          <w:i/>
          <w:noProof/>
          <w:u w:val="single"/>
        </w:rPr>
        <w:t>ratione temporis</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_Toc436212799 \h </w:instrText>
      </w:r>
      <w:r w:rsidRPr="00F8448F">
        <w:rPr>
          <w:rFonts w:ascii="Georgia" w:hAnsi="Georgia"/>
          <w:noProof/>
        </w:rPr>
      </w:r>
      <w:r w:rsidRPr="00F8448F">
        <w:rPr>
          <w:rFonts w:ascii="Georgia" w:hAnsi="Georgia"/>
          <w:noProof/>
        </w:rPr>
        <w:fldChar w:fldCharType="separate"/>
      </w:r>
      <w:r w:rsidR="00AE3934">
        <w:rPr>
          <w:rFonts w:ascii="Georgia" w:hAnsi="Georgia"/>
          <w:noProof/>
        </w:rPr>
        <w:t>51</w:t>
      </w:r>
      <w:r w:rsidRPr="00F8448F">
        <w:rPr>
          <w:rFonts w:ascii="Georgia" w:hAnsi="Georgia"/>
          <w:noProof/>
        </w:rPr>
        <w:fldChar w:fldCharType="end"/>
      </w:r>
    </w:p>
    <w:p w14:paraId="55186CDA" w14:textId="68BC50D9" w:rsidR="002F7A7D" w:rsidRPr="00F8448F" w:rsidRDefault="002F7A7D" w:rsidP="00C548B4">
      <w:pPr>
        <w:pStyle w:val="TOC3"/>
        <w:tabs>
          <w:tab w:val="left" w:pos="960"/>
          <w:tab w:val="right" w:leader="dot" w:pos="8290"/>
        </w:tabs>
        <w:rPr>
          <w:rFonts w:ascii="Georgia" w:hAnsi="Georgia"/>
          <w:noProof/>
          <w:sz w:val="22"/>
          <w:szCs w:val="22"/>
          <w:lang w:eastAsia="en-GB"/>
        </w:rPr>
      </w:pPr>
      <w:r w:rsidRPr="00F8448F">
        <w:rPr>
          <w:rFonts w:ascii="Georgia" w:eastAsia="Times New Roman" w:hAnsi="Georgia" w:cs="Times New Roman"/>
          <w:noProof/>
        </w:rPr>
        <w:t>C.</w:t>
      </w:r>
      <w:r w:rsidRPr="00F8448F">
        <w:rPr>
          <w:rFonts w:ascii="Georgia" w:hAnsi="Georgia"/>
          <w:noProof/>
          <w:sz w:val="22"/>
          <w:szCs w:val="22"/>
          <w:lang w:eastAsia="en-GB"/>
        </w:rPr>
        <w:tab/>
      </w:r>
      <w:r w:rsidRPr="00F8448F">
        <w:rPr>
          <w:rFonts w:ascii="Georgia" w:eastAsia="Times New Roman" w:hAnsi="Georgia" w:cs="Times New Roman"/>
          <w:noProof/>
          <w:u w:val="single"/>
        </w:rPr>
        <w:t xml:space="preserve">Jurisdiction </w:t>
      </w:r>
      <w:r w:rsidRPr="00F8448F">
        <w:rPr>
          <w:rFonts w:ascii="Georgia" w:hAnsi="Georgia"/>
          <w:i/>
          <w:noProof/>
          <w:u w:val="single"/>
        </w:rPr>
        <w:t>ratione materiae</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_Toc436212800 \h </w:instrText>
      </w:r>
      <w:r w:rsidRPr="00F8448F">
        <w:rPr>
          <w:rFonts w:ascii="Georgia" w:hAnsi="Georgia"/>
          <w:noProof/>
        </w:rPr>
      </w:r>
      <w:r w:rsidRPr="00F8448F">
        <w:rPr>
          <w:rFonts w:ascii="Georgia" w:hAnsi="Georgia"/>
          <w:noProof/>
        </w:rPr>
        <w:fldChar w:fldCharType="separate"/>
      </w:r>
      <w:r w:rsidR="00AE3934">
        <w:rPr>
          <w:rFonts w:ascii="Georgia" w:hAnsi="Georgia"/>
          <w:noProof/>
        </w:rPr>
        <w:t>51</w:t>
      </w:r>
      <w:r w:rsidRPr="00F8448F">
        <w:rPr>
          <w:rFonts w:ascii="Georgia" w:hAnsi="Georgia"/>
          <w:noProof/>
        </w:rPr>
        <w:fldChar w:fldCharType="end"/>
      </w:r>
    </w:p>
    <w:p w14:paraId="2514C010" w14:textId="1B769137"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4.2 Bringing a case</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_Toc436212801 \h </w:instrText>
      </w:r>
      <w:r w:rsidRPr="00F8448F">
        <w:rPr>
          <w:rFonts w:ascii="Georgia" w:hAnsi="Georgia"/>
          <w:noProof/>
        </w:rPr>
      </w:r>
      <w:r w:rsidRPr="00F8448F">
        <w:rPr>
          <w:rFonts w:ascii="Georgia" w:hAnsi="Georgia"/>
          <w:noProof/>
        </w:rPr>
        <w:fldChar w:fldCharType="separate"/>
      </w:r>
      <w:r w:rsidR="00AE3934">
        <w:rPr>
          <w:rFonts w:ascii="Georgia" w:hAnsi="Georgia"/>
          <w:noProof/>
        </w:rPr>
        <w:t>53</w:t>
      </w:r>
      <w:r w:rsidRPr="00F8448F">
        <w:rPr>
          <w:rFonts w:ascii="Georgia" w:hAnsi="Georgia"/>
          <w:noProof/>
        </w:rPr>
        <w:fldChar w:fldCharType="end"/>
      </w:r>
    </w:p>
    <w:p w14:paraId="2818E9A0" w14:textId="2EADB28A"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4.3 Admissibility</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_Toc436212802 \h </w:instrText>
      </w:r>
      <w:r w:rsidRPr="00F8448F">
        <w:rPr>
          <w:rFonts w:ascii="Georgia" w:hAnsi="Georgia"/>
          <w:noProof/>
        </w:rPr>
      </w:r>
      <w:r w:rsidRPr="00F8448F">
        <w:rPr>
          <w:rFonts w:ascii="Georgia" w:hAnsi="Georgia"/>
          <w:noProof/>
        </w:rPr>
        <w:fldChar w:fldCharType="separate"/>
      </w:r>
      <w:r w:rsidR="00AE3934">
        <w:rPr>
          <w:rFonts w:ascii="Georgia" w:hAnsi="Georgia"/>
          <w:noProof/>
        </w:rPr>
        <w:t>54</w:t>
      </w:r>
      <w:r w:rsidRPr="00F8448F">
        <w:rPr>
          <w:rFonts w:ascii="Georgia" w:hAnsi="Georgia"/>
          <w:noProof/>
        </w:rPr>
        <w:fldChar w:fldCharType="end"/>
      </w:r>
    </w:p>
    <w:p w14:paraId="5EC7615C" w14:textId="58A71D84" w:rsidR="002F7A7D" w:rsidRPr="00F8448F" w:rsidRDefault="002F7A7D" w:rsidP="00C548B4">
      <w:pPr>
        <w:pStyle w:val="TOC3"/>
        <w:tabs>
          <w:tab w:val="left" w:pos="960"/>
          <w:tab w:val="right" w:leader="dot" w:pos="8290"/>
        </w:tabs>
        <w:rPr>
          <w:rFonts w:ascii="Georgia" w:hAnsi="Georgia"/>
          <w:noProof/>
          <w:sz w:val="22"/>
          <w:szCs w:val="22"/>
          <w:lang w:eastAsia="en-GB"/>
        </w:rPr>
      </w:pPr>
      <w:r w:rsidRPr="00F8448F">
        <w:rPr>
          <w:rFonts w:ascii="Georgia" w:hAnsi="Georgia"/>
          <w:noProof/>
          <w:u w:val="single"/>
        </w:rPr>
        <w:t>A.</w:t>
      </w:r>
      <w:r w:rsidRPr="00F8448F">
        <w:rPr>
          <w:rFonts w:ascii="Georgia" w:hAnsi="Georgia"/>
          <w:noProof/>
          <w:sz w:val="22"/>
          <w:szCs w:val="22"/>
          <w:lang w:eastAsia="en-GB"/>
        </w:rPr>
        <w:tab/>
      </w:r>
      <w:r w:rsidRPr="00F8448F">
        <w:rPr>
          <w:rFonts w:ascii="Georgia" w:hAnsi="Georgia"/>
          <w:noProof/>
          <w:u w:val="single"/>
        </w:rPr>
        <w:t>Exhaustion of domestic remedies</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_Toc436212803 \h </w:instrText>
      </w:r>
      <w:r w:rsidRPr="00F8448F">
        <w:rPr>
          <w:rFonts w:ascii="Georgia" w:hAnsi="Georgia"/>
          <w:noProof/>
        </w:rPr>
      </w:r>
      <w:r w:rsidRPr="00F8448F">
        <w:rPr>
          <w:rFonts w:ascii="Georgia" w:hAnsi="Georgia"/>
          <w:noProof/>
        </w:rPr>
        <w:fldChar w:fldCharType="separate"/>
      </w:r>
      <w:r w:rsidR="00AE3934">
        <w:rPr>
          <w:rFonts w:ascii="Georgia" w:hAnsi="Georgia"/>
          <w:noProof/>
        </w:rPr>
        <w:t>54</w:t>
      </w:r>
      <w:r w:rsidRPr="00F8448F">
        <w:rPr>
          <w:rFonts w:ascii="Georgia" w:hAnsi="Georgia"/>
          <w:noProof/>
        </w:rPr>
        <w:fldChar w:fldCharType="end"/>
      </w:r>
    </w:p>
    <w:p w14:paraId="21EEF624" w14:textId="1E243270" w:rsidR="002F7A7D" w:rsidRPr="00F8448F" w:rsidRDefault="002F7A7D" w:rsidP="00C548B4">
      <w:pPr>
        <w:pStyle w:val="TOC3"/>
        <w:tabs>
          <w:tab w:val="left" w:pos="960"/>
          <w:tab w:val="right" w:leader="dot" w:pos="8290"/>
        </w:tabs>
        <w:rPr>
          <w:rFonts w:ascii="Georgia" w:hAnsi="Georgia"/>
          <w:noProof/>
          <w:sz w:val="22"/>
          <w:szCs w:val="22"/>
          <w:lang w:eastAsia="en-GB"/>
        </w:rPr>
      </w:pPr>
      <w:r w:rsidRPr="00F8448F">
        <w:rPr>
          <w:rFonts w:ascii="Georgia" w:hAnsi="Georgia"/>
          <w:noProof/>
          <w:u w:val="single"/>
        </w:rPr>
        <w:t>B.</w:t>
      </w:r>
      <w:r w:rsidRPr="00F8448F">
        <w:rPr>
          <w:rFonts w:ascii="Georgia" w:hAnsi="Georgia"/>
          <w:noProof/>
          <w:sz w:val="22"/>
          <w:szCs w:val="22"/>
          <w:lang w:eastAsia="en-GB"/>
        </w:rPr>
        <w:tab/>
      </w:r>
      <w:r w:rsidRPr="00F8448F">
        <w:rPr>
          <w:rFonts w:ascii="Georgia" w:hAnsi="Georgia"/>
          <w:noProof/>
          <w:u w:val="single"/>
        </w:rPr>
        <w:t>Two-month rule</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_Toc436212804 \h </w:instrText>
      </w:r>
      <w:r w:rsidRPr="00F8448F">
        <w:rPr>
          <w:rFonts w:ascii="Georgia" w:hAnsi="Georgia"/>
          <w:noProof/>
        </w:rPr>
      </w:r>
      <w:r w:rsidRPr="00F8448F">
        <w:rPr>
          <w:rFonts w:ascii="Georgia" w:hAnsi="Georgia"/>
          <w:noProof/>
        </w:rPr>
        <w:fldChar w:fldCharType="separate"/>
      </w:r>
      <w:r w:rsidR="00AE3934">
        <w:rPr>
          <w:rFonts w:ascii="Georgia" w:hAnsi="Georgia"/>
          <w:noProof/>
        </w:rPr>
        <w:t>55</w:t>
      </w:r>
      <w:r w:rsidRPr="00F8448F">
        <w:rPr>
          <w:rFonts w:ascii="Georgia" w:hAnsi="Georgia"/>
          <w:noProof/>
        </w:rPr>
        <w:fldChar w:fldCharType="end"/>
      </w:r>
    </w:p>
    <w:p w14:paraId="6765963F" w14:textId="6DAFB239"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4.4 Representation before the East African Court of Justice</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_Toc436212805 \h </w:instrText>
      </w:r>
      <w:r w:rsidRPr="00F8448F">
        <w:rPr>
          <w:rFonts w:ascii="Georgia" w:hAnsi="Georgia"/>
          <w:noProof/>
        </w:rPr>
      </w:r>
      <w:r w:rsidRPr="00F8448F">
        <w:rPr>
          <w:rFonts w:ascii="Georgia" w:hAnsi="Georgia"/>
          <w:noProof/>
        </w:rPr>
        <w:fldChar w:fldCharType="separate"/>
      </w:r>
      <w:r w:rsidR="00AE3934">
        <w:rPr>
          <w:rFonts w:ascii="Georgia" w:hAnsi="Georgia"/>
          <w:noProof/>
        </w:rPr>
        <w:t>55</w:t>
      </w:r>
      <w:r w:rsidRPr="00F8448F">
        <w:rPr>
          <w:rFonts w:ascii="Georgia" w:hAnsi="Georgia"/>
          <w:noProof/>
        </w:rPr>
        <w:fldChar w:fldCharType="end"/>
      </w:r>
    </w:p>
    <w:p w14:paraId="3F41E08E" w14:textId="48099E52"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4.5 Merits</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_Toc436212806 \h </w:instrText>
      </w:r>
      <w:r w:rsidRPr="00F8448F">
        <w:rPr>
          <w:rFonts w:ascii="Georgia" w:hAnsi="Georgia"/>
          <w:noProof/>
        </w:rPr>
      </w:r>
      <w:r w:rsidRPr="00F8448F">
        <w:rPr>
          <w:rFonts w:ascii="Georgia" w:hAnsi="Georgia"/>
          <w:noProof/>
        </w:rPr>
        <w:fldChar w:fldCharType="separate"/>
      </w:r>
      <w:r w:rsidR="00AE3934">
        <w:rPr>
          <w:rFonts w:ascii="Georgia" w:hAnsi="Georgia"/>
          <w:noProof/>
        </w:rPr>
        <w:t>55</w:t>
      </w:r>
      <w:r w:rsidRPr="00F8448F">
        <w:rPr>
          <w:rFonts w:ascii="Georgia" w:hAnsi="Georgia"/>
          <w:noProof/>
        </w:rPr>
        <w:fldChar w:fldCharType="end"/>
      </w:r>
    </w:p>
    <w:p w14:paraId="5D50701D" w14:textId="3C43B949"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4.6 Appeal</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_Toc436212807 \h </w:instrText>
      </w:r>
      <w:r w:rsidRPr="00F8448F">
        <w:rPr>
          <w:rFonts w:ascii="Georgia" w:hAnsi="Georgia"/>
          <w:noProof/>
        </w:rPr>
      </w:r>
      <w:r w:rsidRPr="00F8448F">
        <w:rPr>
          <w:rFonts w:ascii="Georgia" w:hAnsi="Georgia"/>
          <w:noProof/>
        </w:rPr>
        <w:fldChar w:fldCharType="separate"/>
      </w:r>
      <w:r w:rsidR="00AE3934">
        <w:rPr>
          <w:rFonts w:ascii="Georgia" w:hAnsi="Georgia"/>
          <w:noProof/>
        </w:rPr>
        <w:t>57</w:t>
      </w:r>
      <w:r w:rsidRPr="00F8448F">
        <w:rPr>
          <w:rFonts w:ascii="Georgia" w:hAnsi="Georgia"/>
          <w:noProof/>
        </w:rPr>
        <w:fldChar w:fldCharType="end"/>
      </w:r>
    </w:p>
    <w:p w14:paraId="71EA0224" w14:textId="537C1295"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4.7 Remedies</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_Toc436212808 \h </w:instrText>
      </w:r>
      <w:r w:rsidRPr="00F8448F">
        <w:rPr>
          <w:rFonts w:ascii="Georgia" w:hAnsi="Georgia"/>
          <w:noProof/>
        </w:rPr>
      </w:r>
      <w:r w:rsidRPr="00F8448F">
        <w:rPr>
          <w:rFonts w:ascii="Georgia" w:hAnsi="Georgia"/>
          <w:noProof/>
        </w:rPr>
        <w:fldChar w:fldCharType="separate"/>
      </w:r>
      <w:r w:rsidR="00AE3934">
        <w:rPr>
          <w:rFonts w:ascii="Georgia" w:hAnsi="Georgia"/>
          <w:noProof/>
        </w:rPr>
        <w:t>57</w:t>
      </w:r>
      <w:r w:rsidRPr="00F8448F">
        <w:rPr>
          <w:rFonts w:ascii="Georgia" w:hAnsi="Georgia"/>
          <w:noProof/>
        </w:rPr>
        <w:fldChar w:fldCharType="end"/>
      </w:r>
    </w:p>
    <w:p w14:paraId="396117B7" w14:textId="45D0FA71"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4.8 Advisory Opinion</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_Toc436212809 \h </w:instrText>
      </w:r>
      <w:r w:rsidRPr="00F8448F">
        <w:rPr>
          <w:rFonts w:ascii="Georgia" w:hAnsi="Georgia"/>
          <w:noProof/>
        </w:rPr>
      </w:r>
      <w:r w:rsidRPr="00F8448F">
        <w:rPr>
          <w:rFonts w:ascii="Georgia" w:hAnsi="Georgia"/>
          <w:noProof/>
        </w:rPr>
        <w:fldChar w:fldCharType="separate"/>
      </w:r>
      <w:r w:rsidR="00AE3934">
        <w:rPr>
          <w:rFonts w:ascii="Georgia" w:hAnsi="Georgia"/>
          <w:noProof/>
        </w:rPr>
        <w:t>57</w:t>
      </w:r>
      <w:r w:rsidRPr="00F8448F">
        <w:rPr>
          <w:rFonts w:ascii="Georgia" w:hAnsi="Georgia"/>
          <w:noProof/>
        </w:rPr>
        <w:fldChar w:fldCharType="end"/>
      </w:r>
    </w:p>
    <w:p w14:paraId="5CD78BE3" w14:textId="03002FDB"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4.9 Sources of law</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_Toc436212810 \h </w:instrText>
      </w:r>
      <w:r w:rsidRPr="00F8448F">
        <w:rPr>
          <w:rFonts w:ascii="Georgia" w:hAnsi="Georgia"/>
          <w:noProof/>
        </w:rPr>
      </w:r>
      <w:r w:rsidRPr="00F8448F">
        <w:rPr>
          <w:rFonts w:ascii="Georgia" w:hAnsi="Georgia"/>
          <w:noProof/>
        </w:rPr>
        <w:fldChar w:fldCharType="separate"/>
      </w:r>
      <w:r w:rsidR="00AE3934">
        <w:rPr>
          <w:rFonts w:ascii="Georgia" w:hAnsi="Georgia"/>
          <w:noProof/>
        </w:rPr>
        <w:t>58</w:t>
      </w:r>
      <w:r w:rsidRPr="00F8448F">
        <w:rPr>
          <w:rFonts w:ascii="Georgia" w:hAnsi="Georgia"/>
          <w:noProof/>
        </w:rPr>
        <w:fldChar w:fldCharType="end"/>
      </w:r>
    </w:p>
    <w:p w14:paraId="541E7D72" w14:textId="4536622F"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noProof/>
        </w:rPr>
        <w:t>4.10 Advantages/disadvantages of the system</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_Toc436212811 \h </w:instrText>
      </w:r>
      <w:r w:rsidRPr="00F8448F">
        <w:rPr>
          <w:rFonts w:ascii="Georgia" w:hAnsi="Georgia"/>
          <w:noProof/>
        </w:rPr>
      </w:r>
      <w:r w:rsidRPr="00F8448F">
        <w:rPr>
          <w:rFonts w:ascii="Georgia" w:hAnsi="Georgia"/>
          <w:noProof/>
        </w:rPr>
        <w:fldChar w:fldCharType="separate"/>
      </w:r>
      <w:r w:rsidR="00AE3934">
        <w:rPr>
          <w:rFonts w:ascii="Georgia" w:hAnsi="Georgia"/>
          <w:noProof/>
        </w:rPr>
        <w:t>58</w:t>
      </w:r>
      <w:r w:rsidRPr="00F8448F">
        <w:rPr>
          <w:rFonts w:ascii="Georgia" w:hAnsi="Georgia"/>
          <w:noProof/>
        </w:rPr>
        <w:fldChar w:fldCharType="end"/>
      </w:r>
    </w:p>
    <w:p w14:paraId="30BF7387" w14:textId="01FB20ED" w:rsidR="002F7A7D" w:rsidRPr="00F8448F" w:rsidRDefault="002F7A7D" w:rsidP="00C548B4">
      <w:pPr>
        <w:pStyle w:val="TOC3"/>
        <w:tabs>
          <w:tab w:val="right" w:leader="dot" w:pos="8290"/>
        </w:tabs>
        <w:rPr>
          <w:rFonts w:ascii="Georgia" w:hAnsi="Georgia"/>
          <w:noProof/>
          <w:sz w:val="22"/>
          <w:szCs w:val="22"/>
          <w:lang w:eastAsia="en-GB"/>
        </w:rPr>
      </w:pPr>
      <w:r w:rsidRPr="00F8448F">
        <w:rPr>
          <w:rFonts w:ascii="Georgia" w:hAnsi="Georgia"/>
          <w:b/>
          <w:noProof/>
        </w:rPr>
        <w:t>Chapter 5: Conclusion</w:t>
      </w:r>
      <w:r w:rsidRPr="00F8448F">
        <w:rPr>
          <w:rFonts w:ascii="Georgia" w:hAnsi="Georgia"/>
          <w:noProof/>
        </w:rPr>
        <w:tab/>
      </w:r>
      <w:r w:rsidRPr="00F8448F">
        <w:rPr>
          <w:rFonts w:ascii="Georgia" w:hAnsi="Georgia"/>
          <w:noProof/>
        </w:rPr>
        <w:fldChar w:fldCharType="begin"/>
      </w:r>
      <w:r w:rsidRPr="00F8448F">
        <w:rPr>
          <w:rFonts w:ascii="Georgia" w:hAnsi="Georgia"/>
          <w:noProof/>
        </w:rPr>
        <w:instrText xml:space="preserve"> PAGEREF _Toc436212812 \h </w:instrText>
      </w:r>
      <w:r w:rsidRPr="00F8448F">
        <w:rPr>
          <w:rFonts w:ascii="Georgia" w:hAnsi="Georgia"/>
          <w:noProof/>
        </w:rPr>
      </w:r>
      <w:r w:rsidRPr="00F8448F">
        <w:rPr>
          <w:rFonts w:ascii="Georgia" w:hAnsi="Georgia"/>
          <w:noProof/>
        </w:rPr>
        <w:fldChar w:fldCharType="separate"/>
      </w:r>
      <w:r w:rsidR="00AE3934">
        <w:rPr>
          <w:rFonts w:ascii="Georgia" w:hAnsi="Georgia"/>
          <w:noProof/>
        </w:rPr>
        <w:t>62</w:t>
      </w:r>
      <w:r w:rsidRPr="00F8448F">
        <w:rPr>
          <w:rFonts w:ascii="Georgia" w:hAnsi="Georgia"/>
          <w:noProof/>
        </w:rPr>
        <w:fldChar w:fldCharType="end"/>
      </w:r>
    </w:p>
    <w:p w14:paraId="3BBFD836" w14:textId="77777777" w:rsidR="002F7A7D" w:rsidRPr="00F8448F" w:rsidRDefault="002F7A7D" w:rsidP="00C548B4">
      <w:pPr>
        <w:pStyle w:val="Heading1"/>
        <w:spacing w:line="276" w:lineRule="auto"/>
        <w:rPr>
          <w:rFonts w:ascii="Georgia" w:hAnsi="Georgia"/>
          <w:color w:val="auto"/>
        </w:rPr>
      </w:pPr>
      <w:r w:rsidRPr="00F8448F">
        <w:rPr>
          <w:rFonts w:ascii="Georgia" w:hAnsi="Georgia"/>
          <w:color w:val="auto"/>
        </w:rPr>
        <w:fldChar w:fldCharType="end"/>
      </w:r>
    </w:p>
    <w:p w14:paraId="49D6651C" w14:textId="77777777" w:rsidR="002F7A7D" w:rsidRPr="00F8448F" w:rsidRDefault="002F7A7D" w:rsidP="00C548B4">
      <w:pPr>
        <w:spacing w:line="276" w:lineRule="auto"/>
        <w:rPr>
          <w:rFonts w:ascii="Georgia" w:hAnsi="Georgia"/>
        </w:rPr>
      </w:pPr>
    </w:p>
    <w:p w14:paraId="40F1C6AD" w14:textId="77777777" w:rsidR="002F7A7D" w:rsidRPr="00F8448F" w:rsidRDefault="002F7A7D" w:rsidP="00C548B4">
      <w:pPr>
        <w:spacing w:line="276" w:lineRule="auto"/>
        <w:rPr>
          <w:rFonts w:ascii="Georgia" w:hAnsi="Georgia"/>
        </w:rPr>
      </w:pPr>
    </w:p>
    <w:p w14:paraId="165FBD15" w14:textId="77777777" w:rsidR="002F7A7D" w:rsidRPr="00F8448F" w:rsidRDefault="002F7A7D" w:rsidP="00C548B4">
      <w:pPr>
        <w:spacing w:line="276" w:lineRule="auto"/>
        <w:rPr>
          <w:rFonts w:ascii="Georgia" w:hAnsi="Georgia"/>
        </w:rPr>
      </w:pPr>
    </w:p>
    <w:p w14:paraId="71E5871F" w14:textId="77777777" w:rsidR="002F7A7D" w:rsidRPr="00F8448F" w:rsidRDefault="002F7A7D" w:rsidP="00C548B4">
      <w:pPr>
        <w:spacing w:line="276" w:lineRule="auto"/>
        <w:rPr>
          <w:rFonts w:ascii="Georgia" w:hAnsi="Georgia"/>
        </w:rPr>
      </w:pPr>
    </w:p>
    <w:p w14:paraId="0D7DAED2" w14:textId="77777777" w:rsidR="002F7A7D" w:rsidRPr="00F8448F" w:rsidRDefault="002F7A7D" w:rsidP="00C548B4">
      <w:pPr>
        <w:spacing w:line="276" w:lineRule="auto"/>
        <w:rPr>
          <w:rFonts w:ascii="Georgia" w:hAnsi="Georgia"/>
        </w:rPr>
      </w:pPr>
    </w:p>
    <w:p w14:paraId="29A859D3" w14:textId="77777777" w:rsidR="002F7A7D" w:rsidRPr="00F8448F" w:rsidRDefault="002F7A7D" w:rsidP="00C548B4">
      <w:pPr>
        <w:spacing w:line="276" w:lineRule="auto"/>
        <w:rPr>
          <w:rFonts w:ascii="Georgia" w:hAnsi="Georgia"/>
        </w:rPr>
      </w:pPr>
    </w:p>
    <w:p w14:paraId="3A8ABB96" w14:textId="77777777" w:rsidR="002F7A7D" w:rsidRPr="00F8448F" w:rsidRDefault="002F7A7D" w:rsidP="00C548B4">
      <w:pPr>
        <w:spacing w:line="276" w:lineRule="auto"/>
        <w:rPr>
          <w:rFonts w:ascii="Georgia" w:hAnsi="Georgia"/>
        </w:rPr>
      </w:pPr>
    </w:p>
    <w:p w14:paraId="774B2B5A" w14:textId="77777777" w:rsidR="002F7A7D" w:rsidRPr="00F8448F" w:rsidRDefault="002F7A7D" w:rsidP="00C548B4">
      <w:pPr>
        <w:spacing w:line="276" w:lineRule="auto"/>
        <w:rPr>
          <w:rFonts w:ascii="Georgia" w:hAnsi="Georgia"/>
        </w:rPr>
      </w:pPr>
    </w:p>
    <w:p w14:paraId="19CB0EF0" w14:textId="77777777" w:rsidR="002F7A7D" w:rsidRPr="00F8448F" w:rsidRDefault="002F7A7D" w:rsidP="00C548B4">
      <w:pPr>
        <w:spacing w:line="276" w:lineRule="auto"/>
        <w:rPr>
          <w:rFonts w:ascii="Georgia" w:hAnsi="Georgia"/>
        </w:rPr>
      </w:pPr>
    </w:p>
    <w:p w14:paraId="1E08CE9A" w14:textId="77777777" w:rsidR="002F7A7D" w:rsidRPr="00F8448F" w:rsidRDefault="002F7A7D" w:rsidP="00C548B4">
      <w:pPr>
        <w:spacing w:line="276" w:lineRule="auto"/>
        <w:rPr>
          <w:rFonts w:ascii="Georgia" w:hAnsi="Georgia"/>
        </w:rPr>
      </w:pPr>
    </w:p>
    <w:p w14:paraId="52EAB360" w14:textId="77777777" w:rsidR="002F7A7D" w:rsidRPr="00F8448F" w:rsidRDefault="002F7A7D" w:rsidP="00C548B4">
      <w:pPr>
        <w:spacing w:line="276" w:lineRule="auto"/>
        <w:rPr>
          <w:rFonts w:ascii="Georgia" w:hAnsi="Georgia"/>
        </w:rPr>
      </w:pPr>
    </w:p>
    <w:p w14:paraId="10F04404" w14:textId="77777777" w:rsidR="002F7A7D" w:rsidRPr="00F8448F" w:rsidRDefault="002F7A7D" w:rsidP="00C548B4">
      <w:pPr>
        <w:spacing w:line="276" w:lineRule="auto"/>
        <w:rPr>
          <w:rFonts w:ascii="Georgia" w:hAnsi="Georgia"/>
        </w:rPr>
      </w:pPr>
    </w:p>
    <w:p w14:paraId="4BFDF628" w14:textId="77777777" w:rsidR="00881159" w:rsidRDefault="00881159" w:rsidP="00881159">
      <w:pPr>
        <w:rPr>
          <w:rFonts w:ascii="Georgia" w:eastAsiaTheme="majorEastAsia" w:hAnsi="Georgia" w:cstheme="majorBidi"/>
          <w:b/>
          <w:bCs/>
          <w:color w:val="4F81BD" w:themeColor="accent1"/>
          <w:sz w:val="26"/>
          <w:szCs w:val="26"/>
        </w:rPr>
      </w:pPr>
      <w:bookmarkStart w:id="3" w:name="_Toc295389187"/>
      <w:bookmarkEnd w:id="0"/>
    </w:p>
    <w:p w14:paraId="343FB68F" w14:textId="77777777" w:rsidR="00881159" w:rsidRDefault="00881159" w:rsidP="00881159">
      <w:pPr>
        <w:rPr>
          <w:rFonts w:ascii="Georgia" w:eastAsiaTheme="majorEastAsia" w:hAnsi="Georgia" w:cstheme="majorBidi"/>
          <w:b/>
          <w:bCs/>
          <w:color w:val="4F81BD" w:themeColor="accent1"/>
          <w:sz w:val="26"/>
          <w:szCs w:val="26"/>
        </w:rPr>
      </w:pPr>
    </w:p>
    <w:p w14:paraId="0B4B6E7C" w14:textId="77777777" w:rsidR="00881159" w:rsidRPr="00881159" w:rsidRDefault="00881159" w:rsidP="00881159"/>
    <w:p w14:paraId="561A7A1E" w14:textId="77777777" w:rsidR="002F7A7D" w:rsidRPr="00F8448F" w:rsidRDefault="002F7A7D" w:rsidP="00EC3E08">
      <w:pPr>
        <w:pStyle w:val="Heading2"/>
        <w:spacing w:line="276" w:lineRule="auto"/>
        <w:jc w:val="both"/>
        <w:rPr>
          <w:rFonts w:ascii="Georgia" w:hAnsi="Georgia"/>
          <w:color w:val="auto"/>
        </w:rPr>
      </w:pPr>
      <w:bookmarkStart w:id="4" w:name="_Toc436212747"/>
      <w:bookmarkStart w:id="5" w:name="_Toc433300266"/>
      <w:r w:rsidRPr="00F8448F">
        <w:rPr>
          <w:rFonts w:ascii="Georgia" w:hAnsi="Georgia"/>
          <w:color w:val="auto"/>
        </w:rPr>
        <w:lastRenderedPageBreak/>
        <w:t>Chapter 1: Introduction</w:t>
      </w:r>
      <w:bookmarkEnd w:id="3"/>
      <w:bookmarkEnd w:id="4"/>
      <w:bookmarkEnd w:id="5"/>
    </w:p>
    <w:p w14:paraId="50CBC70F" w14:textId="106EBA53"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 xml:space="preserve">This module is designed to assist new litigants at the regional level in East Africa on how to litigate cases on freedom of expression and the rights of the media. It therefore concentrates on setting out the processes and procedures for filing and arguing human rights cases before the African Commission on Human and Peoples’ Rights, the African Court on Human and Peoples’ Rights and the East African Court of Justice. It should be read in conjunction with the </w:t>
      </w:r>
      <w:r w:rsidR="00E45135">
        <w:rPr>
          <w:rFonts w:ascii="Georgia" w:hAnsi="Georgia"/>
          <w:sz w:val="22"/>
          <w:szCs w:val="22"/>
        </w:rPr>
        <w:t>Training Manual on International and Comparative Media and Freedom of Expression Law which</w:t>
      </w:r>
      <w:r w:rsidRPr="00F8448F">
        <w:rPr>
          <w:rFonts w:ascii="Georgia" w:hAnsi="Georgia"/>
          <w:sz w:val="22"/>
          <w:szCs w:val="22"/>
        </w:rPr>
        <w:t xml:space="preserve"> will assist </w:t>
      </w:r>
      <w:r w:rsidR="00E45135">
        <w:rPr>
          <w:rFonts w:ascii="Georgia" w:hAnsi="Georgia"/>
          <w:sz w:val="22"/>
          <w:szCs w:val="22"/>
        </w:rPr>
        <w:t xml:space="preserve">you </w:t>
      </w:r>
      <w:r w:rsidRPr="00F8448F">
        <w:rPr>
          <w:rFonts w:ascii="Georgia" w:hAnsi="Georgia"/>
          <w:sz w:val="22"/>
          <w:szCs w:val="22"/>
        </w:rPr>
        <w:t>in developing the content of the arguments being placed before the regional forums. The modu</w:t>
      </w:r>
      <w:bookmarkStart w:id="6" w:name="_GoBack"/>
      <w:bookmarkEnd w:id="6"/>
      <w:r w:rsidRPr="00F8448F">
        <w:rPr>
          <w:rFonts w:ascii="Georgia" w:hAnsi="Georgia"/>
          <w:sz w:val="22"/>
          <w:szCs w:val="22"/>
        </w:rPr>
        <w:t>le is based on the decisions of the various forums as it is believed that this is the best way of learning how a system works in practice. We anticipate that this module will be used to bring more cases, resulting in increasingly positive jurisprudence from the three forums.</w:t>
      </w:r>
    </w:p>
    <w:p w14:paraId="34A07573" w14:textId="77777777" w:rsidR="002F7A7D" w:rsidRPr="00F8448F" w:rsidRDefault="002F7A7D" w:rsidP="00EC3E08">
      <w:pPr>
        <w:pStyle w:val="Heading3"/>
        <w:spacing w:line="276" w:lineRule="auto"/>
        <w:rPr>
          <w:rFonts w:ascii="Georgia" w:hAnsi="Georgia"/>
          <w:color w:val="auto"/>
          <w:sz w:val="22"/>
          <w:szCs w:val="22"/>
        </w:rPr>
      </w:pPr>
      <w:bookmarkStart w:id="7" w:name="_Toc436212748"/>
      <w:bookmarkStart w:id="8" w:name="_Toc433300267"/>
      <w:r w:rsidRPr="00F8448F">
        <w:rPr>
          <w:rFonts w:ascii="Georgia" w:hAnsi="Georgia"/>
          <w:color w:val="auto"/>
          <w:sz w:val="22"/>
          <w:szCs w:val="22"/>
        </w:rPr>
        <w:t>1.1 What is the rule of subsidiarity as applied to international human rights litigation and the African human rights system?</w:t>
      </w:r>
      <w:bookmarkEnd w:id="7"/>
      <w:bookmarkEnd w:id="8"/>
      <w:r w:rsidRPr="00F8448F">
        <w:rPr>
          <w:rFonts w:ascii="Georgia" w:hAnsi="Georgia"/>
          <w:color w:val="auto"/>
          <w:sz w:val="22"/>
          <w:szCs w:val="22"/>
        </w:rPr>
        <w:t xml:space="preserve"> </w:t>
      </w:r>
    </w:p>
    <w:p w14:paraId="0AC67EF1" w14:textId="02EEBDE0"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The rule of subsidiarity refers to the basic principle that international forums should only be used when domestic (sometimes referred to as “local”) forums have failed to enforce human rights. The State has the primary obligation to ensure remedies for violations of human rights and the role of international human rights forums is to ensure that States are complying with these obligations. In practical terms this means that most cases for the enforcement of human rights should be brought at the domestic level</w:t>
      </w:r>
      <w:r w:rsidR="00E45135">
        <w:rPr>
          <w:rFonts w:ascii="Georgia" w:hAnsi="Georgia"/>
          <w:sz w:val="22"/>
          <w:szCs w:val="22"/>
        </w:rPr>
        <w:t xml:space="preserve"> first</w:t>
      </w:r>
      <w:r w:rsidRPr="00F8448F">
        <w:rPr>
          <w:rFonts w:ascii="Georgia" w:hAnsi="Georgia"/>
          <w:sz w:val="22"/>
          <w:szCs w:val="22"/>
        </w:rPr>
        <w:t>, where the courts are better placed to judge facts, interpret domestic laws and ensure enforcement of their decisions. You will need to apply this principle when you look at admissibility.</w:t>
      </w:r>
    </w:p>
    <w:p w14:paraId="7C00A5EF" w14:textId="77777777" w:rsidR="002F7A7D" w:rsidRPr="00F8448F" w:rsidRDefault="002F7A7D" w:rsidP="00EC3E08">
      <w:pPr>
        <w:spacing w:line="276" w:lineRule="auto"/>
        <w:jc w:val="both"/>
        <w:rPr>
          <w:rFonts w:ascii="Georgia" w:hAnsi="Georgia"/>
          <w:sz w:val="22"/>
          <w:szCs w:val="22"/>
        </w:rPr>
      </w:pPr>
    </w:p>
    <w:p w14:paraId="3FEABF7B" w14:textId="77777777"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 xml:space="preserve">If for any reason this system fails, cases may be brought against the State at an international or regional forum. In East Africa the regional mechanisms are: </w:t>
      </w:r>
    </w:p>
    <w:p w14:paraId="2BC09CB0" w14:textId="77777777" w:rsidR="002F7A7D" w:rsidRPr="00F8448F" w:rsidRDefault="002F7A7D" w:rsidP="00EC3E08">
      <w:pPr>
        <w:spacing w:line="276" w:lineRule="auto"/>
        <w:jc w:val="both"/>
        <w:rPr>
          <w:rFonts w:ascii="Georgia" w:hAnsi="Georgia"/>
          <w:sz w:val="22"/>
          <w:szCs w:val="22"/>
        </w:rPr>
      </w:pPr>
    </w:p>
    <w:p w14:paraId="1747DEF6" w14:textId="6BEFA2E1" w:rsidR="002F7A7D" w:rsidRPr="00F8448F" w:rsidRDefault="002F7A7D" w:rsidP="00EC3E08">
      <w:pPr>
        <w:pStyle w:val="ListParagraph"/>
        <w:numPr>
          <w:ilvl w:val="0"/>
          <w:numId w:val="23"/>
        </w:numPr>
        <w:spacing w:line="276" w:lineRule="auto"/>
        <w:jc w:val="both"/>
        <w:rPr>
          <w:rFonts w:ascii="Georgia" w:hAnsi="Georgia"/>
          <w:sz w:val="22"/>
          <w:szCs w:val="22"/>
        </w:rPr>
      </w:pPr>
      <w:r w:rsidRPr="00F8448F">
        <w:rPr>
          <w:rFonts w:ascii="Georgia" w:hAnsi="Georgia"/>
          <w:sz w:val="22"/>
          <w:szCs w:val="22"/>
        </w:rPr>
        <w:t xml:space="preserve">the African Commission on Human and Peoples’ Rights (the “African Commission”); </w:t>
      </w:r>
    </w:p>
    <w:p w14:paraId="3B4140BC" w14:textId="63487252" w:rsidR="002F7A7D" w:rsidRPr="00F8448F" w:rsidRDefault="002F7A7D" w:rsidP="00EC3E08">
      <w:pPr>
        <w:pStyle w:val="ListParagraph"/>
        <w:numPr>
          <w:ilvl w:val="0"/>
          <w:numId w:val="23"/>
        </w:numPr>
        <w:spacing w:line="276" w:lineRule="auto"/>
        <w:jc w:val="both"/>
        <w:rPr>
          <w:rFonts w:ascii="Georgia" w:hAnsi="Georgia"/>
          <w:sz w:val="22"/>
          <w:szCs w:val="22"/>
        </w:rPr>
      </w:pPr>
      <w:r w:rsidRPr="00F8448F">
        <w:rPr>
          <w:rFonts w:ascii="Georgia" w:hAnsi="Georgia"/>
          <w:sz w:val="22"/>
          <w:szCs w:val="22"/>
        </w:rPr>
        <w:t xml:space="preserve">the African Court on Human and Peoples’ Rights (the “African Court”); and </w:t>
      </w:r>
    </w:p>
    <w:p w14:paraId="515D3D12" w14:textId="6D5692DF" w:rsidR="002F7A7D" w:rsidRPr="00F8448F" w:rsidRDefault="002F7A7D" w:rsidP="00EC3E08">
      <w:pPr>
        <w:pStyle w:val="ListParagraph"/>
        <w:numPr>
          <w:ilvl w:val="0"/>
          <w:numId w:val="23"/>
        </w:numPr>
        <w:spacing w:line="276" w:lineRule="auto"/>
        <w:jc w:val="both"/>
        <w:rPr>
          <w:rFonts w:ascii="Georgia" w:hAnsi="Georgia"/>
          <w:sz w:val="22"/>
          <w:szCs w:val="22"/>
        </w:rPr>
      </w:pPr>
      <w:r w:rsidRPr="00F8448F">
        <w:rPr>
          <w:rFonts w:ascii="Georgia" w:hAnsi="Georgia"/>
          <w:sz w:val="22"/>
          <w:szCs w:val="22"/>
        </w:rPr>
        <w:t>the East African Court of Justice (the “East African Court”).</w:t>
      </w:r>
    </w:p>
    <w:p w14:paraId="00FCAE0A" w14:textId="77777777" w:rsidR="002F7A7D" w:rsidRPr="00F8448F" w:rsidRDefault="002F7A7D" w:rsidP="00EC3E08">
      <w:pPr>
        <w:spacing w:line="276" w:lineRule="auto"/>
        <w:jc w:val="both"/>
        <w:rPr>
          <w:rFonts w:ascii="Georgia" w:hAnsi="Georgia"/>
          <w:sz w:val="22"/>
          <w:szCs w:val="22"/>
        </w:rPr>
      </w:pPr>
    </w:p>
    <w:p w14:paraId="78AD6895" w14:textId="2D4D621C"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Each of these will have different rules to ensure the principle of subsidiarity (including limiting jurisdiction and requiring the exhaustion of local remedies).  We will discuss these below.</w:t>
      </w:r>
    </w:p>
    <w:p w14:paraId="2F9209C0" w14:textId="77777777" w:rsidR="002F7A7D" w:rsidRPr="00F8448F" w:rsidRDefault="002F7A7D" w:rsidP="00EC3E08">
      <w:pPr>
        <w:pStyle w:val="Heading3"/>
        <w:spacing w:line="276" w:lineRule="auto"/>
        <w:rPr>
          <w:rFonts w:ascii="Georgia" w:hAnsi="Georgia"/>
          <w:color w:val="auto"/>
          <w:sz w:val="22"/>
          <w:szCs w:val="22"/>
        </w:rPr>
      </w:pPr>
      <w:bookmarkStart w:id="9" w:name="_Toc436212749"/>
      <w:bookmarkStart w:id="10" w:name="_Toc433300268"/>
      <w:r w:rsidRPr="00F8448F">
        <w:rPr>
          <w:rFonts w:ascii="Georgia" w:hAnsi="Georgia"/>
          <w:color w:val="auto"/>
          <w:sz w:val="22"/>
          <w:szCs w:val="22"/>
        </w:rPr>
        <w:t>1.2 What is the purpose and function of international and regional litigation?</w:t>
      </w:r>
      <w:bookmarkEnd w:id="9"/>
      <w:bookmarkEnd w:id="10"/>
      <w:r w:rsidRPr="00F8448F">
        <w:rPr>
          <w:rFonts w:ascii="Georgia" w:hAnsi="Georgia"/>
          <w:color w:val="auto"/>
          <w:sz w:val="22"/>
          <w:szCs w:val="22"/>
        </w:rPr>
        <w:t xml:space="preserve"> </w:t>
      </w:r>
    </w:p>
    <w:p w14:paraId="108CE617" w14:textId="77777777"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 xml:space="preserve">Under international human rights law each State has obligations to respect, protect and fulfil human rights. The primary obligation is therefore always on the State to ensure enjoyment of human rights and it is the domestic courts of each State that serve the primary function of enforcement of human rights. From a practical perspective it is also often easier to enforce the decisions of domestic courts because domestic legal systems have developed mechanisms of enforcement that are absent from international forums, which are much more dependent on political pressure. It </w:t>
      </w:r>
      <w:r w:rsidRPr="00F8448F">
        <w:rPr>
          <w:rFonts w:ascii="Georgia" w:hAnsi="Georgia"/>
          <w:sz w:val="22"/>
          <w:szCs w:val="22"/>
        </w:rPr>
        <w:lastRenderedPageBreak/>
        <w:t xml:space="preserve">is for these reasons that international tribunals must always be considered as subsidiary to domestic proceedings. </w:t>
      </w:r>
    </w:p>
    <w:p w14:paraId="5E44825B" w14:textId="77777777" w:rsidR="002F7A7D" w:rsidRPr="00F8448F" w:rsidRDefault="002F7A7D" w:rsidP="00EC3E08">
      <w:pPr>
        <w:spacing w:line="360" w:lineRule="auto"/>
        <w:jc w:val="both"/>
        <w:rPr>
          <w:rFonts w:ascii="Georgia" w:hAnsi="Georgia"/>
        </w:rPr>
      </w:pPr>
      <w:r w:rsidRPr="00F8448F">
        <w:rPr>
          <w:rFonts w:ascii="Georgia" w:hAnsi="Georgia"/>
          <w:noProof/>
          <w:sz w:val="22"/>
          <w:szCs w:val="22"/>
          <w:lang w:eastAsia="en-GB"/>
        </w:rPr>
        <mc:AlternateContent>
          <mc:Choice Requires="wps">
            <w:drawing>
              <wp:anchor distT="0" distB="0" distL="114300" distR="114300" simplePos="0" relativeHeight="251662336" behindDoc="0" locked="0" layoutInCell="1" allowOverlap="1" wp14:anchorId="709D089D" wp14:editId="53605D8E">
                <wp:simplePos x="0" y="0"/>
                <wp:positionH relativeFrom="margin">
                  <wp:posOffset>0</wp:posOffset>
                </wp:positionH>
                <wp:positionV relativeFrom="paragraph">
                  <wp:posOffset>275590</wp:posOffset>
                </wp:positionV>
                <wp:extent cx="4933950" cy="1737360"/>
                <wp:effectExtent l="19050" t="19050" r="1905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4933950" cy="1737360"/>
                        </a:xfrm>
                        <a:prstGeom prst="rect">
                          <a:avLst/>
                        </a:prstGeom>
                        <a:noFill/>
                        <a:ln w="38100" cmpd="sng">
                          <a:solidFill>
                            <a:schemeClr val="tx2"/>
                          </a:solidFill>
                        </a:ln>
                        <a:effectLst/>
                        <a:extLst>
                          <a:ext uri="{C572A759-6A51-4108-AA02-DFA0A04FC94B}">
                            <ma14:wrappingTextBoxFlag xmlns="" xmlns:o="urn:schemas-microsoft-com:office:office" xmlns:v="urn:schemas-microsoft-com:vml" xmlns:w10="urn:schemas-microsoft-com:office:word" xmlns:w="http://schemas.openxmlformats.org/wordprocessingml/2006/main" xmlns:mo="http://schemas.microsoft.com/office/mac/office/2008/main" xmlns:mv="urn:schemas-microsoft-com:mac:vml" xmlns:ma14="http://schemas.microsoft.com/office/mac/drawingml/2011/main"/>
                          </a:ext>
                        </a:extLst>
                      </wps:spPr>
                      <wps:txbx>
                        <w:txbxContent>
                          <w:p w14:paraId="4AB81488" w14:textId="77777777" w:rsidR="003A3A5D" w:rsidRPr="008B4CBF" w:rsidRDefault="003A3A5D" w:rsidP="00C548B4">
                            <w:pPr>
                              <w:widowControl w:val="0"/>
                              <w:autoSpaceDE w:val="0"/>
                              <w:autoSpaceDN w:val="0"/>
                              <w:adjustRightInd w:val="0"/>
                              <w:spacing w:line="276" w:lineRule="auto"/>
                              <w:jc w:val="both"/>
                              <w:rPr>
                                <w:rFonts w:ascii="Georgia" w:hAnsi="Georgia" w:cs="Calibri"/>
                                <w:lang w:val="en-US"/>
                              </w:rPr>
                            </w:pPr>
                            <w:r w:rsidRPr="002B65E4">
                              <w:rPr>
                                <w:rFonts w:ascii="Georgia" w:hAnsi="Georgia"/>
                                <w:b/>
                              </w:rPr>
                              <w:t xml:space="preserve">Subsidiarity: </w:t>
                            </w:r>
                            <w:r w:rsidRPr="002B65E4">
                              <w:rPr>
                                <w:rFonts w:ascii="Georgia" w:hAnsi="Georgia"/>
                              </w:rPr>
                              <w:t>The rule of subsidiarity is the basic principle that international forums should only be used when domestic (sometimes referred to as “local”) forums have failed to enforce human 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09D089D" id="_x0000_t202" coordsize="21600,21600" o:spt="202" path="m,l,21600r21600,l21600,xe">
                <v:stroke joinstyle="miter"/>
                <v:path gradientshapeok="t" o:connecttype="rect"/>
              </v:shapetype>
              <v:shape id="Text Box 20" o:spid="_x0000_s1026" type="#_x0000_t202" style="position:absolute;left:0;text-align:left;margin-left:0;margin-top:21.7pt;width:388.5pt;height:136.8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" filled="f" strokecolor="#1f497d [3215]" strokeweight="3pt">
                <v:textbox style="mso-fit-shape-to-text:t">
                  <w:txbxContent>
                    <w:p w14:paraId="4AB81488" w14:textId="77777777" w:rsidR="003A3A5D" w:rsidRPr="008B4CBF" w:rsidRDefault="003A3A5D" w:rsidP="00C548B4">
                      <w:pPr>
                        <w:widowControl w:val="0"/>
                        <w:autoSpaceDE w:val="0"/>
                        <w:autoSpaceDN w:val="0"/>
                        <w:adjustRightInd w:val="0"/>
                        <w:spacing w:line="276" w:lineRule="auto"/>
                        <w:jc w:val="both"/>
                        <w:rPr>
                          <w:rFonts w:ascii="Georgia" w:hAnsi="Georgia" w:cs="Calibri"/>
                          <w:lang w:val="en-US"/>
                        </w:rPr>
                      </w:pPr>
                      <w:r w:rsidRPr="002B65E4">
                        <w:rPr>
                          <w:rFonts w:ascii="Georgia" w:hAnsi="Georgia"/>
                          <w:b/>
                        </w:rPr>
                        <w:t xml:space="preserve">Subsidiarity: </w:t>
                      </w:r>
                      <w:r w:rsidRPr="002B65E4">
                        <w:rPr>
                          <w:rFonts w:ascii="Georgia" w:hAnsi="Georgia"/>
                        </w:rPr>
                        <w:t>The rule of subsidiarity is the basic principle that international forums should only be used when domestic (sometimes referred to as “local”) forums have failed to enforce human rights.</w:t>
                      </w:r>
                    </w:p>
                  </w:txbxContent>
                </v:textbox>
                <w10:wrap type="square" anchorx="margin"/>
              </v:shape>
            </w:pict>
          </mc:Fallback>
        </mc:AlternateContent>
      </w:r>
    </w:p>
    <w:p w14:paraId="0549B301" w14:textId="77777777" w:rsidR="002F7A7D" w:rsidRPr="00F8448F" w:rsidRDefault="002F7A7D" w:rsidP="00EC3E08">
      <w:pPr>
        <w:pStyle w:val="Heading3"/>
        <w:spacing w:line="276" w:lineRule="auto"/>
        <w:rPr>
          <w:rFonts w:ascii="Georgia" w:hAnsi="Georgia"/>
          <w:color w:val="auto"/>
          <w:sz w:val="22"/>
          <w:szCs w:val="22"/>
        </w:rPr>
      </w:pPr>
      <w:bookmarkStart w:id="11" w:name="_Toc436212750"/>
      <w:bookmarkStart w:id="12" w:name="_Toc433300269"/>
      <w:r w:rsidRPr="00F8448F">
        <w:rPr>
          <w:rFonts w:ascii="Georgia" w:hAnsi="Georgia"/>
          <w:color w:val="auto"/>
          <w:sz w:val="22"/>
          <w:szCs w:val="22"/>
        </w:rPr>
        <w:t>1.3 What roles do the domestic, regional and international systems play?</w:t>
      </w:r>
      <w:bookmarkEnd w:id="11"/>
      <w:bookmarkEnd w:id="12"/>
      <w:r w:rsidRPr="00F8448F">
        <w:rPr>
          <w:rFonts w:ascii="Georgia" w:hAnsi="Georgia"/>
          <w:color w:val="auto"/>
          <w:sz w:val="22"/>
          <w:szCs w:val="22"/>
        </w:rPr>
        <w:t xml:space="preserve"> </w:t>
      </w:r>
    </w:p>
    <w:p w14:paraId="7764EDF3" w14:textId="16E39A82"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 xml:space="preserve">The primary function of international and regional courts and other enforcement mechanisms is to ensure that States comply with their international obligations. Cases should therefore generally be brought to the attention of the domestic courts first, to give the government an opportunity to remedy the violation. </w:t>
      </w:r>
    </w:p>
    <w:p w14:paraId="76097324" w14:textId="77777777" w:rsidR="002F7A7D" w:rsidRPr="00F8448F" w:rsidRDefault="002F7A7D" w:rsidP="00EC3E08">
      <w:pPr>
        <w:spacing w:line="276" w:lineRule="auto"/>
        <w:jc w:val="both"/>
        <w:rPr>
          <w:rFonts w:ascii="Georgia" w:hAnsi="Georgia"/>
          <w:sz w:val="22"/>
          <w:szCs w:val="22"/>
        </w:rPr>
      </w:pPr>
    </w:p>
    <w:p w14:paraId="6393339F" w14:textId="77777777"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Reasons for bringing cases to regional and international forums include:</w:t>
      </w:r>
    </w:p>
    <w:p w14:paraId="21304B3B" w14:textId="77777777" w:rsidR="002F7A7D" w:rsidRPr="00F8448F" w:rsidRDefault="002F7A7D" w:rsidP="00EC3E08">
      <w:pPr>
        <w:spacing w:line="276" w:lineRule="auto"/>
        <w:jc w:val="both"/>
        <w:rPr>
          <w:rFonts w:ascii="Georgia" w:hAnsi="Georgia"/>
          <w:sz w:val="22"/>
          <w:szCs w:val="22"/>
        </w:rPr>
      </w:pPr>
    </w:p>
    <w:p w14:paraId="54C2E28F" w14:textId="77777777" w:rsidR="002F7A7D" w:rsidRPr="00F8448F" w:rsidRDefault="002F7A7D" w:rsidP="00EC3E08">
      <w:pPr>
        <w:pStyle w:val="ListParagraph"/>
        <w:numPr>
          <w:ilvl w:val="0"/>
          <w:numId w:val="20"/>
        </w:numPr>
        <w:spacing w:line="276" w:lineRule="auto"/>
        <w:jc w:val="both"/>
        <w:rPr>
          <w:rFonts w:ascii="Georgia" w:hAnsi="Georgia"/>
          <w:sz w:val="22"/>
          <w:szCs w:val="22"/>
        </w:rPr>
      </w:pPr>
      <w:r w:rsidRPr="00F8448F">
        <w:rPr>
          <w:rFonts w:ascii="Georgia" w:hAnsi="Georgia"/>
          <w:sz w:val="22"/>
          <w:szCs w:val="22"/>
        </w:rPr>
        <w:t xml:space="preserve">developing pressure to change domestic law; </w:t>
      </w:r>
    </w:p>
    <w:p w14:paraId="537A76C4" w14:textId="77777777" w:rsidR="002F7A7D" w:rsidRPr="00F8448F" w:rsidRDefault="002F7A7D" w:rsidP="00EC3E08">
      <w:pPr>
        <w:pStyle w:val="ListParagraph"/>
        <w:numPr>
          <w:ilvl w:val="0"/>
          <w:numId w:val="20"/>
        </w:numPr>
        <w:spacing w:line="276" w:lineRule="auto"/>
        <w:jc w:val="both"/>
        <w:rPr>
          <w:rFonts w:ascii="Georgia" w:hAnsi="Georgia"/>
          <w:sz w:val="22"/>
          <w:szCs w:val="22"/>
        </w:rPr>
      </w:pPr>
      <w:r w:rsidRPr="00F8448F">
        <w:rPr>
          <w:rFonts w:ascii="Georgia" w:hAnsi="Georgia"/>
          <w:sz w:val="22"/>
          <w:szCs w:val="22"/>
        </w:rPr>
        <w:t xml:space="preserve">achieving concrete remedies (including compensation) for individual clients; and </w:t>
      </w:r>
    </w:p>
    <w:p w14:paraId="1C2B2FD9" w14:textId="77777777" w:rsidR="002F7A7D" w:rsidRPr="00F8448F" w:rsidRDefault="002F7A7D" w:rsidP="00EC3E08">
      <w:pPr>
        <w:pStyle w:val="ListParagraph"/>
        <w:numPr>
          <w:ilvl w:val="0"/>
          <w:numId w:val="20"/>
        </w:numPr>
        <w:spacing w:line="276" w:lineRule="auto"/>
        <w:jc w:val="both"/>
        <w:rPr>
          <w:rFonts w:ascii="Georgia" w:hAnsi="Georgia"/>
          <w:sz w:val="22"/>
          <w:szCs w:val="22"/>
        </w:rPr>
      </w:pPr>
      <w:r w:rsidRPr="00F8448F">
        <w:rPr>
          <w:rFonts w:ascii="Georgia" w:hAnsi="Georgia"/>
          <w:sz w:val="22"/>
          <w:szCs w:val="22"/>
        </w:rPr>
        <w:t xml:space="preserve">as part of a wider advocacy strategy. </w:t>
      </w:r>
    </w:p>
    <w:p w14:paraId="3FD747DD" w14:textId="77777777" w:rsidR="002F7A7D" w:rsidRPr="00F8448F" w:rsidRDefault="002F7A7D" w:rsidP="00EC3E08">
      <w:pPr>
        <w:spacing w:line="276" w:lineRule="auto"/>
        <w:ind w:left="360"/>
        <w:jc w:val="both"/>
        <w:rPr>
          <w:rFonts w:ascii="Georgia" w:hAnsi="Georgia"/>
          <w:sz w:val="22"/>
          <w:szCs w:val="22"/>
        </w:rPr>
      </w:pPr>
    </w:p>
    <w:p w14:paraId="40ECAD52" w14:textId="77777777"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 xml:space="preserve">Although international forums have a reputation of failing to ensure that their decisions are actually enforced, some countries are very quick to pay compensation when asked to do so by international forums. In some cases litigation before international human rights forums is the only way to get attention from the domestic government or the international community for specific human rights situations. </w:t>
      </w:r>
    </w:p>
    <w:p w14:paraId="52C1F9EE" w14:textId="77777777" w:rsidR="002F7A7D" w:rsidRPr="00F8448F" w:rsidRDefault="002F7A7D" w:rsidP="00EC3E08">
      <w:pPr>
        <w:pStyle w:val="Heading3"/>
        <w:spacing w:line="276" w:lineRule="auto"/>
        <w:rPr>
          <w:rFonts w:ascii="Georgia" w:hAnsi="Georgia"/>
          <w:color w:val="auto"/>
          <w:sz w:val="22"/>
          <w:szCs w:val="22"/>
        </w:rPr>
      </w:pPr>
      <w:bookmarkStart w:id="13" w:name="_Toc436212751"/>
      <w:bookmarkStart w:id="14" w:name="_Toc433300270"/>
      <w:r w:rsidRPr="00F8448F">
        <w:rPr>
          <w:rFonts w:ascii="Georgia" w:hAnsi="Georgia"/>
          <w:color w:val="auto"/>
          <w:sz w:val="22"/>
          <w:szCs w:val="22"/>
        </w:rPr>
        <w:t>1.4 What is your objective in litigating at the domestic or regional level?</w:t>
      </w:r>
      <w:bookmarkEnd w:id="13"/>
      <w:bookmarkEnd w:id="14"/>
    </w:p>
    <w:p w14:paraId="769E02D0" w14:textId="2787C33B" w:rsidR="002F7A7D" w:rsidRPr="00F8448F" w:rsidRDefault="002F7A7D" w:rsidP="00EC3E08">
      <w:pPr>
        <w:spacing w:line="276" w:lineRule="auto"/>
        <w:jc w:val="both"/>
        <w:rPr>
          <w:rFonts w:ascii="Georgia" w:hAnsi="Georgia"/>
          <w:b/>
          <w:sz w:val="22"/>
          <w:szCs w:val="22"/>
        </w:rPr>
      </w:pPr>
      <w:r w:rsidRPr="00F8448F">
        <w:rPr>
          <w:rFonts w:ascii="Georgia" w:hAnsi="Georgia"/>
          <w:sz w:val="22"/>
          <w:szCs w:val="22"/>
        </w:rPr>
        <w:t xml:space="preserve">The objective is often not purely legal.  The advocacy reasons for litigation may often be more important than any legal objective. It is for this reason that the complaint that international decisions are not enforceable is often exaggerated.  A victory against a State at the regional level may be used to put pressure on the government at domestic, regional and international level. However, in these cases you should usually not bring a case with the expectation that, on its own, it will remedy human rights violations. Instead it is advisable to bring cases as part of a wider strategy, including domestic and regional litigation and lobbying. </w:t>
      </w:r>
    </w:p>
    <w:p w14:paraId="26DEE039" w14:textId="77777777" w:rsidR="002F7A7D" w:rsidRPr="00F8448F" w:rsidRDefault="002F7A7D" w:rsidP="00EC3E08">
      <w:pPr>
        <w:pStyle w:val="Heading3"/>
        <w:spacing w:line="276" w:lineRule="auto"/>
        <w:rPr>
          <w:rFonts w:ascii="Georgia" w:hAnsi="Georgia"/>
          <w:color w:val="auto"/>
          <w:sz w:val="22"/>
          <w:szCs w:val="22"/>
        </w:rPr>
      </w:pPr>
      <w:bookmarkStart w:id="15" w:name="_Toc436212752"/>
      <w:bookmarkStart w:id="16" w:name="_Toc433300271"/>
      <w:r w:rsidRPr="00F8448F">
        <w:rPr>
          <w:rFonts w:ascii="Georgia" w:hAnsi="Georgia"/>
          <w:color w:val="auto"/>
          <w:sz w:val="22"/>
          <w:szCs w:val="22"/>
        </w:rPr>
        <w:t>1.5 When should you take your case to the international and regional human rights system?</w:t>
      </w:r>
      <w:bookmarkEnd w:id="15"/>
      <w:bookmarkEnd w:id="16"/>
    </w:p>
    <w:p w14:paraId="4F4CAB85" w14:textId="77777777"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 xml:space="preserve">Cases should generally be brought to regional forums when the domestic forums have failed or are not available. </w:t>
      </w:r>
    </w:p>
    <w:p w14:paraId="4B5CEBBA" w14:textId="77777777" w:rsidR="002F7A7D" w:rsidRPr="00F8448F" w:rsidRDefault="002F7A7D" w:rsidP="00EC3E08">
      <w:pPr>
        <w:spacing w:line="276" w:lineRule="auto"/>
        <w:jc w:val="both"/>
        <w:rPr>
          <w:rFonts w:ascii="Georgia" w:hAnsi="Georgia"/>
          <w:sz w:val="22"/>
          <w:szCs w:val="22"/>
        </w:rPr>
      </w:pPr>
    </w:p>
    <w:p w14:paraId="46CC1350" w14:textId="77777777"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 xml:space="preserve">However, there are situations where the domestic legal system does not work, for example, because: </w:t>
      </w:r>
    </w:p>
    <w:p w14:paraId="1E0DCE9D" w14:textId="77777777" w:rsidR="002F7A7D" w:rsidRPr="00F8448F" w:rsidRDefault="002F7A7D" w:rsidP="00EC3E08">
      <w:pPr>
        <w:spacing w:line="276" w:lineRule="auto"/>
        <w:jc w:val="both"/>
        <w:rPr>
          <w:rFonts w:ascii="Georgia" w:hAnsi="Georgia"/>
          <w:sz w:val="22"/>
          <w:szCs w:val="22"/>
        </w:rPr>
      </w:pPr>
    </w:p>
    <w:p w14:paraId="12BC1BC1" w14:textId="77777777" w:rsidR="002F7A7D" w:rsidRPr="00F8448F" w:rsidRDefault="002F7A7D" w:rsidP="00EC3E08">
      <w:pPr>
        <w:pStyle w:val="ListParagraph"/>
        <w:numPr>
          <w:ilvl w:val="0"/>
          <w:numId w:val="24"/>
        </w:numPr>
        <w:spacing w:line="276" w:lineRule="auto"/>
        <w:jc w:val="both"/>
        <w:rPr>
          <w:rFonts w:ascii="Georgia" w:hAnsi="Georgia"/>
          <w:sz w:val="22"/>
          <w:szCs w:val="22"/>
        </w:rPr>
      </w:pPr>
      <w:r w:rsidRPr="00F8448F">
        <w:rPr>
          <w:rFonts w:ascii="Georgia" w:hAnsi="Georgia"/>
          <w:sz w:val="22"/>
          <w:szCs w:val="22"/>
        </w:rPr>
        <w:t xml:space="preserve">of corruption; </w:t>
      </w:r>
    </w:p>
    <w:p w14:paraId="55816FDD" w14:textId="77777777" w:rsidR="002F7A7D" w:rsidRPr="00F8448F" w:rsidRDefault="002F7A7D" w:rsidP="00EC3E08">
      <w:pPr>
        <w:pStyle w:val="ListParagraph"/>
        <w:numPr>
          <w:ilvl w:val="0"/>
          <w:numId w:val="24"/>
        </w:numPr>
        <w:spacing w:line="276" w:lineRule="auto"/>
        <w:jc w:val="both"/>
        <w:rPr>
          <w:rFonts w:ascii="Georgia" w:hAnsi="Georgia"/>
          <w:sz w:val="22"/>
          <w:szCs w:val="22"/>
        </w:rPr>
      </w:pPr>
      <w:r w:rsidRPr="00F8448F">
        <w:rPr>
          <w:rFonts w:ascii="Georgia" w:hAnsi="Georgia"/>
          <w:sz w:val="22"/>
          <w:szCs w:val="22"/>
        </w:rPr>
        <w:t xml:space="preserve">of long delays; </w:t>
      </w:r>
    </w:p>
    <w:p w14:paraId="61AD4654" w14:textId="77777777" w:rsidR="002F7A7D" w:rsidRPr="00F8448F" w:rsidRDefault="002F7A7D" w:rsidP="00EC3E08">
      <w:pPr>
        <w:pStyle w:val="ListParagraph"/>
        <w:numPr>
          <w:ilvl w:val="0"/>
          <w:numId w:val="24"/>
        </w:numPr>
        <w:spacing w:line="276" w:lineRule="auto"/>
        <w:jc w:val="both"/>
        <w:rPr>
          <w:rFonts w:ascii="Georgia" w:hAnsi="Georgia"/>
          <w:sz w:val="22"/>
          <w:szCs w:val="22"/>
        </w:rPr>
      </w:pPr>
      <w:r w:rsidRPr="00F8448F">
        <w:rPr>
          <w:rFonts w:ascii="Georgia" w:hAnsi="Georgia"/>
          <w:sz w:val="22"/>
          <w:szCs w:val="22"/>
        </w:rPr>
        <w:lastRenderedPageBreak/>
        <w:t>the domestic law is itself in violation of international human rights law; or</w:t>
      </w:r>
    </w:p>
    <w:p w14:paraId="4F6FE493" w14:textId="77777777" w:rsidR="002F7A7D" w:rsidRPr="00F8448F" w:rsidRDefault="002F7A7D" w:rsidP="00EC3E08">
      <w:pPr>
        <w:pStyle w:val="ListParagraph"/>
        <w:numPr>
          <w:ilvl w:val="0"/>
          <w:numId w:val="24"/>
        </w:numPr>
        <w:spacing w:line="276" w:lineRule="auto"/>
        <w:jc w:val="both"/>
        <w:rPr>
          <w:rFonts w:ascii="Georgia" w:hAnsi="Georgia"/>
          <w:sz w:val="22"/>
          <w:szCs w:val="22"/>
        </w:rPr>
      </w:pPr>
      <w:r w:rsidRPr="00F8448F">
        <w:rPr>
          <w:rFonts w:ascii="Georgia" w:hAnsi="Georgia"/>
          <w:sz w:val="22"/>
          <w:szCs w:val="22"/>
        </w:rPr>
        <w:t xml:space="preserve">the extent of the violations overwhelms the domestic courts.  </w:t>
      </w:r>
    </w:p>
    <w:p w14:paraId="12A0B000" w14:textId="77777777" w:rsidR="002F7A7D" w:rsidRPr="00F8448F" w:rsidRDefault="002F7A7D" w:rsidP="00EC3E08">
      <w:pPr>
        <w:spacing w:line="276" w:lineRule="auto"/>
        <w:jc w:val="both"/>
        <w:rPr>
          <w:rFonts w:ascii="Georgia" w:hAnsi="Georgia"/>
          <w:sz w:val="22"/>
          <w:szCs w:val="22"/>
        </w:rPr>
      </w:pPr>
    </w:p>
    <w:p w14:paraId="398CA640" w14:textId="77777777"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 xml:space="preserve">In these cases you may need to take a case immediately to the international or regional level. </w:t>
      </w:r>
    </w:p>
    <w:p w14:paraId="63D2AC35"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2425479F"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When deciding to take cases before international and regional forums it is important to consider a number of things, including</w:t>
      </w:r>
      <w:r w:rsidRPr="00F8448F">
        <w:rPr>
          <w:rFonts w:ascii="Georgia" w:hAnsi="Georgia" w:cs="Calibri"/>
          <w:sz w:val="22"/>
          <w:szCs w:val="22"/>
        </w:rPr>
        <w:t xml:space="preserve"> whether</w:t>
      </w:r>
      <w:r w:rsidRPr="00F8448F">
        <w:rPr>
          <w:rFonts w:ascii="Georgia" w:hAnsi="Georgia"/>
          <w:sz w:val="22"/>
        </w:rPr>
        <w:t>:</w:t>
      </w:r>
    </w:p>
    <w:p w14:paraId="4539547C" w14:textId="1E598487" w:rsidR="002F7A7D" w:rsidRPr="00F8448F" w:rsidRDefault="002F7A7D" w:rsidP="00EC3E08">
      <w:pPr>
        <w:widowControl w:val="0"/>
        <w:autoSpaceDE w:val="0"/>
        <w:autoSpaceDN w:val="0"/>
        <w:adjustRightInd w:val="0"/>
        <w:spacing w:line="276" w:lineRule="auto"/>
        <w:jc w:val="both"/>
        <w:rPr>
          <w:rFonts w:ascii="Georgia" w:hAnsi="Georgia" w:cs="Calibri"/>
          <w:sz w:val="22"/>
          <w:szCs w:val="22"/>
        </w:rPr>
      </w:pPr>
    </w:p>
    <w:p w14:paraId="436AFBF4" w14:textId="6B3DFD91" w:rsidR="002F7A7D" w:rsidRPr="00F8448F" w:rsidRDefault="002F7A7D" w:rsidP="00EC3E08">
      <w:pPr>
        <w:pStyle w:val="CommentText"/>
        <w:numPr>
          <w:ilvl w:val="0"/>
          <w:numId w:val="25"/>
        </w:numPr>
        <w:spacing w:line="276" w:lineRule="auto"/>
        <w:jc w:val="both"/>
        <w:rPr>
          <w:rFonts w:ascii="Georgia" w:hAnsi="Georgia"/>
          <w:sz w:val="22"/>
          <w:szCs w:val="22"/>
        </w:rPr>
      </w:pPr>
      <w:r w:rsidRPr="00F8448F">
        <w:rPr>
          <w:rFonts w:ascii="Georgia" w:hAnsi="Georgia"/>
          <w:sz w:val="22"/>
          <w:szCs w:val="22"/>
        </w:rPr>
        <w:t xml:space="preserve">there is a possibility that litigation could result in harmful impact; </w:t>
      </w:r>
    </w:p>
    <w:p w14:paraId="7A50907C" w14:textId="552DEAE7" w:rsidR="002F7A7D" w:rsidRPr="00F8448F" w:rsidRDefault="002F7A7D" w:rsidP="00EC3E08">
      <w:pPr>
        <w:pStyle w:val="CommentText"/>
        <w:numPr>
          <w:ilvl w:val="0"/>
          <w:numId w:val="25"/>
        </w:numPr>
        <w:spacing w:line="276" w:lineRule="auto"/>
        <w:jc w:val="both"/>
        <w:rPr>
          <w:rFonts w:ascii="Georgia" w:hAnsi="Georgia"/>
          <w:sz w:val="22"/>
          <w:szCs w:val="22"/>
        </w:rPr>
      </w:pPr>
      <w:r w:rsidRPr="00F8448F">
        <w:rPr>
          <w:rFonts w:ascii="Georgia" w:hAnsi="Georgia"/>
          <w:sz w:val="22"/>
          <w:szCs w:val="22"/>
        </w:rPr>
        <w:t xml:space="preserve">there are any unexpected negative consequences of victory; or </w:t>
      </w:r>
    </w:p>
    <w:p w14:paraId="7FC3E4DF" w14:textId="6633DE60" w:rsidR="002F7A7D" w:rsidRPr="00F8448F" w:rsidRDefault="002F7A7D" w:rsidP="00EC3E08">
      <w:pPr>
        <w:pStyle w:val="CommentText"/>
        <w:numPr>
          <w:ilvl w:val="0"/>
          <w:numId w:val="25"/>
        </w:numPr>
        <w:spacing w:line="276" w:lineRule="auto"/>
        <w:jc w:val="both"/>
        <w:rPr>
          <w:rFonts w:ascii="Georgia" w:hAnsi="Georgia" w:cs="Calibri"/>
          <w:sz w:val="22"/>
          <w:szCs w:val="22"/>
        </w:rPr>
      </w:pPr>
      <w:r w:rsidRPr="00F8448F">
        <w:rPr>
          <w:rFonts w:ascii="Georgia" w:hAnsi="Georgia"/>
          <w:sz w:val="22"/>
          <w:szCs w:val="22"/>
        </w:rPr>
        <w:t xml:space="preserve">there are any unexpected negative consequences of defeat. </w:t>
      </w:r>
    </w:p>
    <w:p w14:paraId="19303A92"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6A43BABE"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This applies to many issues and should always be a consideration when bringing a case before a regional or international forum.</w:t>
      </w:r>
    </w:p>
    <w:p w14:paraId="436004B5" w14:textId="77777777" w:rsidR="002F7A7D" w:rsidRPr="00F8448F" w:rsidRDefault="002F7A7D" w:rsidP="00EC3E08">
      <w:pPr>
        <w:widowControl w:val="0"/>
        <w:autoSpaceDE w:val="0"/>
        <w:autoSpaceDN w:val="0"/>
        <w:adjustRightInd w:val="0"/>
        <w:spacing w:line="276" w:lineRule="auto"/>
        <w:jc w:val="both"/>
        <w:rPr>
          <w:rFonts w:ascii="Georgia" w:hAnsi="Georgia"/>
          <w:sz w:val="22"/>
          <w:szCs w:val="22"/>
        </w:rPr>
      </w:pPr>
    </w:p>
    <w:p w14:paraId="55A16CFE" w14:textId="77777777" w:rsidR="002F7A7D" w:rsidRPr="00F8448F" w:rsidRDefault="002F7A7D" w:rsidP="00EC3E08">
      <w:pPr>
        <w:pStyle w:val="Heading3"/>
        <w:spacing w:line="276" w:lineRule="auto"/>
        <w:rPr>
          <w:rFonts w:ascii="Georgia" w:hAnsi="Georgia"/>
          <w:color w:val="auto"/>
          <w:sz w:val="22"/>
          <w:szCs w:val="22"/>
        </w:rPr>
      </w:pPr>
      <w:bookmarkStart w:id="17" w:name="_Toc436212753"/>
      <w:bookmarkStart w:id="18" w:name="_Toc433300272"/>
      <w:r w:rsidRPr="00F8448F">
        <w:rPr>
          <w:rFonts w:ascii="Georgia" w:hAnsi="Georgia"/>
          <w:color w:val="auto"/>
          <w:sz w:val="22"/>
          <w:szCs w:val="22"/>
        </w:rPr>
        <w:t>1.6 How do you file a case with the regional and international systems?</w:t>
      </w:r>
      <w:bookmarkEnd w:id="17"/>
      <w:bookmarkEnd w:id="18"/>
    </w:p>
    <w:p w14:paraId="2CDF32ED" w14:textId="6EE6FF8F"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 xml:space="preserve">If you decide to file a case before an international forum you will need to ensure that it meets both the </w:t>
      </w:r>
      <w:r w:rsidRPr="00F8448F">
        <w:rPr>
          <w:rFonts w:ascii="Georgia" w:hAnsi="Georgia"/>
          <w:i/>
          <w:sz w:val="22"/>
          <w:szCs w:val="22"/>
        </w:rPr>
        <w:t>formal</w:t>
      </w:r>
      <w:r w:rsidRPr="00F8448F">
        <w:rPr>
          <w:rFonts w:ascii="Georgia" w:hAnsi="Georgia"/>
          <w:sz w:val="22"/>
          <w:szCs w:val="22"/>
        </w:rPr>
        <w:t xml:space="preserve"> and </w:t>
      </w:r>
      <w:r w:rsidRPr="00F8448F">
        <w:rPr>
          <w:rFonts w:ascii="Georgia" w:hAnsi="Georgia"/>
          <w:i/>
          <w:sz w:val="22"/>
          <w:szCs w:val="22"/>
        </w:rPr>
        <w:t>content</w:t>
      </w:r>
      <w:r w:rsidRPr="00F8448F">
        <w:rPr>
          <w:rFonts w:ascii="Georgia" w:hAnsi="Georgia"/>
          <w:sz w:val="22"/>
          <w:szCs w:val="22"/>
        </w:rPr>
        <w:t xml:space="preserve"> requirements of that forum. Different systems will apply different rules and you should therefore refer to the rules of procedure of each system before you file a complaint. The different forums we talk about in this manual (the African Commission; the African Court; and the East African Court of Justice) each have different rules regarding the content and form required for filing a case. </w:t>
      </w:r>
    </w:p>
    <w:p w14:paraId="09B18219" w14:textId="77777777" w:rsidR="002F7A7D" w:rsidRPr="00F8448F" w:rsidRDefault="002F7A7D" w:rsidP="00EC3E08">
      <w:pPr>
        <w:spacing w:line="276" w:lineRule="auto"/>
        <w:jc w:val="both"/>
        <w:rPr>
          <w:rFonts w:ascii="Georgia" w:hAnsi="Georgia"/>
          <w:sz w:val="22"/>
          <w:szCs w:val="22"/>
        </w:rPr>
      </w:pPr>
    </w:p>
    <w:p w14:paraId="79D89DF2" w14:textId="7623C94A"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Seizure is the formal process by which the African Commission accepts communications (complaints).</w:t>
      </w:r>
      <w:r w:rsidRPr="00F8448F">
        <w:rPr>
          <w:rStyle w:val="FootnoteReference"/>
          <w:rFonts w:ascii="Georgia" w:hAnsi="Georgia"/>
          <w:sz w:val="22"/>
          <w:szCs w:val="22"/>
        </w:rPr>
        <w:footnoteReference w:id="1"/>
      </w:r>
      <w:r w:rsidRPr="00F8448F">
        <w:rPr>
          <w:rFonts w:ascii="Georgia" w:hAnsi="Georgia"/>
          <w:sz w:val="22"/>
          <w:szCs w:val="22"/>
        </w:rPr>
        <w:t xml:space="preserve"> As regards the African Court and the East African Court of Justice, a case including all relevant materials can be sent directly to the Court without first having to go through the seizure procedure.</w:t>
      </w:r>
      <w:r w:rsidR="00E45135" w:rsidRPr="00F8448F">
        <w:rPr>
          <w:rStyle w:val="FootnoteReference"/>
          <w:rFonts w:ascii="Georgia" w:hAnsi="Georgia"/>
          <w:sz w:val="22"/>
          <w:szCs w:val="22"/>
        </w:rPr>
        <w:footnoteReference w:id="2"/>
      </w:r>
      <w:r w:rsidRPr="00F8448F">
        <w:rPr>
          <w:rFonts w:ascii="Georgia" w:hAnsi="Georgia"/>
          <w:sz w:val="22"/>
          <w:szCs w:val="22"/>
        </w:rPr>
        <w:t xml:space="preserve"> </w:t>
      </w:r>
    </w:p>
    <w:p w14:paraId="063034D8" w14:textId="77777777" w:rsidR="002F7A7D" w:rsidRPr="00F8448F" w:rsidRDefault="002F7A7D" w:rsidP="00EC3E08">
      <w:pPr>
        <w:spacing w:line="276" w:lineRule="auto"/>
        <w:jc w:val="both"/>
        <w:rPr>
          <w:rFonts w:ascii="Georgia" w:hAnsi="Georgia"/>
          <w:sz w:val="22"/>
          <w:szCs w:val="22"/>
        </w:rPr>
      </w:pPr>
    </w:p>
    <w:p w14:paraId="0267F38D" w14:textId="77777777" w:rsidR="002F7A7D" w:rsidRPr="00F8448F" w:rsidRDefault="002F7A7D" w:rsidP="00EC3E08">
      <w:pPr>
        <w:pStyle w:val="Heading3"/>
        <w:spacing w:line="276" w:lineRule="auto"/>
        <w:rPr>
          <w:rFonts w:ascii="Georgia" w:hAnsi="Georgia"/>
          <w:color w:val="auto"/>
          <w:sz w:val="22"/>
          <w:szCs w:val="22"/>
        </w:rPr>
      </w:pPr>
      <w:bookmarkStart w:id="19" w:name="_Toc436212754"/>
      <w:bookmarkStart w:id="20" w:name="_Toc433300273"/>
      <w:r w:rsidRPr="00F8448F">
        <w:rPr>
          <w:rFonts w:ascii="Georgia" w:hAnsi="Georgia"/>
          <w:color w:val="auto"/>
          <w:sz w:val="22"/>
          <w:szCs w:val="22"/>
        </w:rPr>
        <w:t>1.7 Admissibility: what are the concepts of jurisdiction, exhaustion of domestic remedies and the obligation to file within a reasonable period?</w:t>
      </w:r>
      <w:bookmarkEnd w:id="19"/>
      <w:bookmarkEnd w:id="20"/>
      <w:r w:rsidRPr="00F8448F">
        <w:rPr>
          <w:rFonts w:ascii="Georgia" w:hAnsi="Georgia"/>
          <w:color w:val="auto"/>
          <w:sz w:val="22"/>
          <w:szCs w:val="22"/>
        </w:rPr>
        <w:t xml:space="preserve"> </w:t>
      </w:r>
    </w:p>
    <w:p w14:paraId="68F71AB9" w14:textId="77777777"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 xml:space="preserve">After an international forum is seized of a case, it usually considers whether it can hear the case on the merits. At this point you need to show the forum what authority it has to hear the case and make a determination. </w:t>
      </w:r>
    </w:p>
    <w:p w14:paraId="6AC91561" w14:textId="77777777" w:rsidR="002F7A7D" w:rsidRPr="00F8448F" w:rsidRDefault="002F7A7D" w:rsidP="00EC3E08">
      <w:pPr>
        <w:spacing w:line="276" w:lineRule="auto"/>
        <w:jc w:val="both"/>
        <w:rPr>
          <w:rFonts w:ascii="Georgia" w:hAnsi="Georgia"/>
          <w:sz w:val="22"/>
          <w:szCs w:val="22"/>
        </w:rPr>
      </w:pPr>
    </w:p>
    <w:p w14:paraId="3F4629D7" w14:textId="55EE0E86"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As we discussed earlier, international forums are established to adjudicate international human rights obligations and are subsidiary to domestic courts. On a practical note</w:t>
      </w:r>
      <w:r w:rsidR="00E45135">
        <w:rPr>
          <w:rFonts w:ascii="Georgia" w:hAnsi="Georgia"/>
          <w:sz w:val="22"/>
          <w:szCs w:val="22"/>
        </w:rPr>
        <w:t>,</w:t>
      </w:r>
      <w:r w:rsidRPr="00F8448F">
        <w:rPr>
          <w:rFonts w:ascii="Georgia" w:hAnsi="Georgia"/>
          <w:sz w:val="22"/>
          <w:szCs w:val="22"/>
        </w:rPr>
        <w:t xml:space="preserve"> this means that many of the questions will relate to whether the court:</w:t>
      </w:r>
    </w:p>
    <w:p w14:paraId="01C003D6" w14:textId="77777777" w:rsidR="002F7A7D" w:rsidRPr="00F8448F" w:rsidRDefault="002F7A7D" w:rsidP="00EC3E08">
      <w:pPr>
        <w:spacing w:line="276" w:lineRule="auto"/>
        <w:jc w:val="both"/>
        <w:rPr>
          <w:rFonts w:ascii="Georgia" w:hAnsi="Georgia"/>
          <w:sz w:val="22"/>
          <w:szCs w:val="22"/>
        </w:rPr>
      </w:pPr>
    </w:p>
    <w:p w14:paraId="3E5FDD58" w14:textId="77777777" w:rsidR="002F7A7D" w:rsidRPr="00F8448F" w:rsidRDefault="002F7A7D" w:rsidP="00EC3E08">
      <w:pPr>
        <w:pStyle w:val="ListParagraph"/>
        <w:numPr>
          <w:ilvl w:val="0"/>
          <w:numId w:val="26"/>
        </w:numPr>
        <w:spacing w:line="276" w:lineRule="auto"/>
        <w:jc w:val="both"/>
        <w:rPr>
          <w:rFonts w:ascii="Georgia" w:hAnsi="Georgia"/>
          <w:sz w:val="22"/>
          <w:szCs w:val="22"/>
        </w:rPr>
      </w:pPr>
      <w:r w:rsidRPr="00F8448F">
        <w:rPr>
          <w:rFonts w:ascii="Georgia" w:hAnsi="Georgia"/>
          <w:sz w:val="22"/>
          <w:szCs w:val="22"/>
        </w:rPr>
        <w:t xml:space="preserve">has jurisdiction (i.e. whether the State complained of has allowed it the power to hear this particular complaint); </w:t>
      </w:r>
    </w:p>
    <w:p w14:paraId="7EBB4013" w14:textId="62F24354" w:rsidR="002F7A7D" w:rsidRPr="00F8448F" w:rsidRDefault="002F7A7D" w:rsidP="00EC3E08">
      <w:pPr>
        <w:pStyle w:val="ListParagraph"/>
        <w:numPr>
          <w:ilvl w:val="0"/>
          <w:numId w:val="26"/>
        </w:numPr>
        <w:spacing w:line="276" w:lineRule="auto"/>
        <w:jc w:val="both"/>
        <w:rPr>
          <w:rFonts w:ascii="Georgia" w:hAnsi="Georgia"/>
          <w:sz w:val="22"/>
          <w:szCs w:val="22"/>
        </w:rPr>
      </w:pPr>
      <w:r w:rsidRPr="00F8448F">
        <w:rPr>
          <w:rFonts w:ascii="Georgia" w:hAnsi="Georgia"/>
          <w:sz w:val="22"/>
          <w:szCs w:val="22"/>
        </w:rPr>
        <w:lastRenderedPageBreak/>
        <w:t xml:space="preserve">whether the government has been allowed to remedy the alleged violation (by </w:t>
      </w:r>
      <w:r w:rsidR="00E45135">
        <w:rPr>
          <w:rFonts w:ascii="Georgia" w:hAnsi="Georgia"/>
          <w:sz w:val="22"/>
          <w:szCs w:val="22"/>
        </w:rPr>
        <w:t>demonstrating that the case has been brought</w:t>
      </w:r>
      <w:r w:rsidRPr="00F8448F">
        <w:rPr>
          <w:rFonts w:ascii="Georgia" w:hAnsi="Georgia"/>
          <w:sz w:val="22"/>
          <w:szCs w:val="22"/>
        </w:rPr>
        <w:t xml:space="preserve"> before the domestic courts); and</w:t>
      </w:r>
    </w:p>
    <w:p w14:paraId="70961834" w14:textId="77777777" w:rsidR="002F7A7D" w:rsidRPr="00F8448F" w:rsidRDefault="002F7A7D" w:rsidP="00EC3E08">
      <w:pPr>
        <w:pStyle w:val="ListParagraph"/>
        <w:numPr>
          <w:ilvl w:val="0"/>
          <w:numId w:val="26"/>
        </w:numPr>
        <w:spacing w:line="276" w:lineRule="auto"/>
        <w:jc w:val="both"/>
        <w:rPr>
          <w:rFonts w:ascii="Georgia" w:hAnsi="Georgia"/>
          <w:sz w:val="22"/>
          <w:szCs w:val="22"/>
        </w:rPr>
      </w:pPr>
      <w:r w:rsidRPr="00F8448F">
        <w:rPr>
          <w:rFonts w:ascii="Georgia" w:hAnsi="Georgia"/>
          <w:sz w:val="22"/>
          <w:szCs w:val="22"/>
        </w:rPr>
        <w:t xml:space="preserve">whether the case has been brought within a reasonable  period of time. </w:t>
      </w:r>
    </w:p>
    <w:p w14:paraId="492B741B" w14:textId="77777777" w:rsidR="002F7A7D" w:rsidRPr="00F8448F" w:rsidRDefault="002F7A7D" w:rsidP="00EC3E08">
      <w:pPr>
        <w:spacing w:line="276" w:lineRule="auto"/>
        <w:jc w:val="both"/>
        <w:rPr>
          <w:rFonts w:ascii="Georgia" w:hAnsi="Georgia"/>
          <w:sz w:val="22"/>
          <w:szCs w:val="22"/>
        </w:rPr>
      </w:pPr>
    </w:p>
    <w:p w14:paraId="23121B55" w14:textId="77777777" w:rsidR="002F7A7D" w:rsidRPr="00F8448F" w:rsidRDefault="002F7A7D" w:rsidP="00EC3E08">
      <w:pPr>
        <w:pStyle w:val="Heading3"/>
        <w:numPr>
          <w:ilvl w:val="0"/>
          <w:numId w:val="53"/>
        </w:numPr>
        <w:spacing w:line="276" w:lineRule="auto"/>
        <w:ind w:left="0" w:firstLine="0"/>
        <w:rPr>
          <w:rFonts w:ascii="Georgia" w:hAnsi="Georgia"/>
          <w:sz w:val="22"/>
          <w:szCs w:val="22"/>
          <w:u w:val="single"/>
        </w:rPr>
      </w:pPr>
      <w:bookmarkStart w:id="21" w:name="_Toc436212755"/>
      <w:bookmarkStart w:id="22" w:name="_Toc433300274"/>
      <w:r w:rsidRPr="00F8448F">
        <w:rPr>
          <w:rFonts w:ascii="Georgia" w:hAnsi="Georgia"/>
          <w:b w:val="0"/>
          <w:color w:val="auto"/>
          <w:sz w:val="22"/>
          <w:szCs w:val="22"/>
          <w:u w:val="single"/>
        </w:rPr>
        <w:t>Jurisdiction</w:t>
      </w:r>
      <w:bookmarkEnd w:id="21"/>
      <w:bookmarkEnd w:id="22"/>
    </w:p>
    <w:p w14:paraId="08AF5876" w14:textId="77777777"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 xml:space="preserve">Questions that arise here will include: </w:t>
      </w:r>
    </w:p>
    <w:p w14:paraId="49E14C68" w14:textId="030DD0E0" w:rsidR="002F7A7D" w:rsidRPr="00F8448F" w:rsidRDefault="002F7A7D" w:rsidP="00EC3E08">
      <w:pPr>
        <w:pStyle w:val="ListParagraph"/>
        <w:numPr>
          <w:ilvl w:val="0"/>
          <w:numId w:val="87"/>
        </w:numPr>
        <w:spacing w:line="276" w:lineRule="auto"/>
        <w:jc w:val="both"/>
        <w:rPr>
          <w:rFonts w:ascii="Georgia" w:hAnsi="Georgia"/>
          <w:sz w:val="22"/>
          <w:szCs w:val="22"/>
        </w:rPr>
      </w:pPr>
      <w:r w:rsidRPr="00F8448F">
        <w:rPr>
          <w:rFonts w:ascii="Georgia" w:hAnsi="Georgia"/>
          <w:sz w:val="22"/>
          <w:szCs w:val="22"/>
        </w:rPr>
        <w:t xml:space="preserve">whether the court has jurisdiction over </w:t>
      </w:r>
      <w:r w:rsidR="00E45135">
        <w:rPr>
          <w:rFonts w:ascii="Georgia" w:hAnsi="Georgia"/>
          <w:sz w:val="22"/>
          <w:szCs w:val="22"/>
        </w:rPr>
        <w:t xml:space="preserve">a case involving </w:t>
      </w:r>
      <w:r w:rsidRPr="00F8448F">
        <w:rPr>
          <w:rFonts w:ascii="Georgia" w:hAnsi="Georgia"/>
          <w:sz w:val="22"/>
          <w:szCs w:val="22"/>
        </w:rPr>
        <w:t>both the complainant and the respondent State (</w:t>
      </w:r>
      <w:r w:rsidRPr="00F8448F">
        <w:rPr>
          <w:rFonts w:ascii="Georgia" w:hAnsi="Georgia"/>
          <w:sz w:val="22"/>
        </w:rPr>
        <w:t>jurisdiction</w:t>
      </w:r>
      <w:r w:rsidRPr="00F8448F">
        <w:rPr>
          <w:rFonts w:ascii="Georgia" w:hAnsi="Georgia"/>
          <w:i/>
          <w:sz w:val="22"/>
          <w:szCs w:val="22"/>
        </w:rPr>
        <w:t xml:space="preserve"> ratione personae</w:t>
      </w:r>
      <w:r w:rsidRPr="00F8448F">
        <w:rPr>
          <w:rFonts w:ascii="Georgia" w:hAnsi="Georgia"/>
          <w:sz w:val="22"/>
          <w:szCs w:val="22"/>
        </w:rPr>
        <w:t xml:space="preserve">); </w:t>
      </w:r>
    </w:p>
    <w:p w14:paraId="633D0BB2" w14:textId="77777777" w:rsidR="002F7A7D" w:rsidRPr="00F8448F" w:rsidRDefault="002F7A7D" w:rsidP="00EC3E08">
      <w:pPr>
        <w:pStyle w:val="ListParagraph"/>
        <w:numPr>
          <w:ilvl w:val="0"/>
          <w:numId w:val="87"/>
        </w:numPr>
        <w:spacing w:line="276" w:lineRule="auto"/>
        <w:jc w:val="both"/>
        <w:rPr>
          <w:rFonts w:ascii="Georgia" w:hAnsi="Georgia" w:cs="Calibri"/>
          <w:sz w:val="22"/>
          <w:szCs w:val="22"/>
        </w:rPr>
      </w:pPr>
      <w:r w:rsidRPr="00F8448F">
        <w:rPr>
          <w:rFonts w:ascii="Georgia" w:hAnsi="Georgia"/>
          <w:sz w:val="22"/>
          <w:szCs w:val="22"/>
        </w:rPr>
        <w:t>whether the subject matter falls within the scope of the forum concerned (</w:t>
      </w:r>
      <w:r w:rsidRPr="00F8448F">
        <w:rPr>
          <w:rFonts w:ascii="Georgia" w:hAnsi="Georgia"/>
          <w:sz w:val="22"/>
        </w:rPr>
        <w:t>jurisdiction</w:t>
      </w:r>
      <w:r w:rsidRPr="00F8448F">
        <w:rPr>
          <w:rFonts w:ascii="Georgia" w:hAnsi="Georgia"/>
          <w:i/>
          <w:sz w:val="22"/>
          <w:szCs w:val="22"/>
        </w:rPr>
        <w:t xml:space="preserve"> ratione materiae</w:t>
      </w:r>
      <w:r w:rsidRPr="00F8448F">
        <w:rPr>
          <w:rFonts w:ascii="Georgia" w:hAnsi="Georgia"/>
          <w:sz w:val="22"/>
          <w:szCs w:val="22"/>
        </w:rPr>
        <w:t xml:space="preserve">); and </w:t>
      </w:r>
    </w:p>
    <w:p w14:paraId="37F6844E" w14:textId="598E6013" w:rsidR="002F7A7D" w:rsidRPr="00F8448F" w:rsidRDefault="002F7A7D" w:rsidP="00EC3E08">
      <w:pPr>
        <w:pStyle w:val="ListParagraph"/>
        <w:numPr>
          <w:ilvl w:val="0"/>
          <w:numId w:val="87"/>
        </w:numPr>
        <w:spacing w:line="276" w:lineRule="auto"/>
        <w:jc w:val="both"/>
        <w:rPr>
          <w:rFonts w:ascii="Georgia" w:hAnsi="Georgia" w:cs="Calibri"/>
          <w:sz w:val="22"/>
          <w:szCs w:val="22"/>
        </w:rPr>
      </w:pPr>
      <w:r w:rsidRPr="00F8448F">
        <w:rPr>
          <w:rFonts w:ascii="Georgia" w:hAnsi="Georgia"/>
          <w:sz w:val="22"/>
          <w:szCs w:val="22"/>
        </w:rPr>
        <w:t>whether the violations occurred within a time frame that allows the forum to exercise jurisdiction (</w:t>
      </w:r>
      <w:r w:rsidRPr="00F8448F">
        <w:rPr>
          <w:rFonts w:ascii="Georgia" w:hAnsi="Georgia"/>
          <w:sz w:val="22"/>
        </w:rPr>
        <w:t>jurisdiction</w:t>
      </w:r>
      <w:r w:rsidRPr="00F8448F">
        <w:rPr>
          <w:rFonts w:ascii="Georgia" w:hAnsi="Georgia"/>
          <w:i/>
          <w:sz w:val="22"/>
          <w:szCs w:val="22"/>
        </w:rPr>
        <w:t xml:space="preserve"> ratione temporis</w:t>
      </w:r>
      <w:r w:rsidRPr="00F8448F">
        <w:rPr>
          <w:rFonts w:ascii="Georgia" w:hAnsi="Georgia"/>
          <w:sz w:val="22"/>
          <w:szCs w:val="22"/>
        </w:rPr>
        <w:t xml:space="preserve">). Temporal jurisdiction usually refers to whether (i) the violation occurred after the treaty had come into force for a particular country and (ii) the victim brought the claim before the international forums within a reasonable period of time. </w:t>
      </w:r>
    </w:p>
    <w:p w14:paraId="073E799C" w14:textId="77777777" w:rsidR="002F7A7D" w:rsidRPr="00F8448F" w:rsidRDefault="002F7A7D" w:rsidP="00EC3E08">
      <w:pPr>
        <w:spacing w:line="276" w:lineRule="auto"/>
        <w:jc w:val="both"/>
        <w:rPr>
          <w:rFonts w:ascii="Georgia" w:hAnsi="Georgia" w:cs="Calibri"/>
          <w:sz w:val="22"/>
          <w:szCs w:val="22"/>
        </w:rPr>
      </w:pPr>
    </w:p>
    <w:p w14:paraId="02CBFDEA" w14:textId="77777777" w:rsidR="002F7A7D" w:rsidRPr="00F8448F" w:rsidRDefault="002F7A7D" w:rsidP="00EC3E08">
      <w:pPr>
        <w:spacing w:line="276" w:lineRule="auto"/>
        <w:jc w:val="both"/>
        <w:rPr>
          <w:rFonts w:ascii="Georgia" w:hAnsi="Georgia" w:cs="Calibri"/>
          <w:sz w:val="22"/>
          <w:szCs w:val="22"/>
        </w:rPr>
      </w:pPr>
      <w:r w:rsidRPr="00F8448F">
        <w:rPr>
          <w:rFonts w:ascii="Georgia" w:hAnsi="Georgia" w:cs="Calibri"/>
          <w:sz w:val="22"/>
          <w:szCs w:val="22"/>
        </w:rPr>
        <w:t>We will look at these concepts in more detail when considering the procedure before the African Commission, the African Court on Human and Peoples’ Rights and the East African Court of Justice.</w:t>
      </w:r>
    </w:p>
    <w:p w14:paraId="66D89BE0" w14:textId="77777777" w:rsidR="002F7A7D" w:rsidRPr="00F8448F" w:rsidRDefault="002F7A7D" w:rsidP="00EC3E08">
      <w:pPr>
        <w:spacing w:line="276" w:lineRule="auto"/>
        <w:jc w:val="both"/>
        <w:rPr>
          <w:rFonts w:ascii="Georgia" w:hAnsi="Georgia"/>
          <w:sz w:val="22"/>
          <w:szCs w:val="22"/>
        </w:rPr>
      </w:pPr>
    </w:p>
    <w:p w14:paraId="1EE0BE1D" w14:textId="77777777" w:rsidR="002F7A7D" w:rsidRPr="00F8448F" w:rsidRDefault="002F7A7D" w:rsidP="00EC3E08">
      <w:pPr>
        <w:pStyle w:val="Heading3"/>
        <w:numPr>
          <w:ilvl w:val="0"/>
          <w:numId w:val="53"/>
        </w:numPr>
        <w:spacing w:line="276" w:lineRule="auto"/>
        <w:ind w:left="0" w:firstLine="0"/>
        <w:rPr>
          <w:rFonts w:ascii="Georgia" w:hAnsi="Georgia"/>
          <w:sz w:val="22"/>
          <w:szCs w:val="22"/>
          <w:u w:val="single"/>
        </w:rPr>
      </w:pPr>
      <w:bookmarkStart w:id="23" w:name="_Toc436212756"/>
      <w:bookmarkStart w:id="24" w:name="_Toc433300275"/>
      <w:r w:rsidRPr="00F8448F">
        <w:rPr>
          <w:rFonts w:ascii="Georgia" w:hAnsi="Georgia"/>
          <w:b w:val="0"/>
          <w:color w:val="auto"/>
          <w:sz w:val="22"/>
          <w:szCs w:val="22"/>
          <w:u w:val="single"/>
        </w:rPr>
        <w:t>Admissibility</w:t>
      </w:r>
      <w:bookmarkEnd w:id="23"/>
      <w:bookmarkEnd w:id="24"/>
    </w:p>
    <w:p w14:paraId="2EEA31EF" w14:textId="4412E64F"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Admissibility is the process applied by international human rights forums to ensure that only cases that need international consideration are brought before international forums. It is therefore the essence of the principle of subsidiarity. When filing a case it is important to remember that the international forum may apply admissibility rules strictly to reduce the number of cases that they consider. This means that special care must be taken to ensure that all the requirements of admissibility are met</w:t>
      </w:r>
      <w:r w:rsidR="00E45135">
        <w:rPr>
          <w:rFonts w:ascii="Georgia" w:hAnsi="Georgia"/>
          <w:sz w:val="22"/>
          <w:szCs w:val="22"/>
        </w:rPr>
        <w:t xml:space="preserve"> before deciding to file a case</w:t>
      </w:r>
      <w:r w:rsidRPr="00F8448F">
        <w:rPr>
          <w:rFonts w:ascii="Georgia" w:hAnsi="Georgia"/>
          <w:sz w:val="22"/>
          <w:szCs w:val="22"/>
        </w:rPr>
        <w:t xml:space="preserve">. </w:t>
      </w:r>
    </w:p>
    <w:p w14:paraId="698A57AB" w14:textId="77777777"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 xml:space="preserve"> </w:t>
      </w:r>
    </w:p>
    <w:p w14:paraId="7B521DA6" w14:textId="77777777" w:rsidR="002F7A7D" w:rsidRPr="00F8448F" w:rsidRDefault="002F7A7D" w:rsidP="00EC3E08">
      <w:pPr>
        <w:pStyle w:val="ListParagraph"/>
        <w:numPr>
          <w:ilvl w:val="0"/>
          <w:numId w:val="53"/>
        </w:numPr>
        <w:spacing w:line="276" w:lineRule="auto"/>
        <w:ind w:left="0" w:firstLine="0"/>
        <w:jc w:val="both"/>
        <w:outlineLvl w:val="2"/>
        <w:rPr>
          <w:rFonts w:ascii="Georgia" w:hAnsi="Georgia"/>
          <w:iCs/>
          <w:sz w:val="22"/>
          <w:szCs w:val="22"/>
          <w:u w:val="single"/>
        </w:rPr>
      </w:pPr>
      <w:r w:rsidRPr="00F8448F">
        <w:rPr>
          <w:rFonts w:ascii="Georgia" w:hAnsi="Georgia"/>
          <w:iCs/>
          <w:sz w:val="22"/>
          <w:szCs w:val="22"/>
          <w:u w:val="single"/>
        </w:rPr>
        <w:t>How do you apply jurisdiction and admissibility to your cases?</w:t>
      </w:r>
    </w:p>
    <w:p w14:paraId="1848640A" w14:textId="0523FB3A"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In the African regional system, Article 56 of the African Charter on Human and Peoples’ Rights (the “African Charter”)</w:t>
      </w:r>
      <w:r w:rsidRPr="00F8448F">
        <w:rPr>
          <w:rStyle w:val="FootnoteReference"/>
          <w:rFonts w:ascii="Georgia" w:hAnsi="Georgia"/>
          <w:sz w:val="22"/>
          <w:szCs w:val="22"/>
        </w:rPr>
        <w:footnoteReference w:id="3"/>
      </w:r>
      <w:r w:rsidRPr="00F8448F">
        <w:rPr>
          <w:rFonts w:ascii="Georgia" w:hAnsi="Georgia"/>
          <w:sz w:val="22"/>
          <w:szCs w:val="22"/>
        </w:rPr>
        <w:t xml:space="preserve"> sets out the requirements for admissibility.  We deal with these in detail below as applied by the African Commission and the African Court. Both these forums will apply the test set out in Article 56 of the African Charter and you will need to meet all these requirements. If you are litigating before the African Commission much of your effort will be expended in convincing the African Commission that you have exhausted domestic remedies and that you have brought the case within a reasonable period of time. With the African Co</w:t>
      </w:r>
      <w:r w:rsidR="00E45135">
        <w:rPr>
          <w:rFonts w:ascii="Georgia" w:hAnsi="Georgia"/>
          <w:sz w:val="22"/>
          <w:szCs w:val="22"/>
        </w:rPr>
        <w:t xml:space="preserve">urt and the East African Court, </w:t>
      </w:r>
      <w:r w:rsidRPr="00F8448F">
        <w:rPr>
          <w:rFonts w:ascii="Georgia" w:hAnsi="Georgia"/>
          <w:sz w:val="22"/>
          <w:szCs w:val="22"/>
        </w:rPr>
        <w:t>care must be taken to argue the jurisdiction of the court (and with the East African Court to frame the violation as a violation of the Treaty for the Establishment of the East African Community (the “East African Treaty”)).</w:t>
      </w:r>
      <w:r w:rsidR="00E45135" w:rsidRPr="00F8448F">
        <w:rPr>
          <w:rStyle w:val="FootnoteReference"/>
          <w:rFonts w:ascii="Georgia" w:hAnsi="Georgia"/>
          <w:sz w:val="22"/>
          <w:szCs w:val="22"/>
        </w:rPr>
        <w:footnoteReference w:id="4"/>
      </w:r>
      <w:r w:rsidRPr="00F8448F">
        <w:rPr>
          <w:rFonts w:ascii="Georgia" w:hAnsi="Georgia"/>
          <w:sz w:val="22"/>
          <w:szCs w:val="22"/>
        </w:rPr>
        <w:t xml:space="preserve"> </w:t>
      </w:r>
    </w:p>
    <w:p w14:paraId="2C329B57" w14:textId="77777777" w:rsidR="002F7A7D" w:rsidRPr="00F8448F" w:rsidRDefault="002F7A7D" w:rsidP="00EC3E08">
      <w:pPr>
        <w:spacing w:line="276" w:lineRule="auto"/>
        <w:ind w:left="360"/>
        <w:jc w:val="both"/>
        <w:rPr>
          <w:rFonts w:ascii="Georgia" w:hAnsi="Georgia"/>
          <w:sz w:val="22"/>
          <w:szCs w:val="22"/>
        </w:rPr>
      </w:pPr>
    </w:p>
    <w:p w14:paraId="2C7E2BED" w14:textId="77777777" w:rsidR="002F7A7D" w:rsidRPr="00F8448F" w:rsidRDefault="002F7A7D" w:rsidP="00EC3E08">
      <w:pPr>
        <w:pStyle w:val="Heading3"/>
        <w:spacing w:line="276" w:lineRule="auto"/>
        <w:rPr>
          <w:rFonts w:ascii="Georgia" w:hAnsi="Georgia"/>
          <w:color w:val="auto"/>
          <w:sz w:val="22"/>
          <w:szCs w:val="22"/>
        </w:rPr>
      </w:pPr>
      <w:bookmarkStart w:id="25" w:name="_Toc436212757"/>
      <w:r w:rsidRPr="00F8448F">
        <w:rPr>
          <w:rFonts w:ascii="Georgia" w:hAnsi="Georgia"/>
          <w:color w:val="auto"/>
          <w:sz w:val="22"/>
          <w:szCs w:val="22"/>
        </w:rPr>
        <w:t xml:space="preserve">1.8 </w:t>
      </w:r>
      <w:bookmarkStart w:id="26" w:name="_Toc433300276"/>
      <w:r w:rsidRPr="00F8448F">
        <w:rPr>
          <w:rFonts w:ascii="Georgia" w:hAnsi="Georgia"/>
          <w:color w:val="auto"/>
          <w:sz w:val="22"/>
          <w:szCs w:val="22"/>
        </w:rPr>
        <w:t>Representation before the Commission</w:t>
      </w:r>
      <w:bookmarkEnd w:id="25"/>
      <w:bookmarkEnd w:id="26"/>
    </w:p>
    <w:p w14:paraId="7F67FC55" w14:textId="506988E8"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It is not necessary for cases to be submitted by lawyers; however, legal representation can be useful.  Article 104 of the Rules of Procedure of the Commission states that the Commission may, either at the request of the author of the communication or at its own initiative, facilitate access to free legal aid to the author in connection with the representation of the case. Free legal aid shall only be facilitated (i) where the Commission is convinced that it is essential for the proper discharge of the Commission’s duties, (ii) to ensure equality of the parties before it and (iii) where the author of the communication has no sufficient means to meet all or part of the costs involved.</w:t>
      </w:r>
      <w:r w:rsidRPr="00F8448F">
        <w:rPr>
          <w:rStyle w:val="FootnoteReference"/>
          <w:rFonts w:ascii="Georgia" w:hAnsi="Georgia"/>
          <w:sz w:val="22"/>
          <w:szCs w:val="22"/>
        </w:rPr>
        <w:footnoteReference w:id="5"/>
      </w:r>
    </w:p>
    <w:p w14:paraId="19140630" w14:textId="77777777" w:rsidR="002F7A7D" w:rsidRPr="00F8448F" w:rsidRDefault="002F7A7D" w:rsidP="00EC3E08">
      <w:pPr>
        <w:spacing w:line="276" w:lineRule="auto"/>
        <w:jc w:val="both"/>
        <w:rPr>
          <w:rFonts w:ascii="Georgia" w:hAnsi="Georgia"/>
          <w:sz w:val="22"/>
          <w:szCs w:val="22"/>
        </w:rPr>
      </w:pPr>
    </w:p>
    <w:p w14:paraId="303E2AAB" w14:textId="5A18D016" w:rsidR="002F7A7D" w:rsidRPr="00F8448F" w:rsidRDefault="002F7A7D" w:rsidP="00EC3E08">
      <w:pPr>
        <w:pStyle w:val="Heading3"/>
        <w:spacing w:line="276" w:lineRule="auto"/>
        <w:rPr>
          <w:rFonts w:ascii="Georgia" w:hAnsi="Georgia"/>
          <w:color w:val="auto"/>
          <w:sz w:val="22"/>
          <w:szCs w:val="22"/>
        </w:rPr>
      </w:pPr>
      <w:bookmarkStart w:id="27" w:name="_Toc436212758"/>
      <w:bookmarkStart w:id="28" w:name="_Toc433300277"/>
      <w:r w:rsidRPr="00F8448F">
        <w:rPr>
          <w:rFonts w:ascii="Georgia" w:hAnsi="Georgia"/>
          <w:color w:val="auto"/>
          <w:sz w:val="22"/>
          <w:szCs w:val="22"/>
        </w:rPr>
        <w:t>1.9 Merits</w:t>
      </w:r>
      <w:bookmarkEnd w:id="27"/>
      <w:bookmarkEnd w:id="28"/>
    </w:p>
    <w:p w14:paraId="5BF7A3AF" w14:textId="3B92009E"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 xml:space="preserve">Merit refers to the main substantive arguments of your case. You should refer to the </w:t>
      </w:r>
      <w:r w:rsidR="00E45135">
        <w:rPr>
          <w:rFonts w:ascii="Georgia" w:hAnsi="Georgia"/>
          <w:sz w:val="22"/>
          <w:szCs w:val="22"/>
        </w:rPr>
        <w:t>Training Manual on International and Comparative Media and Freedom of Expression Law</w:t>
      </w:r>
      <w:r w:rsidRPr="00F8448F">
        <w:rPr>
          <w:rFonts w:ascii="Georgia" w:hAnsi="Georgia"/>
          <w:sz w:val="22"/>
          <w:szCs w:val="22"/>
        </w:rPr>
        <w:t xml:space="preserve"> to help you develop the substantive arguments of your case in relation to freedom of expression. </w:t>
      </w:r>
    </w:p>
    <w:p w14:paraId="464F47F1" w14:textId="77777777" w:rsidR="002F7A7D" w:rsidRPr="00F8448F" w:rsidRDefault="002F7A7D" w:rsidP="00EC3E08">
      <w:pPr>
        <w:spacing w:line="276" w:lineRule="auto"/>
        <w:jc w:val="both"/>
        <w:rPr>
          <w:rFonts w:ascii="Georgia" w:hAnsi="Georgia"/>
          <w:sz w:val="22"/>
          <w:szCs w:val="22"/>
        </w:rPr>
      </w:pPr>
    </w:p>
    <w:p w14:paraId="6A87BA72" w14:textId="77777777"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However, there are also some strategy questions that you will need to ask yourself:</w:t>
      </w:r>
    </w:p>
    <w:p w14:paraId="740895B5" w14:textId="77777777" w:rsidR="002F7A7D" w:rsidRPr="00F8448F" w:rsidRDefault="002F7A7D" w:rsidP="00EC3E08">
      <w:pPr>
        <w:spacing w:line="276" w:lineRule="auto"/>
        <w:jc w:val="both"/>
        <w:rPr>
          <w:rFonts w:ascii="Georgia" w:hAnsi="Georgia"/>
          <w:sz w:val="22"/>
          <w:szCs w:val="22"/>
        </w:rPr>
      </w:pPr>
    </w:p>
    <w:p w14:paraId="086428FC" w14:textId="77777777" w:rsidR="002F7A7D" w:rsidRPr="00F8448F" w:rsidRDefault="002F7A7D" w:rsidP="00EC3E08">
      <w:pPr>
        <w:pStyle w:val="ListParagraph"/>
        <w:numPr>
          <w:ilvl w:val="0"/>
          <w:numId w:val="27"/>
        </w:numPr>
        <w:spacing w:line="276" w:lineRule="auto"/>
        <w:jc w:val="both"/>
        <w:rPr>
          <w:rFonts w:ascii="Georgia" w:hAnsi="Georgia"/>
          <w:sz w:val="22"/>
          <w:szCs w:val="22"/>
        </w:rPr>
      </w:pPr>
      <w:r w:rsidRPr="00F8448F">
        <w:rPr>
          <w:rFonts w:ascii="Georgia" w:hAnsi="Georgia"/>
          <w:sz w:val="22"/>
          <w:szCs w:val="22"/>
        </w:rPr>
        <w:t>What treaties and rules apply to this forum?</w:t>
      </w:r>
    </w:p>
    <w:p w14:paraId="0584F224" w14:textId="77777777" w:rsidR="002F7A7D" w:rsidRPr="00F8448F" w:rsidRDefault="002F7A7D" w:rsidP="00EC3E08">
      <w:pPr>
        <w:pStyle w:val="ListParagraph"/>
        <w:numPr>
          <w:ilvl w:val="0"/>
          <w:numId w:val="27"/>
        </w:numPr>
        <w:spacing w:line="276" w:lineRule="auto"/>
        <w:jc w:val="both"/>
        <w:rPr>
          <w:rFonts w:ascii="Georgia" w:hAnsi="Georgia"/>
          <w:sz w:val="22"/>
          <w:szCs w:val="22"/>
        </w:rPr>
      </w:pPr>
      <w:r w:rsidRPr="00F8448F">
        <w:rPr>
          <w:rFonts w:ascii="Georgia" w:hAnsi="Georgia"/>
          <w:sz w:val="22"/>
          <w:szCs w:val="22"/>
        </w:rPr>
        <w:t>What are the rights protected and the recognised causes of action in this forum?</w:t>
      </w:r>
    </w:p>
    <w:p w14:paraId="5849F118" w14:textId="77777777" w:rsidR="002F7A7D" w:rsidRPr="00F8448F" w:rsidRDefault="002F7A7D" w:rsidP="00EC3E08">
      <w:pPr>
        <w:pStyle w:val="ListParagraph"/>
        <w:numPr>
          <w:ilvl w:val="0"/>
          <w:numId w:val="27"/>
        </w:numPr>
        <w:spacing w:line="276" w:lineRule="auto"/>
        <w:jc w:val="both"/>
        <w:rPr>
          <w:rFonts w:ascii="Georgia" w:hAnsi="Georgia"/>
          <w:sz w:val="22"/>
          <w:szCs w:val="22"/>
        </w:rPr>
      </w:pPr>
      <w:r w:rsidRPr="00F8448F">
        <w:rPr>
          <w:rFonts w:ascii="Georgia" w:hAnsi="Georgia"/>
          <w:sz w:val="22"/>
          <w:szCs w:val="22"/>
        </w:rPr>
        <w:t>What arguments would fail in this forum even if they would succeed in another?</w:t>
      </w:r>
    </w:p>
    <w:p w14:paraId="27B31164" w14:textId="77777777" w:rsidR="002F7A7D" w:rsidRPr="00F8448F" w:rsidRDefault="002F7A7D" w:rsidP="00EC3E08">
      <w:pPr>
        <w:pStyle w:val="ListParagraph"/>
        <w:numPr>
          <w:ilvl w:val="0"/>
          <w:numId w:val="27"/>
        </w:numPr>
        <w:spacing w:line="276" w:lineRule="auto"/>
        <w:jc w:val="both"/>
        <w:rPr>
          <w:rFonts w:ascii="Georgia" w:hAnsi="Georgia"/>
          <w:sz w:val="22"/>
          <w:szCs w:val="22"/>
        </w:rPr>
      </w:pPr>
      <w:r w:rsidRPr="00F8448F">
        <w:rPr>
          <w:rFonts w:ascii="Georgia" w:hAnsi="Georgia"/>
          <w:sz w:val="22"/>
          <w:szCs w:val="22"/>
        </w:rPr>
        <w:t>What arguments are most persuasive in the chosen forum?</w:t>
      </w:r>
    </w:p>
    <w:p w14:paraId="1BAF03D8" w14:textId="77777777"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 xml:space="preserve"> </w:t>
      </w:r>
    </w:p>
    <w:p w14:paraId="24333922" w14:textId="77777777"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 xml:space="preserve">You need to study both the substantive and procedural standards applied by each forum, as well as previous freedom of expression cases it has decided. </w:t>
      </w:r>
    </w:p>
    <w:p w14:paraId="5C2381A6" w14:textId="77777777" w:rsidR="002F7A7D" w:rsidRPr="00F8448F" w:rsidRDefault="002F7A7D" w:rsidP="00EC3E08">
      <w:pPr>
        <w:spacing w:line="276" w:lineRule="auto"/>
        <w:jc w:val="both"/>
        <w:rPr>
          <w:rFonts w:ascii="Georgia" w:hAnsi="Georgia"/>
          <w:sz w:val="22"/>
          <w:szCs w:val="22"/>
        </w:rPr>
      </w:pPr>
    </w:p>
    <w:p w14:paraId="5931B543" w14:textId="04F3B2FD" w:rsidR="002F7A7D" w:rsidRPr="00F8448F" w:rsidRDefault="002F7A7D" w:rsidP="00EC3E08">
      <w:pPr>
        <w:pStyle w:val="Heading3"/>
        <w:spacing w:line="276" w:lineRule="auto"/>
        <w:rPr>
          <w:rFonts w:ascii="Georgia" w:hAnsi="Georgia"/>
          <w:color w:val="auto"/>
          <w:sz w:val="22"/>
          <w:szCs w:val="22"/>
        </w:rPr>
      </w:pPr>
      <w:bookmarkStart w:id="29" w:name="_Toc436212759"/>
      <w:bookmarkStart w:id="30" w:name="_Toc433300278"/>
      <w:r w:rsidRPr="00F8448F">
        <w:rPr>
          <w:rFonts w:ascii="Georgia" w:hAnsi="Georgia"/>
          <w:color w:val="auto"/>
          <w:sz w:val="22"/>
          <w:szCs w:val="22"/>
        </w:rPr>
        <w:t>1.10 Remedies</w:t>
      </w:r>
      <w:bookmarkEnd w:id="29"/>
      <w:bookmarkEnd w:id="30"/>
    </w:p>
    <w:p w14:paraId="6303C41F" w14:textId="77777777"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 xml:space="preserve">Different forums provide different remedies. One of the first things you need to decide therefore is what remedies you want, how important they are, and which forums can give them to you. </w:t>
      </w:r>
    </w:p>
    <w:p w14:paraId="2287D1F9" w14:textId="77777777" w:rsidR="002F7A7D" w:rsidRPr="00F8448F" w:rsidRDefault="002F7A7D" w:rsidP="00EC3E08">
      <w:pPr>
        <w:spacing w:line="276" w:lineRule="auto"/>
        <w:jc w:val="both"/>
        <w:rPr>
          <w:rFonts w:ascii="Georgia" w:hAnsi="Georgia"/>
          <w:sz w:val="22"/>
          <w:szCs w:val="22"/>
        </w:rPr>
      </w:pPr>
    </w:p>
    <w:p w14:paraId="4F8F08D6" w14:textId="07C2C4DA"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 xml:space="preserve">In some cases, you will be seeking </w:t>
      </w:r>
      <w:r w:rsidRPr="00F8448F">
        <w:rPr>
          <w:rFonts w:ascii="Georgia" w:hAnsi="Georgia"/>
          <w:bCs/>
          <w:sz w:val="22"/>
          <w:szCs w:val="22"/>
        </w:rPr>
        <w:t>compensation</w:t>
      </w:r>
      <w:r w:rsidRPr="00F8448F">
        <w:rPr>
          <w:rFonts w:ascii="Georgia" w:hAnsi="Georgia"/>
          <w:sz w:val="22"/>
          <w:szCs w:val="22"/>
        </w:rPr>
        <w:t xml:space="preserve">, in some cases you will seek a </w:t>
      </w:r>
      <w:r w:rsidRPr="00F8448F">
        <w:rPr>
          <w:rFonts w:ascii="Georgia" w:hAnsi="Georgia"/>
          <w:bCs/>
          <w:sz w:val="22"/>
          <w:szCs w:val="22"/>
        </w:rPr>
        <w:t>declaration of your rights</w:t>
      </w:r>
      <w:r w:rsidRPr="00F8448F">
        <w:rPr>
          <w:rFonts w:ascii="Georgia" w:hAnsi="Georgia"/>
          <w:sz w:val="22"/>
          <w:szCs w:val="22"/>
        </w:rPr>
        <w:t xml:space="preserve"> and in other cases you will prioritise </w:t>
      </w:r>
      <w:r w:rsidRPr="00F8448F">
        <w:rPr>
          <w:rFonts w:ascii="Georgia" w:hAnsi="Georgia"/>
          <w:bCs/>
          <w:sz w:val="22"/>
          <w:szCs w:val="22"/>
        </w:rPr>
        <w:t>changes to the law</w:t>
      </w:r>
      <w:r w:rsidRPr="00F8448F">
        <w:rPr>
          <w:rFonts w:ascii="Georgia" w:hAnsi="Georgia"/>
          <w:b/>
          <w:sz w:val="22"/>
          <w:szCs w:val="22"/>
        </w:rPr>
        <w:t>.</w:t>
      </w:r>
      <w:r w:rsidRPr="00F8448F">
        <w:rPr>
          <w:rFonts w:ascii="Georgia" w:hAnsi="Georgia"/>
          <w:sz w:val="22"/>
          <w:szCs w:val="22"/>
        </w:rPr>
        <w:t xml:space="preserve"> Usually you will be seeking a mixture of these different remedies. It is advisab</w:t>
      </w:r>
      <w:r w:rsidR="00E45135">
        <w:rPr>
          <w:rFonts w:ascii="Georgia" w:hAnsi="Georgia"/>
          <w:sz w:val="22"/>
          <w:szCs w:val="22"/>
        </w:rPr>
        <w:t xml:space="preserve">le to be creative with remedies. For instance, </w:t>
      </w:r>
      <w:r w:rsidRPr="00F8448F">
        <w:rPr>
          <w:rFonts w:ascii="Georgia" w:hAnsi="Georgia"/>
          <w:sz w:val="22"/>
          <w:szCs w:val="22"/>
        </w:rPr>
        <w:t xml:space="preserve">it may be possible to persuade international forums to require States to report on their implementation of decisions on a regular basis (something that the African Commission and the African Court are already doing). If litigation is brought as part of a larger strategy to achieve social change, it will be crucial to plan and develop the most effective remedies. </w:t>
      </w:r>
    </w:p>
    <w:p w14:paraId="3D52C93E" w14:textId="77777777" w:rsidR="002F7A7D" w:rsidRPr="00F8448F" w:rsidRDefault="002F7A7D" w:rsidP="00EC3E08">
      <w:pPr>
        <w:spacing w:line="276" w:lineRule="auto"/>
        <w:jc w:val="both"/>
        <w:rPr>
          <w:rFonts w:ascii="Georgia" w:hAnsi="Georgia"/>
          <w:sz w:val="22"/>
          <w:szCs w:val="22"/>
        </w:rPr>
      </w:pPr>
    </w:p>
    <w:p w14:paraId="2BFF1EA6" w14:textId="1F4D2F9C"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 xml:space="preserve">Some forums do not have an effective mechanism to enforce their decisions. Should you nevertheless bring a case, even if the victory cannot be directly enforced? Could this be useful as a part of a larger advocacy strategy? What are the possible negative impacts of the case (whether you win or lose) and what are the plans made to alleviate these? These are all things to consider before bringing a case to a regional or international </w:t>
      </w:r>
      <w:r w:rsidR="00E45135">
        <w:rPr>
          <w:rFonts w:ascii="Georgia" w:hAnsi="Georgia"/>
          <w:sz w:val="22"/>
          <w:szCs w:val="22"/>
        </w:rPr>
        <w:t>forum</w:t>
      </w:r>
      <w:r w:rsidRPr="00F8448F">
        <w:rPr>
          <w:rFonts w:ascii="Georgia" w:hAnsi="Georgia"/>
          <w:sz w:val="22"/>
          <w:szCs w:val="22"/>
        </w:rPr>
        <w:t xml:space="preserve">. </w:t>
      </w:r>
    </w:p>
    <w:p w14:paraId="754798F3" w14:textId="77777777" w:rsidR="002F7A7D" w:rsidRPr="00F8448F" w:rsidRDefault="002F7A7D" w:rsidP="00EC3E08">
      <w:pPr>
        <w:widowControl w:val="0"/>
        <w:autoSpaceDE w:val="0"/>
        <w:autoSpaceDN w:val="0"/>
        <w:adjustRightInd w:val="0"/>
        <w:spacing w:line="360" w:lineRule="auto"/>
        <w:jc w:val="both"/>
        <w:rPr>
          <w:rFonts w:ascii="Georgia" w:hAnsi="Georgia"/>
        </w:rPr>
      </w:pPr>
    </w:p>
    <w:p w14:paraId="139130DC" w14:textId="77777777" w:rsidR="002F7A7D" w:rsidRPr="00F8448F" w:rsidRDefault="002F7A7D" w:rsidP="00EC3E08">
      <w:pPr>
        <w:pStyle w:val="Heading2"/>
        <w:spacing w:line="276" w:lineRule="auto"/>
        <w:jc w:val="both"/>
        <w:rPr>
          <w:rFonts w:ascii="Georgia" w:hAnsi="Georgia"/>
          <w:color w:val="auto"/>
        </w:rPr>
      </w:pPr>
      <w:bookmarkStart w:id="31" w:name="_Toc295389189"/>
      <w:bookmarkStart w:id="32" w:name="_Toc436212760"/>
      <w:bookmarkStart w:id="33" w:name="_Toc433300279"/>
      <w:r w:rsidRPr="00F8448F">
        <w:rPr>
          <w:rFonts w:ascii="Georgia" w:hAnsi="Georgia"/>
          <w:color w:val="auto"/>
        </w:rPr>
        <w:t>Chapter 2: African Commission</w:t>
      </w:r>
      <w:bookmarkEnd w:id="31"/>
      <w:bookmarkEnd w:id="32"/>
      <w:bookmarkEnd w:id="33"/>
    </w:p>
    <w:p w14:paraId="440C2C7B" w14:textId="77777777" w:rsidR="002F7A7D" w:rsidRPr="00F8448F" w:rsidRDefault="002F7A7D" w:rsidP="00EC3E08">
      <w:pPr>
        <w:pStyle w:val="Heading3"/>
        <w:spacing w:line="276" w:lineRule="auto"/>
        <w:rPr>
          <w:rFonts w:ascii="Georgia" w:hAnsi="Georgia"/>
          <w:color w:val="auto"/>
          <w:sz w:val="22"/>
        </w:rPr>
      </w:pPr>
      <w:bookmarkStart w:id="34" w:name="_Toc436212761"/>
      <w:bookmarkStart w:id="35" w:name="_Toc433300280"/>
      <w:r w:rsidRPr="00F8448F">
        <w:rPr>
          <w:rFonts w:ascii="Georgia" w:hAnsi="Georgia"/>
          <w:color w:val="auto"/>
          <w:sz w:val="22"/>
        </w:rPr>
        <w:t>2.1 Introduction</w:t>
      </w:r>
      <w:bookmarkEnd w:id="34"/>
      <w:bookmarkEnd w:id="35"/>
    </w:p>
    <w:p w14:paraId="22134C3E" w14:textId="165C770E" w:rsidR="002F7A7D" w:rsidRPr="00F8448F" w:rsidRDefault="002F7A7D" w:rsidP="00EC3E08">
      <w:pPr>
        <w:widowControl w:val="0"/>
        <w:autoSpaceDE w:val="0"/>
        <w:autoSpaceDN w:val="0"/>
        <w:adjustRightInd w:val="0"/>
        <w:spacing w:line="276" w:lineRule="auto"/>
        <w:jc w:val="both"/>
        <w:rPr>
          <w:rFonts w:ascii="Georgia" w:hAnsi="Georgia" w:cs="Calibri"/>
          <w:sz w:val="22"/>
          <w:szCs w:val="22"/>
        </w:rPr>
      </w:pPr>
      <w:r w:rsidRPr="00F8448F">
        <w:rPr>
          <w:rFonts w:ascii="Georgia" w:hAnsi="Georgia"/>
          <w:sz w:val="22"/>
        </w:rPr>
        <w:t>The Organisation of African Unity</w:t>
      </w:r>
      <w:r w:rsidRPr="00F8448F">
        <w:rPr>
          <w:rFonts w:ascii="Georgia" w:hAnsi="Georgia" w:cs="Calibri"/>
          <w:sz w:val="22"/>
          <w:szCs w:val="22"/>
        </w:rPr>
        <w:t xml:space="preserve"> (the “OAU”)</w:t>
      </w:r>
      <w:r w:rsidRPr="00F8448F">
        <w:rPr>
          <w:rFonts w:ascii="Georgia" w:hAnsi="Georgia"/>
          <w:sz w:val="22"/>
        </w:rPr>
        <w:t xml:space="preserve"> was established at the height of the decolonization processes in Africa in 1963, in Addis Ababa, Ethiopia</w:t>
      </w:r>
      <w:r w:rsidR="00E45135">
        <w:rPr>
          <w:rFonts w:ascii="Georgia" w:hAnsi="Georgia" w:cs="Calibri"/>
          <w:sz w:val="22"/>
          <w:szCs w:val="22"/>
        </w:rPr>
        <w:t>. H</w:t>
      </w:r>
      <w:r w:rsidRPr="00F8448F">
        <w:rPr>
          <w:rFonts w:ascii="Georgia" w:hAnsi="Georgia" w:cs="Calibri"/>
          <w:sz w:val="22"/>
          <w:szCs w:val="22"/>
        </w:rPr>
        <w:t>owever</w:t>
      </w:r>
      <w:r w:rsidRPr="00F8448F">
        <w:rPr>
          <w:rFonts w:ascii="Georgia" w:hAnsi="Georgia"/>
          <w:sz w:val="22"/>
        </w:rPr>
        <w:t>, the protection of human rights was not a core function of the OAU, and it was only in the late 1970s that pressure from international and regional civil society led to development of the African Charter, which was adopted in 1981</w:t>
      </w:r>
      <w:r w:rsidR="00051783" w:rsidRPr="00F8448F">
        <w:rPr>
          <w:rFonts w:ascii="Georgia" w:hAnsi="Georgia" w:cs="Calibri"/>
          <w:sz w:val="22"/>
          <w:szCs w:val="22"/>
        </w:rPr>
        <w:t xml:space="preserve">. </w:t>
      </w:r>
      <w:r w:rsidRPr="00F8448F">
        <w:rPr>
          <w:rFonts w:ascii="Georgia" w:hAnsi="Georgia"/>
          <w:sz w:val="22"/>
        </w:rPr>
        <w:t xml:space="preserve"> </w:t>
      </w:r>
      <w:r w:rsidRPr="00F8448F">
        <w:rPr>
          <w:rFonts w:ascii="Georgia" w:hAnsi="Georgia" w:cs="Calibri"/>
          <w:sz w:val="22"/>
          <w:szCs w:val="22"/>
        </w:rPr>
        <w:t xml:space="preserve">The African Charter established the </w:t>
      </w:r>
      <w:r w:rsidRPr="00F8448F">
        <w:rPr>
          <w:rFonts w:ascii="Georgia" w:hAnsi="Georgia"/>
          <w:sz w:val="22"/>
        </w:rPr>
        <w:t>African Commission</w:t>
      </w:r>
      <w:r w:rsidRPr="00F8448F">
        <w:rPr>
          <w:rFonts w:ascii="Georgia" w:hAnsi="Georgia" w:cs="Calibri"/>
          <w:sz w:val="22"/>
          <w:szCs w:val="22"/>
        </w:rPr>
        <w:t xml:space="preserve">, whose functions include deciding complaints (called ‘communications’) lodged by individuals claiming that their rights under the African Charter have been violated. </w:t>
      </w:r>
    </w:p>
    <w:p w14:paraId="5960AD08"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6CDAE2D2" w14:textId="21426987"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 xml:space="preserve">In 2002, the OAU transformed into the African Union (the </w:t>
      </w:r>
      <w:r w:rsidRPr="00F8448F">
        <w:rPr>
          <w:rFonts w:ascii="Georgia" w:hAnsi="Georgia" w:cs="Calibri"/>
          <w:sz w:val="22"/>
          <w:szCs w:val="22"/>
        </w:rPr>
        <w:t>“</w:t>
      </w:r>
      <w:r w:rsidRPr="00F8448F">
        <w:rPr>
          <w:rFonts w:ascii="Georgia" w:hAnsi="Georgia"/>
          <w:sz w:val="22"/>
        </w:rPr>
        <w:t>AU</w:t>
      </w:r>
      <w:r w:rsidRPr="00F8448F">
        <w:rPr>
          <w:rFonts w:ascii="Georgia" w:hAnsi="Georgia" w:cs="Calibri"/>
          <w:sz w:val="22"/>
          <w:szCs w:val="22"/>
        </w:rPr>
        <w:t>”).  The</w:t>
      </w:r>
      <w:r w:rsidRPr="00F8448F">
        <w:rPr>
          <w:rFonts w:ascii="Georgia" w:hAnsi="Georgia"/>
          <w:sz w:val="22"/>
        </w:rPr>
        <w:t xml:space="preserve"> Constitutive Act of the AU expressly states that one of its main objectives is to promote and protect human and peoples’ rights. There are a number of AU bodies which have a human rights function and you may need to engage </w:t>
      </w:r>
      <w:r w:rsidR="00E45135">
        <w:rPr>
          <w:rFonts w:ascii="Georgia" w:hAnsi="Georgia"/>
          <w:sz w:val="22"/>
        </w:rPr>
        <w:t>these bodies</w:t>
      </w:r>
      <w:r w:rsidRPr="00F8448F">
        <w:rPr>
          <w:rFonts w:ascii="Georgia" w:hAnsi="Georgia"/>
          <w:sz w:val="22"/>
        </w:rPr>
        <w:t xml:space="preserve"> if you wish to enforce the rights of your clients. </w:t>
      </w:r>
    </w:p>
    <w:p w14:paraId="243C871B"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4117D12E"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 xml:space="preserve">AU bodies which are required to consider human rights include: </w:t>
      </w:r>
    </w:p>
    <w:p w14:paraId="49C0984B" w14:textId="77777777" w:rsidR="002F7A7D" w:rsidRPr="00F8448F" w:rsidRDefault="002F7A7D" w:rsidP="00EC3E08">
      <w:pPr>
        <w:widowControl w:val="0"/>
        <w:autoSpaceDE w:val="0"/>
        <w:autoSpaceDN w:val="0"/>
        <w:adjustRightInd w:val="0"/>
        <w:spacing w:line="276" w:lineRule="auto"/>
        <w:jc w:val="both"/>
        <w:rPr>
          <w:rFonts w:ascii="Georgia" w:hAnsi="Georgia" w:cs="Calibri"/>
          <w:sz w:val="22"/>
          <w:szCs w:val="22"/>
        </w:rPr>
      </w:pPr>
    </w:p>
    <w:p w14:paraId="7C9F5321" w14:textId="77777777" w:rsidR="002F7A7D" w:rsidRPr="00F8448F" w:rsidRDefault="002F7A7D" w:rsidP="00EC3E08">
      <w:pPr>
        <w:pStyle w:val="ListParagraph"/>
        <w:widowControl w:val="0"/>
        <w:numPr>
          <w:ilvl w:val="0"/>
          <w:numId w:val="20"/>
        </w:numPr>
        <w:autoSpaceDE w:val="0"/>
        <w:autoSpaceDN w:val="0"/>
        <w:adjustRightInd w:val="0"/>
        <w:spacing w:line="276" w:lineRule="auto"/>
        <w:jc w:val="both"/>
        <w:rPr>
          <w:rFonts w:ascii="Georgia" w:hAnsi="Georgia"/>
          <w:sz w:val="22"/>
        </w:rPr>
      </w:pPr>
      <w:r w:rsidRPr="00F8448F">
        <w:rPr>
          <w:rFonts w:ascii="Georgia" w:hAnsi="Georgia"/>
          <w:sz w:val="22"/>
        </w:rPr>
        <w:t xml:space="preserve">the Assembly of the Union (comprised of Heads of State and Government of the AU); </w:t>
      </w:r>
    </w:p>
    <w:p w14:paraId="074509AF" w14:textId="77777777" w:rsidR="002F7A7D" w:rsidRPr="00F8448F" w:rsidRDefault="002F7A7D" w:rsidP="00EC3E08">
      <w:pPr>
        <w:pStyle w:val="ListParagraph"/>
        <w:widowControl w:val="0"/>
        <w:numPr>
          <w:ilvl w:val="0"/>
          <w:numId w:val="20"/>
        </w:numPr>
        <w:autoSpaceDE w:val="0"/>
        <w:autoSpaceDN w:val="0"/>
        <w:adjustRightInd w:val="0"/>
        <w:spacing w:line="276" w:lineRule="auto"/>
        <w:jc w:val="both"/>
        <w:rPr>
          <w:rFonts w:ascii="Georgia" w:hAnsi="Georgia"/>
          <w:sz w:val="22"/>
        </w:rPr>
      </w:pPr>
      <w:r w:rsidRPr="00F8448F">
        <w:rPr>
          <w:rFonts w:ascii="Georgia" w:hAnsi="Georgia"/>
          <w:sz w:val="22"/>
        </w:rPr>
        <w:t xml:space="preserve">the Executive Council; </w:t>
      </w:r>
    </w:p>
    <w:p w14:paraId="7E91393D" w14:textId="77777777" w:rsidR="002F7A7D" w:rsidRPr="00F8448F" w:rsidRDefault="002F7A7D" w:rsidP="00EC3E08">
      <w:pPr>
        <w:pStyle w:val="ListParagraph"/>
        <w:widowControl w:val="0"/>
        <w:numPr>
          <w:ilvl w:val="0"/>
          <w:numId w:val="20"/>
        </w:numPr>
        <w:autoSpaceDE w:val="0"/>
        <w:autoSpaceDN w:val="0"/>
        <w:adjustRightInd w:val="0"/>
        <w:spacing w:line="276" w:lineRule="auto"/>
        <w:jc w:val="both"/>
        <w:rPr>
          <w:rFonts w:ascii="Georgia" w:hAnsi="Georgia"/>
          <w:sz w:val="22"/>
        </w:rPr>
      </w:pPr>
      <w:r w:rsidRPr="00F8448F">
        <w:rPr>
          <w:rFonts w:ascii="Georgia" w:hAnsi="Georgia"/>
          <w:sz w:val="22"/>
        </w:rPr>
        <w:t xml:space="preserve">the Pan-African Parliament; </w:t>
      </w:r>
    </w:p>
    <w:p w14:paraId="244DE1FB" w14:textId="77777777" w:rsidR="002F7A7D" w:rsidRPr="00F8448F" w:rsidRDefault="002F7A7D" w:rsidP="00EC3E08">
      <w:pPr>
        <w:pStyle w:val="ListParagraph"/>
        <w:widowControl w:val="0"/>
        <w:numPr>
          <w:ilvl w:val="0"/>
          <w:numId w:val="20"/>
        </w:numPr>
        <w:autoSpaceDE w:val="0"/>
        <w:autoSpaceDN w:val="0"/>
        <w:adjustRightInd w:val="0"/>
        <w:spacing w:line="276" w:lineRule="auto"/>
        <w:jc w:val="both"/>
        <w:rPr>
          <w:rFonts w:ascii="Georgia" w:hAnsi="Georgia"/>
          <w:sz w:val="22"/>
        </w:rPr>
      </w:pPr>
      <w:r w:rsidRPr="00F8448F">
        <w:rPr>
          <w:rFonts w:ascii="Georgia" w:hAnsi="Georgia"/>
          <w:sz w:val="22"/>
        </w:rPr>
        <w:t xml:space="preserve">the Court of Justice; </w:t>
      </w:r>
    </w:p>
    <w:p w14:paraId="5AE32795" w14:textId="77777777" w:rsidR="002F7A7D" w:rsidRPr="00F8448F" w:rsidRDefault="002F7A7D" w:rsidP="00EC3E08">
      <w:pPr>
        <w:pStyle w:val="ListParagraph"/>
        <w:widowControl w:val="0"/>
        <w:numPr>
          <w:ilvl w:val="0"/>
          <w:numId w:val="20"/>
        </w:numPr>
        <w:autoSpaceDE w:val="0"/>
        <w:autoSpaceDN w:val="0"/>
        <w:adjustRightInd w:val="0"/>
        <w:spacing w:line="276" w:lineRule="auto"/>
        <w:jc w:val="both"/>
        <w:rPr>
          <w:rFonts w:ascii="Georgia" w:hAnsi="Georgia"/>
          <w:sz w:val="22"/>
        </w:rPr>
      </w:pPr>
      <w:r w:rsidRPr="00F8448F">
        <w:rPr>
          <w:rFonts w:ascii="Georgia" w:hAnsi="Georgia"/>
          <w:sz w:val="22"/>
        </w:rPr>
        <w:t xml:space="preserve">the African Union Commission (which is essentially the secretariat of the African Union and should not be confused with the African Commission on Human and Peoples’ Rights); </w:t>
      </w:r>
    </w:p>
    <w:p w14:paraId="57727152" w14:textId="77777777" w:rsidR="002F7A7D" w:rsidRPr="00F8448F" w:rsidRDefault="002F7A7D" w:rsidP="00EC3E08">
      <w:pPr>
        <w:pStyle w:val="ListParagraph"/>
        <w:widowControl w:val="0"/>
        <w:numPr>
          <w:ilvl w:val="0"/>
          <w:numId w:val="20"/>
        </w:numPr>
        <w:autoSpaceDE w:val="0"/>
        <w:autoSpaceDN w:val="0"/>
        <w:adjustRightInd w:val="0"/>
        <w:spacing w:line="276" w:lineRule="auto"/>
        <w:jc w:val="both"/>
        <w:rPr>
          <w:rFonts w:ascii="Georgia" w:hAnsi="Georgia"/>
          <w:sz w:val="22"/>
        </w:rPr>
      </w:pPr>
      <w:r w:rsidRPr="00F8448F">
        <w:rPr>
          <w:rFonts w:ascii="Georgia" w:hAnsi="Georgia"/>
          <w:sz w:val="22"/>
        </w:rPr>
        <w:t xml:space="preserve">the Permanent Representative Committee; </w:t>
      </w:r>
    </w:p>
    <w:p w14:paraId="5C7229BC" w14:textId="5ABE022F" w:rsidR="002F7A7D" w:rsidRPr="00F8448F" w:rsidRDefault="002F7A7D" w:rsidP="00EC3E08">
      <w:pPr>
        <w:pStyle w:val="ListParagraph"/>
        <w:widowControl w:val="0"/>
        <w:numPr>
          <w:ilvl w:val="0"/>
          <w:numId w:val="20"/>
        </w:numPr>
        <w:autoSpaceDE w:val="0"/>
        <w:autoSpaceDN w:val="0"/>
        <w:adjustRightInd w:val="0"/>
        <w:spacing w:line="276" w:lineRule="auto"/>
        <w:jc w:val="both"/>
        <w:rPr>
          <w:rFonts w:ascii="Georgia" w:hAnsi="Georgia"/>
          <w:sz w:val="22"/>
        </w:rPr>
      </w:pPr>
      <w:r w:rsidRPr="00F8448F">
        <w:rPr>
          <w:rFonts w:ascii="Georgia" w:hAnsi="Georgia"/>
          <w:sz w:val="22"/>
        </w:rPr>
        <w:t xml:space="preserve">the </w:t>
      </w:r>
      <w:r w:rsidRPr="00F8448F">
        <w:rPr>
          <w:rFonts w:ascii="Georgia" w:hAnsi="Georgia" w:cs="Calibri"/>
          <w:sz w:val="22"/>
          <w:szCs w:val="22"/>
        </w:rPr>
        <w:t>Specialised</w:t>
      </w:r>
      <w:r w:rsidRPr="00F8448F">
        <w:rPr>
          <w:rFonts w:ascii="Georgia" w:hAnsi="Georgia"/>
          <w:sz w:val="22"/>
        </w:rPr>
        <w:t xml:space="preserve"> Technical Committees; </w:t>
      </w:r>
    </w:p>
    <w:p w14:paraId="22B7EE0F" w14:textId="77777777" w:rsidR="002F7A7D" w:rsidRPr="00F8448F" w:rsidRDefault="002F7A7D" w:rsidP="00EC3E08">
      <w:pPr>
        <w:pStyle w:val="ListParagraph"/>
        <w:widowControl w:val="0"/>
        <w:numPr>
          <w:ilvl w:val="0"/>
          <w:numId w:val="20"/>
        </w:numPr>
        <w:autoSpaceDE w:val="0"/>
        <w:autoSpaceDN w:val="0"/>
        <w:adjustRightInd w:val="0"/>
        <w:spacing w:line="276" w:lineRule="auto"/>
        <w:jc w:val="both"/>
        <w:rPr>
          <w:rFonts w:ascii="Georgia" w:hAnsi="Georgia"/>
          <w:sz w:val="22"/>
        </w:rPr>
      </w:pPr>
      <w:r w:rsidRPr="00F8448F">
        <w:rPr>
          <w:rFonts w:ascii="Georgia" w:hAnsi="Georgia"/>
          <w:sz w:val="22"/>
        </w:rPr>
        <w:t xml:space="preserve">the Economic, Social and Cultural Council; and </w:t>
      </w:r>
    </w:p>
    <w:p w14:paraId="05348A59" w14:textId="77777777" w:rsidR="002F7A7D" w:rsidRPr="00F8448F" w:rsidRDefault="002F7A7D" w:rsidP="00EC3E08">
      <w:pPr>
        <w:pStyle w:val="ListParagraph"/>
        <w:widowControl w:val="0"/>
        <w:numPr>
          <w:ilvl w:val="0"/>
          <w:numId w:val="20"/>
        </w:numPr>
        <w:autoSpaceDE w:val="0"/>
        <w:autoSpaceDN w:val="0"/>
        <w:adjustRightInd w:val="0"/>
        <w:spacing w:line="276" w:lineRule="auto"/>
        <w:jc w:val="both"/>
        <w:rPr>
          <w:rFonts w:ascii="Georgia" w:hAnsi="Georgia"/>
          <w:sz w:val="22"/>
        </w:rPr>
      </w:pPr>
      <w:r w:rsidRPr="00F8448F">
        <w:rPr>
          <w:rFonts w:ascii="Georgia" w:hAnsi="Georgia"/>
          <w:sz w:val="22"/>
        </w:rPr>
        <w:t xml:space="preserve">Financial Institutions. </w:t>
      </w:r>
    </w:p>
    <w:p w14:paraId="4BAC2417" w14:textId="77777777" w:rsidR="002F7A7D" w:rsidRPr="00F8448F" w:rsidRDefault="002F7A7D" w:rsidP="00EC3E08">
      <w:pPr>
        <w:widowControl w:val="0"/>
        <w:autoSpaceDE w:val="0"/>
        <w:autoSpaceDN w:val="0"/>
        <w:adjustRightInd w:val="0"/>
        <w:spacing w:line="276" w:lineRule="auto"/>
        <w:ind w:left="360"/>
        <w:jc w:val="both"/>
        <w:rPr>
          <w:rFonts w:ascii="Georgia" w:hAnsi="Georgia"/>
          <w:sz w:val="22"/>
        </w:rPr>
      </w:pPr>
    </w:p>
    <w:p w14:paraId="25F16332" w14:textId="78004A8F"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 xml:space="preserve">However, none are primarily human rights institutions and none have the power or responsibility to decide </w:t>
      </w:r>
      <w:r w:rsidRPr="00F8448F">
        <w:rPr>
          <w:rFonts w:ascii="Georgia" w:hAnsi="Georgia"/>
          <w:sz w:val="22"/>
          <w:szCs w:val="22"/>
        </w:rPr>
        <w:t xml:space="preserve">human rights </w:t>
      </w:r>
      <w:r w:rsidRPr="00F8448F">
        <w:rPr>
          <w:rFonts w:ascii="Georgia" w:hAnsi="Georgia"/>
          <w:sz w:val="22"/>
        </w:rPr>
        <w:t xml:space="preserve">complaints. This role was originally given to the African Commission, although its role has subsequently been supplemented by the African Court </w:t>
      </w:r>
      <w:r w:rsidRPr="00F8448F">
        <w:rPr>
          <w:rFonts w:ascii="Georgia" w:hAnsi="Georgia" w:cs="Calibri"/>
          <w:sz w:val="22"/>
          <w:szCs w:val="22"/>
        </w:rPr>
        <w:t>(</w:t>
      </w:r>
      <w:r w:rsidRPr="00F8448F">
        <w:rPr>
          <w:rFonts w:ascii="Georgia" w:hAnsi="Georgia"/>
          <w:sz w:val="22"/>
        </w:rPr>
        <w:t>see below</w:t>
      </w:r>
      <w:r w:rsidRPr="00F8448F">
        <w:rPr>
          <w:rFonts w:ascii="Georgia" w:hAnsi="Georgia" w:cs="Calibri"/>
          <w:sz w:val="22"/>
          <w:szCs w:val="22"/>
        </w:rPr>
        <w:t>).</w:t>
      </w:r>
      <w:r w:rsidRPr="00F8448F">
        <w:rPr>
          <w:rFonts w:ascii="Georgia" w:hAnsi="Georgia"/>
          <w:sz w:val="22"/>
        </w:rPr>
        <w:t xml:space="preserve"> </w:t>
      </w:r>
    </w:p>
    <w:p w14:paraId="38772AAA"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4EAC89C2" w14:textId="7A54EDE6"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 xml:space="preserve">The African Charter did not establish a </w:t>
      </w:r>
      <w:r w:rsidR="00D654DA">
        <w:rPr>
          <w:rFonts w:ascii="Georgia" w:hAnsi="Georgia"/>
          <w:sz w:val="22"/>
        </w:rPr>
        <w:t>judicial body</w:t>
      </w:r>
      <w:r w:rsidRPr="00F8448F">
        <w:rPr>
          <w:rFonts w:ascii="Georgia" w:hAnsi="Georgia"/>
          <w:sz w:val="22"/>
        </w:rPr>
        <w:t xml:space="preserve"> with the power to make binding </w:t>
      </w:r>
      <w:r w:rsidRPr="00F8448F">
        <w:rPr>
          <w:rFonts w:ascii="Georgia" w:hAnsi="Georgia"/>
          <w:sz w:val="22"/>
        </w:rPr>
        <w:lastRenderedPageBreak/>
        <w:t xml:space="preserve">decisions on cases, and indeed the decisions of the African Commission are still officially referred to as recommendations (even though they are adopted by the AU Assembly). </w:t>
      </w:r>
    </w:p>
    <w:p w14:paraId="4C2DB4B0"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10799C48" w14:textId="55C14F1C"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 xml:space="preserve">One explanation </w:t>
      </w:r>
      <w:r w:rsidR="00D654DA">
        <w:rPr>
          <w:rFonts w:ascii="Georgia" w:hAnsi="Georgia"/>
          <w:sz w:val="22"/>
        </w:rPr>
        <w:t>that was given for this was that</w:t>
      </w:r>
      <w:r w:rsidRPr="00F8448F">
        <w:rPr>
          <w:rFonts w:ascii="Georgia" w:hAnsi="Georgia"/>
          <w:sz w:val="22"/>
        </w:rPr>
        <w:t xml:space="preserve"> “traditional African dispute settlement places a premium on the improvement of relations between the parties on the basis of equity, good conscience, and fair play rather than on strict legality</w:t>
      </w:r>
      <w:r w:rsidRPr="00F8448F">
        <w:rPr>
          <w:rFonts w:ascii="Georgia" w:hAnsi="Georgia" w:cs="Calibri"/>
          <w:sz w:val="22"/>
          <w:szCs w:val="22"/>
        </w:rPr>
        <w:t>.”</w:t>
      </w:r>
      <w:r w:rsidRPr="00F8448F">
        <w:rPr>
          <w:rStyle w:val="FootnoteReference"/>
          <w:rFonts w:ascii="Georgia" w:hAnsi="Georgia"/>
          <w:sz w:val="22"/>
        </w:rPr>
        <w:footnoteReference w:id="6"/>
      </w:r>
      <w:r w:rsidRPr="00F8448F">
        <w:rPr>
          <w:rFonts w:ascii="Georgia" w:hAnsi="Georgia"/>
          <w:sz w:val="22"/>
        </w:rPr>
        <w:t xml:space="preserve"> </w:t>
      </w:r>
    </w:p>
    <w:p w14:paraId="246D2F8E"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0BC6134F" w14:textId="586FBACA"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 xml:space="preserve">It is often argued that African States were not amenable to being hauled before an </w:t>
      </w:r>
      <w:r w:rsidRPr="00F8448F">
        <w:rPr>
          <w:rFonts w:ascii="Georgia" w:hAnsi="Georgia" w:cs="Calibri"/>
          <w:sz w:val="22"/>
          <w:szCs w:val="22"/>
        </w:rPr>
        <w:t>“</w:t>
      </w:r>
      <w:r w:rsidRPr="00F8448F">
        <w:rPr>
          <w:rFonts w:ascii="Georgia" w:hAnsi="Georgia"/>
          <w:sz w:val="22"/>
        </w:rPr>
        <w:t xml:space="preserve">adversarial and adjudicative judicial </w:t>
      </w:r>
      <w:r w:rsidRPr="00F8448F">
        <w:rPr>
          <w:rFonts w:ascii="Georgia" w:hAnsi="Georgia" w:cs="Calibri"/>
          <w:sz w:val="22"/>
          <w:szCs w:val="22"/>
        </w:rPr>
        <w:t>institution”</w:t>
      </w:r>
      <w:r w:rsidRPr="00F8448F">
        <w:rPr>
          <w:rFonts w:ascii="Georgia" w:hAnsi="Georgia"/>
          <w:sz w:val="22"/>
        </w:rPr>
        <w:t xml:space="preserve"> to account for the human rights violations that were rife in almost every country. However, in reality</w:t>
      </w:r>
      <w:r w:rsidR="00D654DA">
        <w:rPr>
          <w:rFonts w:ascii="Georgia" w:hAnsi="Georgia"/>
          <w:sz w:val="22"/>
        </w:rPr>
        <w:t>,</w:t>
      </w:r>
      <w:r w:rsidRPr="00F8448F">
        <w:rPr>
          <w:rFonts w:ascii="Georgia" w:hAnsi="Georgia"/>
          <w:sz w:val="22"/>
        </w:rPr>
        <w:t xml:space="preserve"> the African Commission exercised, and continues to exercise, its powers as an adversarial quasi-judicial body</w:t>
      </w:r>
      <w:r w:rsidR="00D654DA">
        <w:rPr>
          <w:rFonts w:ascii="Georgia" w:hAnsi="Georgia" w:cs="Calibri"/>
          <w:sz w:val="22"/>
          <w:szCs w:val="22"/>
        </w:rPr>
        <w:t>.</w:t>
      </w:r>
      <w:r w:rsidRPr="00F8448F">
        <w:rPr>
          <w:rFonts w:ascii="Georgia" w:hAnsi="Georgia"/>
          <w:sz w:val="22"/>
        </w:rPr>
        <w:t xml:space="preserve"> </w:t>
      </w:r>
      <w:r w:rsidR="00D654DA">
        <w:rPr>
          <w:rFonts w:ascii="Georgia" w:hAnsi="Georgia"/>
          <w:sz w:val="22"/>
        </w:rPr>
        <w:t>Moreover,</w:t>
      </w:r>
      <w:r w:rsidRPr="00F8448F">
        <w:rPr>
          <w:rFonts w:ascii="Georgia" w:hAnsi="Georgia"/>
          <w:sz w:val="22"/>
        </w:rPr>
        <w:t xml:space="preserve"> despite many complaints</w:t>
      </w:r>
      <w:r w:rsidRPr="00F8448F">
        <w:rPr>
          <w:rFonts w:ascii="Georgia" w:hAnsi="Georgia" w:cs="Calibri"/>
          <w:sz w:val="22"/>
          <w:szCs w:val="22"/>
        </w:rPr>
        <w:t>,</w:t>
      </w:r>
      <w:r w:rsidRPr="00F8448F">
        <w:rPr>
          <w:rFonts w:ascii="Georgia" w:hAnsi="Georgia"/>
          <w:sz w:val="22"/>
        </w:rPr>
        <w:t xml:space="preserve"> the </w:t>
      </w:r>
      <w:r w:rsidRPr="00F8448F">
        <w:rPr>
          <w:rFonts w:ascii="Georgia" w:hAnsi="Georgia" w:cs="Calibri"/>
          <w:sz w:val="22"/>
          <w:szCs w:val="22"/>
        </w:rPr>
        <w:t>AU</w:t>
      </w:r>
      <w:r w:rsidRPr="00F8448F">
        <w:rPr>
          <w:rFonts w:ascii="Georgia" w:hAnsi="Georgia"/>
          <w:sz w:val="22"/>
        </w:rPr>
        <w:t xml:space="preserve"> continues to adopt their decisions, granting them some legal weight. As with all international forums however, enforcement of decisions remains very difficult. </w:t>
      </w:r>
    </w:p>
    <w:p w14:paraId="48DF846E"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41E85BC8" w14:textId="6D398563" w:rsidR="002F7A7D" w:rsidRPr="00F8448F" w:rsidRDefault="002F7A7D" w:rsidP="00EC3E08">
      <w:pPr>
        <w:widowControl w:val="0"/>
        <w:autoSpaceDE w:val="0"/>
        <w:autoSpaceDN w:val="0"/>
        <w:adjustRightInd w:val="0"/>
        <w:spacing w:line="276" w:lineRule="auto"/>
        <w:jc w:val="both"/>
        <w:rPr>
          <w:rFonts w:ascii="Georgia" w:hAnsi="Georgia" w:cs="Calibri"/>
          <w:sz w:val="22"/>
          <w:szCs w:val="22"/>
        </w:rPr>
      </w:pPr>
      <w:r w:rsidRPr="00F8448F">
        <w:rPr>
          <w:rFonts w:ascii="Georgia" w:hAnsi="Georgia" w:cs="Calibri"/>
          <w:sz w:val="22"/>
          <w:szCs w:val="22"/>
        </w:rPr>
        <w:t xml:space="preserve">The process for bringing communications to the African Commission is as follows:  </w:t>
      </w:r>
    </w:p>
    <w:p w14:paraId="0A15F01C" w14:textId="77777777" w:rsidR="002F7A7D" w:rsidRPr="00F8448F" w:rsidRDefault="002F7A7D" w:rsidP="00EC3E08">
      <w:pPr>
        <w:widowControl w:val="0"/>
        <w:autoSpaceDE w:val="0"/>
        <w:autoSpaceDN w:val="0"/>
        <w:adjustRightInd w:val="0"/>
        <w:spacing w:line="276" w:lineRule="auto"/>
        <w:jc w:val="both"/>
        <w:rPr>
          <w:rFonts w:ascii="Georgia" w:hAnsi="Georgia" w:cs="Calibri"/>
          <w:sz w:val="22"/>
          <w:szCs w:val="22"/>
        </w:rPr>
      </w:pPr>
    </w:p>
    <w:p w14:paraId="06A91D98" w14:textId="249343CD" w:rsidR="002F7A7D" w:rsidRPr="00F8448F" w:rsidRDefault="002F7A7D" w:rsidP="00EC3E08">
      <w:pPr>
        <w:pStyle w:val="ListParagraph"/>
        <w:widowControl w:val="0"/>
        <w:numPr>
          <w:ilvl w:val="0"/>
          <w:numId w:val="20"/>
        </w:numPr>
        <w:autoSpaceDE w:val="0"/>
        <w:autoSpaceDN w:val="0"/>
        <w:adjustRightInd w:val="0"/>
        <w:spacing w:line="276" w:lineRule="auto"/>
        <w:jc w:val="both"/>
        <w:rPr>
          <w:rFonts w:ascii="Georgia" w:hAnsi="Georgia" w:cs="Calibri"/>
          <w:sz w:val="22"/>
          <w:szCs w:val="22"/>
        </w:rPr>
      </w:pPr>
      <w:r w:rsidRPr="00F8448F">
        <w:rPr>
          <w:rFonts w:ascii="Georgia" w:hAnsi="Georgia" w:cs="Calibri"/>
          <w:sz w:val="22"/>
          <w:szCs w:val="22"/>
        </w:rPr>
        <w:t>First, a case  is filed by the complainant</w:t>
      </w:r>
      <w:r w:rsidR="00D654DA">
        <w:rPr>
          <w:rFonts w:ascii="Georgia" w:hAnsi="Georgia" w:cs="Calibri"/>
          <w:sz w:val="22"/>
          <w:szCs w:val="22"/>
        </w:rPr>
        <w:t xml:space="preserve"> </w:t>
      </w:r>
      <w:r w:rsidR="00D654DA" w:rsidRPr="00F8448F">
        <w:rPr>
          <w:rFonts w:ascii="Georgia" w:hAnsi="Georgia" w:cs="Calibri"/>
          <w:sz w:val="22"/>
          <w:szCs w:val="22"/>
        </w:rPr>
        <w:t>(</w:t>
      </w:r>
      <w:r w:rsidR="00D654DA">
        <w:rPr>
          <w:rFonts w:ascii="Georgia" w:hAnsi="Georgia" w:cs="Calibri"/>
          <w:sz w:val="22"/>
          <w:szCs w:val="22"/>
        </w:rPr>
        <w:t xml:space="preserve">by </w:t>
      </w:r>
      <w:r w:rsidR="00D654DA" w:rsidRPr="00F8448F">
        <w:rPr>
          <w:rFonts w:ascii="Georgia" w:hAnsi="Georgia" w:cs="Calibri"/>
          <w:sz w:val="22"/>
          <w:szCs w:val="22"/>
        </w:rPr>
        <w:t>letter)</w:t>
      </w:r>
      <w:r w:rsidRPr="00F8448F">
        <w:rPr>
          <w:rFonts w:ascii="Georgia" w:hAnsi="Georgia" w:cs="Calibri"/>
          <w:sz w:val="22"/>
          <w:szCs w:val="22"/>
        </w:rPr>
        <w:t xml:space="preserve">; </w:t>
      </w:r>
    </w:p>
    <w:p w14:paraId="20E10545" w14:textId="77777777" w:rsidR="002F7A7D" w:rsidRPr="00F8448F" w:rsidRDefault="002F7A7D" w:rsidP="00EC3E08">
      <w:pPr>
        <w:pStyle w:val="ListParagraph"/>
        <w:widowControl w:val="0"/>
        <w:numPr>
          <w:ilvl w:val="0"/>
          <w:numId w:val="20"/>
        </w:numPr>
        <w:autoSpaceDE w:val="0"/>
        <w:autoSpaceDN w:val="0"/>
        <w:adjustRightInd w:val="0"/>
        <w:spacing w:line="276" w:lineRule="auto"/>
        <w:jc w:val="both"/>
        <w:rPr>
          <w:rFonts w:ascii="Georgia" w:hAnsi="Georgia" w:cs="Calibri"/>
          <w:sz w:val="22"/>
          <w:szCs w:val="22"/>
        </w:rPr>
      </w:pPr>
      <w:r w:rsidRPr="00F8448F">
        <w:rPr>
          <w:rFonts w:ascii="Georgia" w:hAnsi="Georgia" w:cs="Calibri"/>
          <w:sz w:val="22"/>
          <w:szCs w:val="22"/>
        </w:rPr>
        <w:t xml:space="preserve">Second, the African Commission: </w:t>
      </w:r>
    </w:p>
    <w:p w14:paraId="7393F29E" w14:textId="77777777" w:rsidR="002F7A7D" w:rsidRPr="00F8448F" w:rsidRDefault="002F7A7D" w:rsidP="00EC3E08">
      <w:pPr>
        <w:pStyle w:val="ListParagraph"/>
        <w:widowControl w:val="0"/>
        <w:numPr>
          <w:ilvl w:val="1"/>
          <w:numId w:val="20"/>
        </w:numPr>
        <w:autoSpaceDE w:val="0"/>
        <w:autoSpaceDN w:val="0"/>
        <w:adjustRightInd w:val="0"/>
        <w:spacing w:line="276" w:lineRule="auto"/>
        <w:jc w:val="both"/>
        <w:rPr>
          <w:rFonts w:ascii="Georgia" w:hAnsi="Georgia" w:cs="Calibri"/>
          <w:sz w:val="22"/>
          <w:szCs w:val="22"/>
        </w:rPr>
      </w:pPr>
      <w:r w:rsidRPr="00F8448F">
        <w:rPr>
          <w:rFonts w:ascii="Georgia" w:hAnsi="Georgia" w:cs="Calibri"/>
          <w:sz w:val="22"/>
          <w:szCs w:val="22"/>
        </w:rPr>
        <w:t xml:space="preserve">declares itself to be seized of the matter; </w:t>
      </w:r>
    </w:p>
    <w:p w14:paraId="0DCF8D57" w14:textId="52BF0646" w:rsidR="002F7A7D" w:rsidRPr="00F8448F" w:rsidRDefault="002F7A7D" w:rsidP="00EC3E08">
      <w:pPr>
        <w:pStyle w:val="ListParagraph"/>
        <w:widowControl w:val="0"/>
        <w:numPr>
          <w:ilvl w:val="1"/>
          <w:numId w:val="20"/>
        </w:numPr>
        <w:autoSpaceDE w:val="0"/>
        <w:autoSpaceDN w:val="0"/>
        <w:adjustRightInd w:val="0"/>
        <w:spacing w:line="276" w:lineRule="auto"/>
        <w:jc w:val="both"/>
        <w:rPr>
          <w:rFonts w:ascii="Georgia" w:hAnsi="Georgia" w:cs="Calibri"/>
          <w:sz w:val="22"/>
          <w:szCs w:val="22"/>
        </w:rPr>
      </w:pPr>
      <w:r w:rsidRPr="00F8448F">
        <w:rPr>
          <w:rFonts w:ascii="Georgia" w:hAnsi="Georgia" w:cs="Calibri"/>
          <w:sz w:val="22"/>
          <w:szCs w:val="22"/>
        </w:rPr>
        <w:t xml:space="preserve">determines jurisdiction and admissibility; and </w:t>
      </w:r>
    </w:p>
    <w:p w14:paraId="6E6DF255" w14:textId="77777777" w:rsidR="002F7A7D" w:rsidRPr="00F8448F" w:rsidRDefault="002F7A7D" w:rsidP="00EC3E08">
      <w:pPr>
        <w:pStyle w:val="ListParagraph"/>
        <w:widowControl w:val="0"/>
        <w:numPr>
          <w:ilvl w:val="1"/>
          <w:numId w:val="20"/>
        </w:numPr>
        <w:autoSpaceDE w:val="0"/>
        <w:autoSpaceDN w:val="0"/>
        <w:adjustRightInd w:val="0"/>
        <w:spacing w:line="276" w:lineRule="auto"/>
        <w:jc w:val="both"/>
        <w:rPr>
          <w:rFonts w:ascii="Georgia" w:hAnsi="Georgia"/>
          <w:sz w:val="22"/>
        </w:rPr>
      </w:pPr>
      <w:r w:rsidRPr="00F8448F">
        <w:rPr>
          <w:rFonts w:ascii="Georgia" w:hAnsi="Georgia" w:cs="Calibri"/>
          <w:sz w:val="22"/>
          <w:szCs w:val="22"/>
        </w:rPr>
        <w:t xml:space="preserve">makes a decision on the merits of the case. </w:t>
      </w:r>
    </w:p>
    <w:p w14:paraId="0AF69BC5" w14:textId="77777777" w:rsidR="002F7A7D" w:rsidRPr="00F8448F" w:rsidRDefault="002F7A7D" w:rsidP="00EC3E08">
      <w:pPr>
        <w:pStyle w:val="Heading3"/>
        <w:spacing w:line="276" w:lineRule="auto"/>
        <w:rPr>
          <w:rFonts w:ascii="Georgia" w:hAnsi="Georgia"/>
          <w:color w:val="auto"/>
          <w:sz w:val="22"/>
        </w:rPr>
      </w:pPr>
      <w:bookmarkStart w:id="36" w:name="_Toc436212762"/>
      <w:bookmarkStart w:id="37" w:name="_Toc433300281"/>
      <w:r w:rsidRPr="00F8448F">
        <w:rPr>
          <w:rFonts w:ascii="Georgia" w:hAnsi="Georgia"/>
          <w:color w:val="auto"/>
          <w:sz w:val="22"/>
        </w:rPr>
        <w:t>2.2 The African Charter on Human and Peoples’ Rights</w:t>
      </w:r>
      <w:bookmarkEnd w:id="36"/>
      <w:bookmarkEnd w:id="37"/>
    </w:p>
    <w:p w14:paraId="31C295D5" w14:textId="409CC618"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 xml:space="preserve">The African Charter is the main human rights instrument in Africa, used both at the </w:t>
      </w:r>
      <w:r w:rsidRPr="00F8448F">
        <w:rPr>
          <w:rFonts w:ascii="Georgia" w:hAnsi="Georgia" w:cs="Calibri"/>
          <w:sz w:val="22"/>
          <w:szCs w:val="22"/>
        </w:rPr>
        <w:t>continental</w:t>
      </w:r>
      <w:r w:rsidRPr="00F8448F">
        <w:rPr>
          <w:rFonts w:ascii="Georgia" w:hAnsi="Georgia"/>
          <w:sz w:val="22"/>
        </w:rPr>
        <w:t xml:space="preserve"> level (by the African Commission and the African Court) and by the regional courts (especially the ECOWAS Community Court of Justice, but also to some extent by the East African Court</w:t>
      </w:r>
      <w:r w:rsidRPr="00F8448F">
        <w:rPr>
          <w:rFonts w:ascii="Georgia" w:hAnsi="Georgia" w:cs="Calibri"/>
          <w:sz w:val="22"/>
          <w:szCs w:val="22"/>
        </w:rPr>
        <w:t xml:space="preserve"> of Justice</w:t>
      </w:r>
      <w:r w:rsidRPr="00F8448F">
        <w:rPr>
          <w:rFonts w:ascii="Georgia" w:hAnsi="Georgia"/>
          <w:sz w:val="22"/>
        </w:rPr>
        <w:t xml:space="preserve">). It entered into force on 21 October 1986 and </w:t>
      </w:r>
      <w:r w:rsidRPr="00F8448F">
        <w:rPr>
          <w:rFonts w:ascii="Georgia" w:hAnsi="Georgia" w:cs="Calibri"/>
          <w:sz w:val="22"/>
          <w:szCs w:val="22"/>
        </w:rPr>
        <w:t>aims</w:t>
      </w:r>
      <w:r w:rsidRPr="00F8448F">
        <w:rPr>
          <w:rFonts w:ascii="Georgia" w:hAnsi="Georgia"/>
          <w:sz w:val="22"/>
        </w:rPr>
        <w:t xml:space="preserve"> to reflect the “historical tradition and values of African civilization.”</w:t>
      </w:r>
      <w:r w:rsidR="00D654DA">
        <w:rPr>
          <w:rStyle w:val="FootnoteReference"/>
          <w:rFonts w:ascii="Georgia" w:hAnsi="Georgia"/>
          <w:sz w:val="22"/>
        </w:rPr>
        <w:footnoteReference w:id="7"/>
      </w:r>
      <w:r w:rsidRPr="00F8448F">
        <w:rPr>
          <w:rFonts w:ascii="Georgia" w:hAnsi="Georgia"/>
          <w:sz w:val="22"/>
        </w:rPr>
        <w:t xml:space="preserve"> The treaty has a number of unique features including that it: </w:t>
      </w:r>
    </w:p>
    <w:p w14:paraId="10FAC7E0" w14:textId="77777777" w:rsidR="002F7A7D" w:rsidRPr="00F8448F" w:rsidRDefault="002F7A7D" w:rsidP="00EC3E08">
      <w:pPr>
        <w:widowControl w:val="0"/>
        <w:autoSpaceDE w:val="0"/>
        <w:autoSpaceDN w:val="0"/>
        <w:adjustRightInd w:val="0"/>
        <w:spacing w:line="276" w:lineRule="auto"/>
        <w:jc w:val="both"/>
        <w:rPr>
          <w:rFonts w:ascii="Georgia" w:hAnsi="Georgia" w:cs="Calibri"/>
          <w:sz w:val="22"/>
          <w:szCs w:val="22"/>
        </w:rPr>
      </w:pPr>
    </w:p>
    <w:p w14:paraId="7FD29864" w14:textId="77777777" w:rsidR="002F7A7D" w:rsidRPr="00F8448F" w:rsidRDefault="002F7A7D" w:rsidP="00EC3E08">
      <w:pPr>
        <w:pStyle w:val="ListParagraph"/>
        <w:widowControl w:val="0"/>
        <w:numPr>
          <w:ilvl w:val="0"/>
          <w:numId w:val="2"/>
        </w:numPr>
        <w:autoSpaceDE w:val="0"/>
        <w:autoSpaceDN w:val="0"/>
        <w:adjustRightInd w:val="0"/>
        <w:spacing w:line="276" w:lineRule="auto"/>
        <w:jc w:val="both"/>
        <w:rPr>
          <w:rFonts w:ascii="Georgia" w:hAnsi="Georgia"/>
          <w:sz w:val="22"/>
        </w:rPr>
      </w:pPr>
      <w:r w:rsidRPr="00F8448F">
        <w:rPr>
          <w:rFonts w:ascii="Georgia" w:hAnsi="Georgia"/>
          <w:sz w:val="22"/>
        </w:rPr>
        <w:t>recognises rights of peoples (group rights), such as rights of all peoples to self-determination and right of peoples to freely dispose of natural wealth;</w:t>
      </w:r>
    </w:p>
    <w:p w14:paraId="4D2D2120" w14:textId="6F160E6C" w:rsidR="002F7A7D" w:rsidRPr="00F8448F" w:rsidRDefault="002F7A7D" w:rsidP="00EC3E08">
      <w:pPr>
        <w:pStyle w:val="ListParagraph"/>
        <w:widowControl w:val="0"/>
        <w:numPr>
          <w:ilvl w:val="0"/>
          <w:numId w:val="2"/>
        </w:numPr>
        <w:autoSpaceDE w:val="0"/>
        <w:autoSpaceDN w:val="0"/>
        <w:adjustRightInd w:val="0"/>
        <w:spacing w:line="276" w:lineRule="auto"/>
        <w:jc w:val="both"/>
        <w:rPr>
          <w:rFonts w:ascii="Georgia" w:hAnsi="Georgia"/>
          <w:sz w:val="22"/>
        </w:rPr>
      </w:pPr>
      <w:r w:rsidRPr="00F8448F">
        <w:rPr>
          <w:rFonts w:ascii="Georgia" w:hAnsi="Georgia" w:cs="Calibri"/>
          <w:sz w:val="22"/>
          <w:szCs w:val="22"/>
        </w:rPr>
        <w:t xml:space="preserve">equally </w:t>
      </w:r>
      <w:r w:rsidRPr="00F8448F">
        <w:rPr>
          <w:rFonts w:ascii="Georgia" w:hAnsi="Georgia"/>
          <w:sz w:val="22"/>
        </w:rPr>
        <w:t>protects both civil and political rights, as well as economic, social and cultural rights;</w:t>
      </w:r>
    </w:p>
    <w:p w14:paraId="575C9893" w14:textId="77777777" w:rsidR="002F7A7D" w:rsidRPr="00F8448F" w:rsidRDefault="002F7A7D" w:rsidP="00EC3E08">
      <w:pPr>
        <w:pStyle w:val="ListParagraph"/>
        <w:widowControl w:val="0"/>
        <w:numPr>
          <w:ilvl w:val="0"/>
          <w:numId w:val="2"/>
        </w:numPr>
        <w:autoSpaceDE w:val="0"/>
        <w:autoSpaceDN w:val="0"/>
        <w:adjustRightInd w:val="0"/>
        <w:spacing w:line="276" w:lineRule="auto"/>
        <w:jc w:val="both"/>
        <w:rPr>
          <w:rFonts w:ascii="Georgia" w:hAnsi="Georgia"/>
          <w:sz w:val="22"/>
        </w:rPr>
      </w:pPr>
      <w:r w:rsidRPr="00F8448F">
        <w:rPr>
          <w:rFonts w:ascii="Georgia" w:hAnsi="Georgia"/>
          <w:sz w:val="22"/>
        </w:rPr>
        <w:t>emphasises the duties of individuals towards the community and State; and</w:t>
      </w:r>
    </w:p>
    <w:p w14:paraId="165611FA" w14:textId="77777777" w:rsidR="002F7A7D" w:rsidRPr="00F8448F" w:rsidRDefault="002F7A7D" w:rsidP="00EC3E08">
      <w:pPr>
        <w:pStyle w:val="ListParagraph"/>
        <w:widowControl w:val="0"/>
        <w:numPr>
          <w:ilvl w:val="0"/>
          <w:numId w:val="2"/>
        </w:numPr>
        <w:autoSpaceDE w:val="0"/>
        <w:autoSpaceDN w:val="0"/>
        <w:adjustRightInd w:val="0"/>
        <w:spacing w:line="276" w:lineRule="auto"/>
        <w:jc w:val="both"/>
        <w:rPr>
          <w:rFonts w:ascii="Georgia" w:hAnsi="Georgia"/>
          <w:sz w:val="22"/>
        </w:rPr>
      </w:pPr>
      <w:r w:rsidRPr="00F8448F">
        <w:rPr>
          <w:rFonts w:ascii="Georgia" w:hAnsi="Georgia"/>
          <w:sz w:val="22"/>
        </w:rPr>
        <w:t>gives people fleeing persecution the right to obtain asylum (and not just to seek it).</w:t>
      </w:r>
    </w:p>
    <w:p w14:paraId="7EFC5DBD" w14:textId="77777777" w:rsidR="002F7A7D" w:rsidRPr="00F8448F" w:rsidRDefault="002F7A7D" w:rsidP="00EC3E08">
      <w:pPr>
        <w:widowControl w:val="0"/>
        <w:autoSpaceDE w:val="0"/>
        <w:autoSpaceDN w:val="0"/>
        <w:adjustRightInd w:val="0"/>
        <w:spacing w:line="276" w:lineRule="auto"/>
        <w:jc w:val="both"/>
        <w:rPr>
          <w:rFonts w:ascii="Georgia" w:hAnsi="Georgia"/>
          <w:sz w:val="22"/>
          <w:szCs w:val="22"/>
        </w:rPr>
      </w:pPr>
    </w:p>
    <w:p w14:paraId="32A50529" w14:textId="77777777" w:rsidR="002F7A7D" w:rsidRPr="00F8448F" w:rsidRDefault="002F7A7D" w:rsidP="00EC3E08">
      <w:pPr>
        <w:widowControl w:val="0"/>
        <w:autoSpaceDE w:val="0"/>
        <w:autoSpaceDN w:val="0"/>
        <w:adjustRightInd w:val="0"/>
        <w:spacing w:line="276" w:lineRule="auto"/>
        <w:jc w:val="both"/>
        <w:rPr>
          <w:rFonts w:ascii="Georgia" w:hAnsi="Georgia"/>
          <w:sz w:val="22"/>
          <w:szCs w:val="22"/>
        </w:rPr>
      </w:pPr>
      <w:r w:rsidRPr="00F8448F">
        <w:rPr>
          <w:rFonts w:ascii="Georgia" w:hAnsi="Georgia"/>
          <w:sz w:val="22"/>
          <w:szCs w:val="22"/>
        </w:rPr>
        <w:t xml:space="preserve">However, despite these unique features, there is very little practical difference between the content of the African Charter and international human rights law as enshrined in other international treaties. </w:t>
      </w:r>
    </w:p>
    <w:p w14:paraId="7FC3C624" w14:textId="77777777" w:rsidR="002F7A7D" w:rsidRPr="00F8448F" w:rsidRDefault="002F7A7D" w:rsidP="00EC3E08">
      <w:pPr>
        <w:widowControl w:val="0"/>
        <w:autoSpaceDE w:val="0"/>
        <w:autoSpaceDN w:val="0"/>
        <w:adjustRightInd w:val="0"/>
        <w:spacing w:line="276" w:lineRule="auto"/>
        <w:jc w:val="both"/>
        <w:rPr>
          <w:rFonts w:ascii="Georgia" w:hAnsi="Georgia"/>
          <w:sz w:val="22"/>
          <w:szCs w:val="22"/>
        </w:rPr>
      </w:pPr>
    </w:p>
    <w:p w14:paraId="14954187"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lastRenderedPageBreak/>
        <w:t xml:space="preserve">For example, the majority of universally accepted civil and political rights are contained in the Charter: </w:t>
      </w:r>
    </w:p>
    <w:p w14:paraId="3CFF817B" w14:textId="77777777" w:rsidR="002F7A7D" w:rsidRPr="00F8448F" w:rsidRDefault="002F7A7D" w:rsidP="00EC3E08">
      <w:pPr>
        <w:widowControl w:val="0"/>
        <w:autoSpaceDE w:val="0"/>
        <w:autoSpaceDN w:val="0"/>
        <w:adjustRightInd w:val="0"/>
        <w:spacing w:line="276" w:lineRule="auto"/>
        <w:jc w:val="both"/>
        <w:rPr>
          <w:rFonts w:ascii="Georgia" w:hAnsi="Georgia" w:cs="Calibri"/>
          <w:sz w:val="22"/>
          <w:szCs w:val="22"/>
        </w:rPr>
      </w:pPr>
    </w:p>
    <w:p w14:paraId="31171052" w14:textId="07D71AC3" w:rsidR="002F7A7D" w:rsidRPr="00F8448F" w:rsidRDefault="002F7A7D" w:rsidP="00EC3E08">
      <w:pPr>
        <w:pStyle w:val="ListParagraph"/>
        <w:widowControl w:val="0"/>
        <w:numPr>
          <w:ilvl w:val="0"/>
          <w:numId w:val="2"/>
        </w:numPr>
        <w:autoSpaceDE w:val="0"/>
        <w:autoSpaceDN w:val="0"/>
        <w:adjustRightInd w:val="0"/>
        <w:spacing w:line="276" w:lineRule="auto"/>
        <w:jc w:val="both"/>
        <w:rPr>
          <w:rFonts w:ascii="Georgia" w:hAnsi="Georgia"/>
          <w:sz w:val="22"/>
        </w:rPr>
      </w:pPr>
      <w:r w:rsidRPr="00F8448F">
        <w:rPr>
          <w:rFonts w:ascii="Georgia" w:hAnsi="Georgia"/>
          <w:sz w:val="22"/>
        </w:rPr>
        <w:t>the right to freedom from discrimination (</w:t>
      </w:r>
      <w:r w:rsidRPr="00F8448F">
        <w:rPr>
          <w:rFonts w:ascii="Georgia" w:hAnsi="Georgia" w:cs="Calibri"/>
          <w:sz w:val="22"/>
          <w:szCs w:val="22"/>
        </w:rPr>
        <w:t>Articles</w:t>
      </w:r>
      <w:r w:rsidR="00D654DA">
        <w:rPr>
          <w:rFonts w:ascii="Georgia" w:hAnsi="Georgia"/>
          <w:sz w:val="22"/>
        </w:rPr>
        <w:t xml:space="preserve"> 2 and 18(3)</w:t>
      </w:r>
      <w:r w:rsidRPr="00F8448F">
        <w:rPr>
          <w:rFonts w:ascii="Georgia" w:hAnsi="Georgia"/>
          <w:sz w:val="22"/>
        </w:rPr>
        <w:t xml:space="preserve">; </w:t>
      </w:r>
    </w:p>
    <w:p w14:paraId="5CD9DBF3" w14:textId="77777777" w:rsidR="002F7A7D" w:rsidRPr="00F8448F" w:rsidRDefault="002F7A7D" w:rsidP="00EC3E08">
      <w:pPr>
        <w:pStyle w:val="ListParagraph"/>
        <w:widowControl w:val="0"/>
        <w:numPr>
          <w:ilvl w:val="0"/>
          <w:numId w:val="2"/>
        </w:numPr>
        <w:autoSpaceDE w:val="0"/>
        <w:autoSpaceDN w:val="0"/>
        <w:adjustRightInd w:val="0"/>
        <w:spacing w:line="276" w:lineRule="auto"/>
        <w:jc w:val="both"/>
        <w:rPr>
          <w:rFonts w:ascii="Georgia" w:hAnsi="Georgia"/>
          <w:sz w:val="22"/>
        </w:rPr>
      </w:pPr>
      <w:r w:rsidRPr="00F8448F">
        <w:rPr>
          <w:rFonts w:ascii="Georgia" w:hAnsi="Georgia"/>
          <w:sz w:val="22"/>
        </w:rPr>
        <w:t xml:space="preserve">equality (Article 3); </w:t>
      </w:r>
    </w:p>
    <w:p w14:paraId="2CD7E207" w14:textId="77777777" w:rsidR="002F7A7D" w:rsidRPr="00F8448F" w:rsidRDefault="002F7A7D" w:rsidP="00EC3E08">
      <w:pPr>
        <w:pStyle w:val="ListParagraph"/>
        <w:widowControl w:val="0"/>
        <w:numPr>
          <w:ilvl w:val="0"/>
          <w:numId w:val="2"/>
        </w:numPr>
        <w:autoSpaceDE w:val="0"/>
        <w:autoSpaceDN w:val="0"/>
        <w:adjustRightInd w:val="0"/>
        <w:spacing w:line="276" w:lineRule="auto"/>
        <w:jc w:val="both"/>
        <w:rPr>
          <w:rFonts w:ascii="Georgia" w:hAnsi="Georgia"/>
          <w:sz w:val="22"/>
        </w:rPr>
      </w:pPr>
      <w:r w:rsidRPr="00F8448F">
        <w:rPr>
          <w:rFonts w:ascii="Georgia" w:hAnsi="Georgia"/>
          <w:sz w:val="22"/>
        </w:rPr>
        <w:t xml:space="preserve">life and personal integrity (Article 4); </w:t>
      </w:r>
    </w:p>
    <w:p w14:paraId="7106FDD5" w14:textId="77777777" w:rsidR="002F7A7D" w:rsidRPr="00F8448F" w:rsidRDefault="002F7A7D" w:rsidP="00EC3E08">
      <w:pPr>
        <w:pStyle w:val="ListParagraph"/>
        <w:widowControl w:val="0"/>
        <w:numPr>
          <w:ilvl w:val="0"/>
          <w:numId w:val="2"/>
        </w:numPr>
        <w:autoSpaceDE w:val="0"/>
        <w:autoSpaceDN w:val="0"/>
        <w:adjustRightInd w:val="0"/>
        <w:spacing w:line="276" w:lineRule="auto"/>
        <w:jc w:val="both"/>
        <w:rPr>
          <w:rFonts w:ascii="Georgia" w:hAnsi="Georgia"/>
          <w:sz w:val="22"/>
        </w:rPr>
      </w:pPr>
      <w:r w:rsidRPr="00F8448F">
        <w:rPr>
          <w:rFonts w:ascii="Georgia" w:hAnsi="Georgia"/>
          <w:sz w:val="22"/>
        </w:rPr>
        <w:t xml:space="preserve">freedom from slavery (Article 5); </w:t>
      </w:r>
    </w:p>
    <w:p w14:paraId="3444C5AC" w14:textId="77777777" w:rsidR="002F7A7D" w:rsidRPr="00F8448F" w:rsidRDefault="002F7A7D" w:rsidP="00EC3E08">
      <w:pPr>
        <w:pStyle w:val="ListParagraph"/>
        <w:widowControl w:val="0"/>
        <w:numPr>
          <w:ilvl w:val="0"/>
          <w:numId w:val="2"/>
        </w:numPr>
        <w:autoSpaceDE w:val="0"/>
        <w:autoSpaceDN w:val="0"/>
        <w:adjustRightInd w:val="0"/>
        <w:spacing w:line="276" w:lineRule="auto"/>
        <w:jc w:val="both"/>
        <w:rPr>
          <w:rFonts w:ascii="Georgia" w:hAnsi="Georgia"/>
          <w:sz w:val="22"/>
        </w:rPr>
      </w:pPr>
      <w:r w:rsidRPr="00F8448F">
        <w:rPr>
          <w:rFonts w:ascii="Georgia" w:hAnsi="Georgia"/>
          <w:sz w:val="22"/>
        </w:rPr>
        <w:t xml:space="preserve">freedom from cruel, inhuman or degrading treatment or punishment (Article 5); </w:t>
      </w:r>
    </w:p>
    <w:p w14:paraId="4D602389" w14:textId="77777777" w:rsidR="002F7A7D" w:rsidRPr="00F8448F" w:rsidRDefault="002F7A7D" w:rsidP="00EC3E08">
      <w:pPr>
        <w:pStyle w:val="ListParagraph"/>
        <w:widowControl w:val="0"/>
        <w:numPr>
          <w:ilvl w:val="0"/>
          <w:numId w:val="2"/>
        </w:numPr>
        <w:autoSpaceDE w:val="0"/>
        <w:autoSpaceDN w:val="0"/>
        <w:adjustRightInd w:val="0"/>
        <w:spacing w:line="276" w:lineRule="auto"/>
        <w:jc w:val="both"/>
        <w:rPr>
          <w:rFonts w:ascii="Georgia" w:hAnsi="Georgia"/>
          <w:sz w:val="22"/>
        </w:rPr>
      </w:pPr>
      <w:r w:rsidRPr="00F8448F">
        <w:rPr>
          <w:rFonts w:ascii="Georgia" w:hAnsi="Georgia"/>
          <w:sz w:val="22"/>
        </w:rPr>
        <w:t xml:space="preserve">rights to due process concerning arrest and detention (Article 6); </w:t>
      </w:r>
    </w:p>
    <w:p w14:paraId="7C40269E" w14:textId="3BF40FE3" w:rsidR="002F7A7D" w:rsidRPr="00F8448F" w:rsidRDefault="002F7A7D" w:rsidP="00EC3E08">
      <w:pPr>
        <w:pStyle w:val="ListParagraph"/>
        <w:widowControl w:val="0"/>
        <w:numPr>
          <w:ilvl w:val="0"/>
          <w:numId w:val="2"/>
        </w:numPr>
        <w:autoSpaceDE w:val="0"/>
        <w:autoSpaceDN w:val="0"/>
        <w:adjustRightInd w:val="0"/>
        <w:spacing w:line="276" w:lineRule="auto"/>
        <w:jc w:val="both"/>
        <w:rPr>
          <w:rFonts w:ascii="Georgia" w:hAnsi="Georgia"/>
          <w:sz w:val="22"/>
        </w:rPr>
      </w:pPr>
      <w:r w:rsidRPr="00F8448F">
        <w:rPr>
          <w:rFonts w:ascii="Georgia" w:hAnsi="Georgia"/>
          <w:sz w:val="22"/>
        </w:rPr>
        <w:t>the right to a fair trial (</w:t>
      </w:r>
      <w:r w:rsidRPr="00F8448F">
        <w:rPr>
          <w:rFonts w:ascii="Georgia" w:hAnsi="Georgia" w:cs="Calibri"/>
          <w:sz w:val="22"/>
          <w:szCs w:val="22"/>
        </w:rPr>
        <w:t>Articles</w:t>
      </w:r>
      <w:r w:rsidRPr="00F8448F">
        <w:rPr>
          <w:rFonts w:ascii="Georgia" w:hAnsi="Georgia"/>
          <w:sz w:val="22"/>
        </w:rPr>
        <w:t xml:space="preserve"> 7 and 25); </w:t>
      </w:r>
    </w:p>
    <w:p w14:paraId="44167229" w14:textId="77777777" w:rsidR="002F7A7D" w:rsidRPr="00F8448F" w:rsidRDefault="002F7A7D" w:rsidP="00EC3E08">
      <w:pPr>
        <w:pStyle w:val="ListParagraph"/>
        <w:widowControl w:val="0"/>
        <w:numPr>
          <w:ilvl w:val="0"/>
          <w:numId w:val="2"/>
        </w:numPr>
        <w:autoSpaceDE w:val="0"/>
        <w:autoSpaceDN w:val="0"/>
        <w:adjustRightInd w:val="0"/>
        <w:spacing w:line="276" w:lineRule="auto"/>
        <w:jc w:val="both"/>
        <w:rPr>
          <w:rFonts w:ascii="Georgia" w:hAnsi="Georgia"/>
          <w:sz w:val="22"/>
        </w:rPr>
      </w:pPr>
      <w:r w:rsidRPr="00F8448F">
        <w:rPr>
          <w:rFonts w:ascii="Georgia" w:hAnsi="Georgia"/>
          <w:sz w:val="22"/>
        </w:rPr>
        <w:t xml:space="preserve">freedom of religion (Article 8); </w:t>
      </w:r>
    </w:p>
    <w:p w14:paraId="2C2664FD" w14:textId="77777777" w:rsidR="002F7A7D" w:rsidRPr="00F8448F" w:rsidRDefault="002F7A7D" w:rsidP="00EC3E08">
      <w:pPr>
        <w:pStyle w:val="ListParagraph"/>
        <w:widowControl w:val="0"/>
        <w:numPr>
          <w:ilvl w:val="0"/>
          <w:numId w:val="2"/>
        </w:numPr>
        <w:autoSpaceDE w:val="0"/>
        <w:autoSpaceDN w:val="0"/>
        <w:adjustRightInd w:val="0"/>
        <w:spacing w:line="276" w:lineRule="auto"/>
        <w:jc w:val="both"/>
        <w:rPr>
          <w:rFonts w:ascii="Georgia" w:hAnsi="Georgia"/>
          <w:sz w:val="22"/>
        </w:rPr>
      </w:pPr>
      <w:r w:rsidRPr="00F8448F">
        <w:rPr>
          <w:rFonts w:ascii="Georgia" w:hAnsi="Georgia"/>
          <w:sz w:val="22"/>
        </w:rPr>
        <w:t xml:space="preserve">freedom of information and expression (Article 9); </w:t>
      </w:r>
    </w:p>
    <w:p w14:paraId="57FD0C6F" w14:textId="77777777" w:rsidR="002F7A7D" w:rsidRPr="00F8448F" w:rsidRDefault="002F7A7D" w:rsidP="00EC3E08">
      <w:pPr>
        <w:pStyle w:val="ListParagraph"/>
        <w:widowControl w:val="0"/>
        <w:numPr>
          <w:ilvl w:val="0"/>
          <w:numId w:val="2"/>
        </w:numPr>
        <w:autoSpaceDE w:val="0"/>
        <w:autoSpaceDN w:val="0"/>
        <w:adjustRightInd w:val="0"/>
        <w:spacing w:line="276" w:lineRule="auto"/>
        <w:jc w:val="both"/>
        <w:rPr>
          <w:rFonts w:ascii="Georgia" w:hAnsi="Georgia"/>
          <w:sz w:val="22"/>
        </w:rPr>
      </w:pPr>
      <w:r w:rsidRPr="00F8448F">
        <w:rPr>
          <w:rFonts w:ascii="Georgia" w:hAnsi="Georgia"/>
          <w:sz w:val="22"/>
        </w:rPr>
        <w:t xml:space="preserve">freedom of association (Article 10); </w:t>
      </w:r>
    </w:p>
    <w:p w14:paraId="21D2E5F4" w14:textId="77777777" w:rsidR="002F7A7D" w:rsidRPr="00F8448F" w:rsidRDefault="002F7A7D" w:rsidP="00EC3E08">
      <w:pPr>
        <w:pStyle w:val="ListParagraph"/>
        <w:widowControl w:val="0"/>
        <w:numPr>
          <w:ilvl w:val="0"/>
          <w:numId w:val="2"/>
        </w:numPr>
        <w:autoSpaceDE w:val="0"/>
        <w:autoSpaceDN w:val="0"/>
        <w:adjustRightInd w:val="0"/>
        <w:spacing w:line="276" w:lineRule="auto"/>
        <w:jc w:val="both"/>
        <w:rPr>
          <w:rFonts w:ascii="Georgia" w:hAnsi="Georgia"/>
          <w:sz w:val="22"/>
        </w:rPr>
      </w:pPr>
      <w:r w:rsidRPr="00F8448F">
        <w:rPr>
          <w:rFonts w:ascii="Georgia" w:hAnsi="Georgia"/>
          <w:sz w:val="22"/>
        </w:rPr>
        <w:t xml:space="preserve">freedom of assembly (Article 11); </w:t>
      </w:r>
    </w:p>
    <w:p w14:paraId="32CC7D23" w14:textId="77777777" w:rsidR="002F7A7D" w:rsidRPr="00F8448F" w:rsidRDefault="002F7A7D" w:rsidP="00EC3E08">
      <w:pPr>
        <w:pStyle w:val="ListParagraph"/>
        <w:widowControl w:val="0"/>
        <w:numPr>
          <w:ilvl w:val="0"/>
          <w:numId w:val="2"/>
        </w:numPr>
        <w:autoSpaceDE w:val="0"/>
        <w:autoSpaceDN w:val="0"/>
        <w:adjustRightInd w:val="0"/>
        <w:spacing w:line="276" w:lineRule="auto"/>
        <w:jc w:val="both"/>
        <w:rPr>
          <w:rFonts w:ascii="Georgia" w:hAnsi="Georgia"/>
          <w:sz w:val="22"/>
        </w:rPr>
      </w:pPr>
      <w:r w:rsidRPr="00F8448F">
        <w:rPr>
          <w:rFonts w:ascii="Georgia" w:hAnsi="Georgia"/>
          <w:sz w:val="22"/>
        </w:rPr>
        <w:t xml:space="preserve">freedom of movement (Article 12); </w:t>
      </w:r>
    </w:p>
    <w:p w14:paraId="69E963BB" w14:textId="77777777" w:rsidR="002F7A7D" w:rsidRPr="00F8448F" w:rsidRDefault="002F7A7D" w:rsidP="00EC3E08">
      <w:pPr>
        <w:pStyle w:val="ListParagraph"/>
        <w:widowControl w:val="0"/>
        <w:numPr>
          <w:ilvl w:val="0"/>
          <w:numId w:val="2"/>
        </w:numPr>
        <w:autoSpaceDE w:val="0"/>
        <w:autoSpaceDN w:val="0"/>
        <w:adjustRightInd w:val="0"/>
        <w:spacing w:line="276" w:lineRule="auto"/>
        <w:jc w:val="both"/>
        <w:rPr>
          <w:rFonts w:ascii="Georgia" w:hAnsi="Georgia"/>
          <w:sz w:val="22"/>
        </w:rPr>
      </w:pPr>
      <w:r w:rsidRPr="00F8448F">
        <w:rPr>
          <w:rFonts w:ascii="Georgia" w:hAnsi="Georgia"/>
          <w:sz w:val="22"/>
        </w:rPr>
        <w:t xml:space="preserve">freedom of political participation (Article 13); and </w:t>
      </w:r>
    </w:p>
    <w:p w14:paraId="39A3E9BB" w14:textId="77777777" w:rsidR="002F7A7D" w:rsidRPr="00F8448F" w:rsidRDefault="002F7A7D" w:rsidP="00EC3E08">
      <w:pPr>
        <w:pStyle w:val="ListParagraph"/>
        <w:widowControl w:val="0"/>
        <w:numPr>
          <w:ilvl w:val="0"/>
          <w:numId w:val="2"/>
        </w:numPr>
        <w:autoSpaceDE w:val="0"/>
        <w:autoSpaceDN w:val="0"/>
        <w:adjustRightInd w:val="0"/>
        <w:spacing w:line="276" w:lineRule="auto"/>
        <w:jc w:val="both"/>
        <w:rPr>
          <w:rFonts w:ascii="Georgia" w:hAnsi="Georgia"/>
          <w:sz w:val="22"/>
        </w:rPr>
      </w:pPr>
      <w:r w:rsidRPr="00F8448F">
        <w:rPr>
          <w:rFonts w:ascii="Georgia" w:hAnsi="Georgia"/>
          <w:sz w:val="22"/>
        </w:rPr>
        <w:t xml:space="preserve">the right to property (Article 14). </w:t>
      </w:r>
    </w:p>
    <w:p w14:paraId="604A7AE1"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245902AD" w14:textId="47BBB0CC"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 xml:space="preserve">Many of these rights will be directly relevant to the work that media organisations do across Africa. Violations of media rights often constitute interferences with a </w:t>
      </w:r>
      <w:r w:rsidR="00D654DA">
        <w:rPr>
          <w:rFonts w:ascii="Georgia" w:hAnsi="Georgia"/>
          <w:sz w:val="22"/>
        </w:rPr>
        <w:t>variety</w:t>
      </w:r>
      <w:r w:rsidRPr="00F8448F">
        <w:rPr>
          <w:rFonts w:ascii="Georgia" w:hAnsi="Georgia"/>
          <w:sz w:val="22"/>
        </w:rPr>
        <w:t xml:space="preserve"> of these rights. </w:t>
      </w:r>
    </w:p>
    <w:p w14:paraId="05C860C5"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733528B3"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Other rights protected in the African Charter may also be relevant, at least to the extent that they relate to stories that media organisations may work on, including:</w:t>
      </w:r>
    </w:p>
    <w:p w14:paraId="596751A3" w14:textId="77777777" w:rsidR="002F7A7D" w:rsidRPr="00F8448F" w:rsidRDefault="002F7A7D" w:rsidP="00EC3E08">
      <w:pPr>
        <w:widowControl w:val="0"/>
        <w:autoSpaceDE w:val="0"/>
        <w:autoSpaceDN w:val="0"/>
        <w:adjustRightInd w:val="0"/>
        <w:spacing w:line="276" w:lineRule="auto"/>
        <w:jc w:val="both"/>
        <w:rPr>
          <w:rFonts w:ascii="Georgia" w:hAnsi="Georgia" w:cs="Calibri"/>
          <w:sz w:val="22"/>
          <w:szCs w:val="22"/>
        </w:rPr>
      </w:pPr>
    </w:p>
    <w:p w14:paraId="6BB3C8BB" w14:textId="77777777" w:rsidR="002F7A7D" w:rsidRPr="00F8448F" w:rsidRDefault="002F7A7D" w:rsidP="00EC3E08">
      <w:pPr>
        <w:pStyle w:val="ListParagraph"/>
        <w:widowControl w:val="0"/>
        <w:numPr>
          <w:ilvl w:val="0"/>
          <w:numId w:val="2"/>
        </w:numPr>
        <w:autoSpaceDE w:val="0"/>
        <w:autoSpaceDN w:val="0"/>
        <w:adjustRightInd w:val="0"/>
        <w:spacing w:line="276" w:lineRule="auto"/>
        <w:jc w:val="both"/>
        <w:rPr>
          <w:rFonts w:ascii="Georgia" w:hAnsi="Georgia"/>
          <w:sz w:val="22"/>
        </w:rPr>
      </w:pPr>
      <w:r w:rsidRPr="00F8448F">
        <w:rPr>
          <w:rFonts w:ascii="Georgia" w:hAnsi="Georgia"/>
          <w:sz w:val="22"/>
        </w:rPr>
        <w:t xml:space="preserve">the right to work (Article 15); </w:t>
      </w:r>
    </w:p>
    <w:p w14:paraId="6B28AB10" w14:textId="77777777" w:rsidR="002F7A7D" w:rsidRPr="00F8448F" w:rsidRDefault="002F7A7D" w:rsidP="00EC3E08">
      <w:pPr>
        <w:pStyle w:val="ListParagraph"/>
        <w:widowControl w:val="0"/>
        <w:numPr>
          <w:ilvl w:val="0"/>
          <w:numId w:val="2"/>
        </w:numPr>
        <w:autoSpaceDE w:val="0"/>
        <w:autoSpaceDN w:val="0"/>
        <w:adjustRightInd w:val="0"/>
        <w:spacing w:line="276" w:lineRule="auto"/>
        <w:jc w:val="both"/>
        <w:rPr>
          <w:rFonts w:ascii="Georgia" w:hAnsi="Georgia"/>
          <w:sz w:val="22"/>
        </w:rPr>
      </w:pPr>
      <w:r w:rsidRPr="00F8448F">
        <w:rPr>
          <w:rFonts w:ascii="Georgia" w:hAnsi="Georgia"/>
          <w:sz w:val="22"/>
        </w:rPr>
        <w:t xml:space="preserve">the right to health (Article 16); and </w:t>
      </w:r>
    </w:p>
    <w:p w14:paraId="12376BB1" w14:textId="77777777" w:rsidR="002F7A7D" w:rsidRPr="00F8448F" w:rsidRDefault="002F7A7D" w:rsidP="00EC3E08">
      <w:pPr>
        <w:pStyle w:val="ListParagraph"/>
        <w:widowControl w:val="0"/>
        <w:numPr>
          <w:ilvl w:val="0"/>
          <w:numId w:val="2"/>
        </w:numPr>
        <w:autoSpaceDE w:val="0"/>
        <w:autoSpaceDN w:val="0"/>
        <w:adjustRightInd w:val="0"/>
        <w:spacing w:line="276" w:lineRule="auto"/>
        <w:jc w:val="both"/>
        <w:rPr>
          <w:rFonts w:ascii="Georgia" w:hAnsi="Georgia"/>
          <w:sz w:val="22"/>
        </w:rPr>
      </w:pPr>
      <w:r w:rsidRPr="00F8448F">
        <w:rPr>
          <w:rFonts w:ascii="Georgia" w:hAnsi="Georgia"/>
          <w:sz w:val="22"/>
        </w:rPr>
        <w:t xml:space="preserve">the right to education (Article 17). </w:t>
      </w:r>
    </w:p>
    <w:p w14:paraId="732B27E9" w14:textId="77777777" w:rsidR="002F7A7D" w:rsidRPr="00F8448F" w:rsidRDefault="002F7A7D" w:rsidP="00EC3E08">
      <w:pPr>
        <w:widowControl w:val="0"/>
        <w:autoSpaceDE w:val="0"/>
        <w:autoSpaceDN w:val="0"/>
        <w:adjustRightInd w:val="0"/>
        <w:spacing w:line="276" w:lineRule="auto"/>
        <w:jc w:val="both"/>
        <w:rPr>
          <w:rFonts w:ascii="Georgia" w:hAnsi="Georgia" w:cs="Calibri"/>
          <w:sz w:val="22"/>
          <w:szCs w:val="22"/>
        </w:rPr>
      </w:pPr>
    </w:p>
    <w:p w14:paraId="59A701D7" w14:textId="123D4F80"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It is also important to remember that the African Commission has held that it can read new rights into the African Charter</w:t>
      </w:r>
      <w:r w:rsidRPr="00F8448F">
        <w:rPr>
          <w:rFonts w:ascii="Georgia" w:hAnsi="Georgia" w:cs="Calibri"/>
          <w:sz w:val="22"/>
          <w:szCs w:val="22"/>
        </w:rPr>
        <w:t>.  For example,</w:t>
      </w:r>
      <w:r w:rsidRPr="00F8448F">
        <w:rPr>
          <w:rFonts w:ascii="Georgia" w:hAnsi="Georgia"/>
          <w:sz w:val="22"/>
        </w:rPr>
        <w:t xml:space="preserve"> in</w:t>
      </w:r>
      <w:r w:rsidRPr="00F8448F">
        <w:rPr>
          <w:rFonts w:ascii="Georgia" w:hAnsi="Georgia" w:cs="Calibri"/>
          <w:bCs/>
          <w:i/>
          <w:sz w:val="22"/>
          <w:szCs w:val="22"/>
        </w:rPr>
        <w:t xml:space="preserve"> Social and Economic Rights Action Center (SERAC) and Center for Economic and Social Rights (CESR)</w:t>
      </w:r>
      <w:r w:rsidR="00D654DA">
        <w:rPr>
          <w:rFonts w:ascii="Georgia" w:hAnsi="Georgia" w:cs="Calibri"/>
          <w:bCs/>
          <w:i/>
          <w:sz w:val="22"/>
          <w:szCs w:val="22"/>
        </w:rPr>
        <w:t xml:space="preserve"> v.</w:t>
      </w:r>
      <w:r w:rsidRPr="00F8448F">
        <w:rPr>
          <w:rFonts w:ascii="Georgia" w:hAnsi="Georgia" w:cs="Calibri"/>
          <w:bCs/>
          <w:i/>
          <w:sz w:val="22"/>
          <w:szCs w:val="22"/>
        </w:rPr>
        <w:t xml:space="preserve"> Nigeria</w:t>
      </w:r>
      <w:r w:rsidRPr="00F8448F">
        <w:rPr>
          <w:rFonts w:ascii="Georgia" w:hAnsi="Georgia"/>
          <w:i/>
          <w:sz w:val="22"/>
        </w:rPr>
        <w:t xml:space="preserve"> </w:t>
      </w:r>
      <w:r w:rsidRPr="00F8448F">
        <w:rPr>
          <w:rFonts w:ascii="Georgia" w:hAnsi="Georgia"/>
          <w:sz w:val="22"/>
        </w:rPr>
        <w:t>the Commission interpreted the Charter to include:</w:t>
      </w:r>
    </w:p>
    <w:p w14:paraId="76FE7A08" w14:textId="77777777" w:rsidR="002F7A7D" w:rsidRPr="00F8448F" w:rsidRDefault="002F7A7D" w:rsidP="00EC3E08">
      <w:pPr>
        <w:widowControl w:val="0"/>
        <w:autoSpaceDE w:val="0"/>
        <w:autoSpaceDN w:val="0"/>
        <w:adjustRightInd w:val="0"/>
        <w:spacing w:line="276" w:lineRule="auto"/>
        <w:jc w:val="both"/>
        <w:rPr>
          <w:rFonts w:ascii="Georgia" w:hAnsi="Georgia" w:cs="Calibri"/>
          <w:bCs/>
          <w:i/>
          <w:sz w:val="22"/>
          <w:szCs w:val="22"/>
        </w:rPr>
      </w:pPr>
    </w:p>
    <w:p w14:paraId="1B9C7873" w14:textId="77777777" w:rsidR="002F7A7D" w:rsidRPr="00F8448F" w:rsidRDefault="002F7A7D" w:rsidP="00EC3E08">
      <w:pPr>
        <w:pStyle w:val="ListParagraph"/>
        <w:widowControl w:val="0"/>
        <w:numPr>
          <w:ilvl w:val="0"/>
          <w:numId w:val="2"/>
        </w:numPr>
        <w:autoSpaceDE w:val="0"/>
        <w:autoSpaceDN w:val="0"/>
        <w:adjustRightInd w:val="0"/>
        <w:spacing w:line="276" w:lineRule="auto"/>
        <w:jc w:val="both"/>
        <w:rPr>
          <w:rFonts w:ascii="Georgia" w:hAnsi="Georgia"/>
          <w:sz w:val="22"/>
        </w:rPr>
      </w:pPr>
      <w:r w:rsidRPr="00F8448F">
        <w:rPr>
          <w:rFonts w:ascii="Georgia" w:hAnsi="Georgia"/>
          <w:sz w:val="22"/>
        </w:rPr>
        <w:t xml:space="preserve">the right to housing; and </w:t>
      </w:r>
    </w:p>
    <w:p w14:paraId="5CC58AB3" w14:textId="567ACC56" w:rsidR="002F7A7D" w:rsidRPr="00F8448F" w:rsidRDefault="002F7A7D" w:rsidP="00EC3E08">
      <w:pPr>
        <w:pStyle w:val="ListParagraph"/>
        <w:widowControl w:val="0"/>
        <w:numPr>
          <w:ilvl w:val="0"/>
          <w:numId w:val="2"/>
        </w:numPr>
        <w:autoSpaceDE w:val="0"/>
        <w:autoSpaceDN w:val="0"/>
        <w:adjustRightInd w:val="0"/>
        <w:spacing w:line="276" w:lineRule="auto"/>
        <w:jc w:val="both"/>
        <w:rPr>
          <w:rFonts w:ascii="Georgia" w:hAnsi="Georgia"/>
          <w:sz w:val="22"/>
        </w:rPr>
      </w:pPr>
      <w:r w:rsidRPr="00F8448F">
        <w:rPr>
          <w:rFonts w:ascii="Georgia" w:hAnsi="Georgia"/>
          <w:sz w:val="22"/>
        </w:rPr>
        <w:t>the right to food.</w:t>
      </w:r>
      <w:bookmarkStart w:id="38" w:name="_Ref436146036"/>
      <w:r w:rsidR="00D654DA" w:rsidRPr="00D654DA">
        <w:rPr>
          <w:rStyle w:val="FootnoteReference"/>
          <w:rFonts w:ascii="Georgia" w:hAnsi="Georgia" w:cs="Calibri"/>
          <w:bCs/>
          <w:iCs/>
          <w:sz w:val="22"/>
          <w:szCs w:val="22"/>
        </w:rPr>
        <w:footnoteReference w:id="8"/>
      </w:r>
      <w:bookmarkEnd w:id="38"/>
      <w:r w:rsidRPr="00F8448F">
        <w:rPr>
          <w:rFonts w:ascii="Georgia" w:hAnsi="Georgia"/>
          <w:sz w:val="22"/>
        </w:rPr>
        <w:t xml:space="preserve"> </w:t>
      </w:r>
    </w:p>
    <w:p w14:paraId="2166D457" w14:textId="77777777" w:rsidR="002F7A7D" w:rsidRPr="00F8448F" w:rsidRDefault="002F7A7D" w:rsidP="00EC3E08">
      <w:pPr>
        <w:widowControl w:val="0"/>
        <w:autoSpaceDE w:val="0"/>
        <w:autoSpaceDN w:val="0"/>
        <w:adjustRightInd w:val="0"/>
        <w:spacing w:line="276" w:lineRule="auto"/>
        <w:jc w:val="both"/>
        <w:rPr>
          <w:rFonts w:ascii="Georgia" w:hAnsi="Georgia" w:cs="Calibri"/>
          <w:sz w:val="22"/>
          <w:szCs w:val="22"/>
        </w:rPr>
      </w:pPr>
    </w:p>
    <w:p w14:paraId="00ECC2E2" w14:textId="5082CB49"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 xml:space="preserve">Such an approach may be needed in </w:t>
      </w:r>
      <w:r w:rsidRPr="00F8448F">
        <w:rPr>
          <w:rFonts w:ascii="Georgia" w:hAnsi="Georgia" w:cs="Calibri"/>
          <w:sz w:val="22"/>
          <w:szCs w:val="22"/>
        </w:rPr>
        <w:t xml:space="preserve">the </w:t>
      </w:r>
      <w:r w:rsidRPr="00F8448F">
        <w:rPr>
          <w:rFonts w:ascii="Georgia" w:hAnsi="Georgia"/>
          <w:sz w:val="22"/>
        </w:rPr>
        <w:t xml:space="preserve">future </w:t>
      </w:r>
      <w:r w:rsidRPr="00F8448F">
        <w:rPr>
          <w:rFonts w:ascii="Georgia" w:hAnsi="Georgia" w:cs="Calibri"/>
          <w:sz w:val="22"/>
          <w:szCs w:val="22"/>
        </w:rPr>
        <w:t>with regard to</w:t>
      </w:r>
      <w:r w:rsidRPr="00F8448F">
        <w:rPr>
          <w:rFonts w:ascii="Georgia" w:hAnsi="Georgia"/>
          <w:sz w:val="22"/>
        </w:rPr>
        <w:t xml:space="preserve"> rights, such as data protection or privacy, </w:t>
      </w:r>
      <w:r w:rsidRPr="00F8448F">
        <w:rPr>
          <w:rFonts w:ascii="Georgia" w:hAnsi="Georgia" w:cs="Calibri"/>
          <w:sz w:val="22"/>
          <w:szCs w:val="22"/>
        </w:rPr>
        <w:t>which</w:t>
      </w:r>
      <w:r w:rsidRPr="00F8448F">
        <w:rPr>
          <w:rFonts w:ascii="Georgia" w:hAnsi="Georgia"/>
          <w:sz w:val="22"/>
        </w:rPr>
        <w:t xml:space="preserve"> are not expressly protected in the African Charter.</w:t>
      </w:r>
      <w:r w:rsidRPr="00F8448F">
        <w:rPr>
          <w:rStyle w:val="FootnoteReference"/>
          <w:rFonts w:ascii="Georgia" w:hAnsi="Georgia"/>
          <w:sz w:val="22"/>
        </w:rPr>
        <w:t xml:space="preserve"> </w:t>
      </w:r>
    </w:p>
    <w:p w14:paraId="15FD1133"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288994BE" w14:textId="441FA9C7" w:rsidR="002F7A7D" w:rsidRPr="00F8448F" w:rsidRDefault="002F7A7D" w:rsidP="00EC3E08">
      <w:pPr>
        <w:widowControl w:val="0"/>
        <w:autoSpaceDE w:val="0"/>
        <w:autoSpaceDN w:val="0"/>
        <w:adjustRightInd w:val="0"/>
        <w:spacing w:line="276" w:lineRule="auto"/>
        <w:jc w:val="both"/>
        <w:rPr>
          <w:rFonts w:ascii="Georgia" w:hAnsi="Georgia" w:cs="Calibri"/>
          <w:sz w:val="22"/>
          <w:szCs w:val="22"/>
        </w:rPr>
      </w:pPr>
      <w:r w:rsidRPr="00F8448F">
        <w:rPr>
          <w:rFonts w:ascii="Georgia" w:hAnsi="Georgia" w:cs="Calibri"/>
          <w:sz w:val="22"/>
          <w:szCs w:val="22"/>
        </w:rPr>
        <w:t>There is a</w:t>
      </w:r>
      <w:r w:rsidRPr="00F8448F">
        <w:rPr>
          <w:rFonts w:ascii="Georgia" w:hAnsi="Georgia"/>
          <w:sz w:val="22"/>
        </w:rPr>
        <w:t xml:space="preserve"> difference in the </w:t>
      </w:r>
      <w:r w:rsidRPr="00F8448F">
        <w:rPr>
          <w:rFonts w:ascii="Georgia" w:hAnsi="Georgia" w:cs="Calibri"/>
          <w:sz w:val="22"/>
          <w:szCs w:val="22"/>
        </w:rPr>
        <w:t>way that</w:t>
      </w:r>
      <w:r w:rsidRPr="00F8448F">
        <w:rPr>
          <w:rFonts w:ascii="Georgia" w:hAnsi="Georgia"/>
          <w:sz w:val="22"/>
        </w:rPr>
        <w:t xml:space="preserve"> most of the rights c</w:t>
      </w:r>
      <w:r w:rsidR="0020681E" w:rsidRPr="00F8448F">
        <w:rPr>
          <w:rFonts w:ascii="Georgia" w:hAnsi="Georgia"/>
          <w:sz w:val="22"/>
        </w:rPr>
        <w:t>ontained in the Charter compare</w:t>
      </w:r>
      <w:r w:rsidRPr="00F8448F">
        <w:rPr>
          <w:rFonts w:ascii="Georgia" w:hAnsi="Georgia"/>
          <w:sz w:val="22"/>
        </w:rPr>
        <w:t xml:space="preserve"> to international human rights treaties (such as the International Covenant on Civil and Political Rights</w:t>
      </w:r>
      <w:r w:rsidR="00D654DA">
        <w:rPr>
          <w:rFonts w:ascii="Georgia" w:hAnsi="Georgia" w:cs="Calibri"/>
          <w:sz w:val="22"/>
          <w:szCs w:val="22"/>
        </w:rPr>
        <w:t xml:space="preserve"> (the “ICCPR”)).  Under</w:t>
      </w:r>
      <w:r w:rsidRPr="00F8448F">
        <w:rPr>
          <w:rFonts w:ascii="Georgia" w:hAnsi="Georgia" w:cs="Calibri"/>
          <w:sz w:val="22"/>
          <w:szCs w:val="22"/>
        </w:rPr>
        <w:t xml:space="preserve"> the ICCPR,</w:t>
      </w:r>
      <w:r w:rsidRPr="00F8448F">
        <w:rPr>
          <w:rFonts w:ascii="Georgia" w:hAnsi="Georgia"/>
          <w:sz w:val="22"/>
        </w:rPr>
        <w:t xml:space="preserve"> their enjoyment </w:t>
      </w:r>
      <w:r w:rsidR="00D654DA">
        <w:rPr>
          <w:rFonts w:ascii="Georgia" w:hAnsi="Georgia"/>
          <w:sz w:val="22"/>
        </w:rPr>
        <w:t xml:space="preserve">may be limited by domestic law </w:t>
      </w:r>
      <w:r w:rsidRPr="00F8448F">
        <w:rPr>
          <w:rFonts w:ascii="Georgia" w:hAnsi="Georgia"/>
          <w:sz w:val="22"/>
        </w:rPr>
        <w:t xml:space="preserve">which would allow </w:t>
      </w:r>
      <w:r w:rsidRPr="00F8448F">
        <w:rPr>
          <w:rFonts w:ascii="Georgia" w:hAnsi="Georgia" w:cs="Calibri"/>
          <w:sz w:val="22"/>
          <w:szCs w:val="22"/>
        </w:rPr>
        <w:t>States</w:t>
      </w:r>
      <w:r w:rsidRPr="00F8448F">
        <w:rPr>
          <w:rFonts w:ascii="Georgia" w:hAnsi="Georgia"/>
          <w:sz w:val="22"/>
        </w:rPr>
        <w:t xml:space="preserve"> to make enjoyment of the rights </w:t>
      </w:r>
      <w:r w:rsidRPr="00F8448F">
        <w:rPr>
          <w:rFonts w:ascii="Georgia" w:hAnsi="Georgia"/>
          <w:sz w:val="22"/>
        </w:rPr>
        <w:lastRenderedPageBreak/>
        <w:t>completely impossible. Thus for example, Article 9(2), which ensures enjoyment of the right to freedom of expression</w:t>
      </w:r>
      <w:r w:rsidR="00D654DA">
        <w:rPr>
          <w:rFonts w:ascii="Georgia" w:hAnsi="Georgia"/>
          <w:sz w:val="22"/>
        </w:rPr>
        <w:t>,</w:t>
      </w:r>
      <w:r w:rsidRPr="00F8448F">
        <w:rPr>
          <w:rFonts w:ascii="Georgia" w:hAnsi="Georgia" w:cs="Calibri"/>
          <w:sz w:val="22"/>
          <w:szCs w:val="22"/>
        </w:rPr>
        <w:t xml:space="preserve"> states that</w:t>
      </w:r>
      <w:r w:rsidRPr="00F8448F">
        <w:rPr>
          <w:rFonts w:ascii="Georgia" w:hAnsi="Georgia"/>
          <w:sz w:val="22"/>
        </w:rPr>
        <w:t xml:space="preserve"> “</w:t>
      </w:r>
      <w:r w:rsidRPr="00F8448F">
        <w:rPr>
          <w:rFonts w:ascii="Georgia" w:hAnsi="Georgia" w:cs="Calibri"/>
          <w:sz w:val="22"/>
          <w:szCs w:val="22"/>
        </w:rPr>
        <w:t>[e]very individual shall have the right to express and disseminate his opinions within the law.” However, the African Commission has made the important point that “the law” that may limit the rights contained in the African Charter is</w:t>
      </w:r>
      <w:r w:rsidR="00D654DA">
        <w:rPr>
          <w:rFonts w:ascii="Georgia" w:hAnsi="Georgia" w:cs="Calibri"/>
          <w:sz w:val="22"/>
          <w:szCs w:val="22"/>
        </w:rPr>
        <w:t xml:space="preserve"> to be read as</w:t>
      </w:r>
      <w:r w:rsidRPr="00F8448F">
        <w:rPr>
          <w:rFonts w:ascii="Georgia" w:hAnsi="Georgia" w:cs="Calibri"/>
          <w:sz w:val="22"/>
          <w:szCs w:val="22"/>
        </w:rPr>
        <w:t xml:space="preserve"> international human rights law</w:t>
      </w:r>
      <w:r w:rsidR="00D654DA">
        <w:rPr>
          <w:rFonts w:ascii="Georgia" w:hAnsi="Georgia" w:cs="Calibri"/>
          <w:sz w:val="22"/>
          <w:szCs w:val="22"/>
        </w:rPr>
        <w:t xml:space="preserve"> rather than domestic laws dictated by the State’s political authority</w:t>
      </w:r>
      <w:r w:rsidRPr="00F8448F">
        <w:rPr>
          <w:rFonts w:ascii="Georgia" w:hAnsi="Georgia" w:cs="Calibri"/>
          <w:sz w:val="22"/>
          <w:szCs w:val="22"/>
        </w:rPr>
        <w:t xml:space="preserve">.  Therefore the </w:t>
      </w:r>
      <w:r w:rsidR="00D654DA">
        <w:rPr>
          <w:rFonts w:ascii="Georgia" w:hAnsi="Georgia" w:cs="Calibri"/>
          <w:sz w:val="22"/>
          <w:szCs w:val="22"/>
        </w:rPr>
        <w:t>international law</w:t>
      </w:r>
      <w:r w:rsidRPr="00F8448F">
        <w:rPr>
          <w:rFonts w:ascii="Georgia" w:hAnsi="Georgia" w:cs="Calibri"/>
          <w:sz w:val="22"/>
          <w:szCs w:val="22"/>
        </w:rPr>
        <w:t xml:space="preserve"> principles of necessity and proportionality apply to all limitations of rights contained in the African Charter. </w:t>
      </w:r>
    </w:p>
    <w:p w14:paraId="411BF961" w14:textId="77777777" w:rsidR="002F7A7D" w:rsidRPr="00F8448F" w:rsidRDefault="002F7A7D" w:rsidP="00EC3E08">
      <w:pPr>
        <w:widowControl w:val="0"/>
        <w:autoSpaceDE w:val="0"/>
        <w:autoSpaceDN w:val="0"/>
        <w:adjustRightInd w:val="0"/>
        <w:spacing w:line="360" w:lineRule="auto"/>
        <w:jc w:val="both"/>
        <w:rPr>
          <w:rFonts w:ascii="Georgia" w:hAnsi="Georgia"/>
          <w:sz w:val="22"/>
        </w:rPr>
      </w:pPr>
      <w:r w:rsidRPr="00F8448F">
        <w:rPr>
          <w:rFonts w:ascii="Georgia" w:hAnsi="Georgia"/>
          <w:sz w:val="22"/>
        </w:rPr>
        <w:t xml:space="preserve"> </w:t>
      </w:r>
    </w:p>
    <w:p w14:paraId="693AD0D8" w14:textId="1845DB5D"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cs="Calibri"/>
          <w:noProof/>
          <w:sz w:val="22"/>
          <w:szCs w:val="22"/>
          <w:lang w:eastAsia="en-GB"/>
        </w:rPr>
        <mc:AlternateContent>
          <mc:Choice Requires="wps">
            <w:drawing>
              <wp:anchor distT="0" distB="0" distL="114300" distR="114300" simplePos="0" relativeHeight="251665408" behindDoc="0" locked="0" layoutInCell="1" allowOverlap="1" wp14:anchorId="3D2A89D4" wp14:editId="41961224">
                <wp:simplePos x="0" y="0"/>
                <wp:positionH relativeFrom="column">
                  <wp:posOffset>-15949</wp:posOffset>
                </wp:positionH>
                <wp:positionV relativeFrom="paragraph">
                  <wp:posOffset>23849</wp:posOffset>
                </wp:positionV>
                <wp:extent cx="5592726" cy="1148317"/>
                <wp:effectExtent l="19050" t="19050" r="27305" b="13970"/>
                <wp:wrapNone/>
                <wp:docPr id="3" name="Flowchart: Process 3"/>
                <wp:cNvGraphicFramePr/>
                <a:graphic xmlns:a="http://schemas.openxmlformats.org/drawingml/2006/main">
                  <a:graphicData uri="http://schemas.microsoft.com/office/word/2010/wordprocessingShape">
                    <wps:wsp>
                      <wps:cNvSpPr/>
                      <wps:spPr>
                        <a:xfrm>
                          <a:off x="0" y="0"/>
                          <a:ext cx="5592726" cy="1148317"/>
                        </a:xfrm>
                        <a:prstGeom prst="flowChartProcess">
                          <a:avLst/>
                        </a:prstGeom>
                        <a:noFill/>
                        <a:ln w="38100">
                          <a:solidFill>
                            <a:schemeClr val="tx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C4FA3" id="_x0000_t109" coordsize="21600,21600" o:spt="109" path="m,l,21600r21600,l21600,xe">
                <v:stroke joinstyle="miter"/>
                <v:path gradientshapeok="t" o:connecttype="rect"/>
              </v:shapetype>
              <v:shape id="Flowchart: Process 3" o:spid="_x0000_s1026" type="#_x0000_t109" style="position:absolute;margin-left:-1.25pt;margin-top:1.9pt;width:440.35pt;height:9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" filled="f" strokecolor="#1f497d [3215]" strokeweight="3pt"/>
            </w:pict>
          </mc:Fallback>
        </mc:AlternateContent>
      </w:r>
      <w:r w:rsidRPr="00F8448F">
        <w:rPr>
          <w:rFonts w:ascii="Georgia" w:hAnsi="Georgia"/>
          <w:sz w:val="22"/>
        </w:rPr>
        <w:t xml:space="preserve">     </w:t>
      </w:r>
    </w:p>
    <w:p w14:paraId="106AE575" w14:textId="48C87751" w:rsidR="002F7A7D" w:rsidRPr="00F8448F" w:rsidRDefault="002F7A7D" w:rsidP="00EC3E08">
      <w:pPr>
        <w:widowControl w:val="0"/>
        <w:autoSpaceDE w:val="0"/>
        <w:autoSpaceDN w:val="0"/>
        <w:adjustRightInd w:val="0"/>
        <w:spacing w:line="276" w:lineRule="auto"/>
        <w:ind w:left="142"/>
        <w:jc w:val="both"/>
        <w:rPr>
          <w:rFonts w:ascii="Georgia" w:hAnsi="Georgia"/>
          <w:sz w:val="22"/>
        </w:rPr>
      </w:pPr>
      <w:r w:rsidRPr="00F8448F">
        <w:rPr>
          <w:rFonts w:ascii="Georgia" w:hAnsi="Georgia"/>
          <w:sz w:val="22"/>
        </w:rPr>
        <w:t xml:space="preserve">Key cases on </w:t>
      </w:r>
      <w:r w:rsidR="00D654DA">
        <w:rPr>
          <w:rFonts w:ascii="Georgia" w:hAnsi="Georgia"/>
          <w:sz w:val="22"/>
        </w:rPr>
        <w:t>interpretation of “within the law” under Article 9(2) of the African Charter (otherwise known as a “</w:t>
      </w:r>
      <w:r w:rsidRPr="00F8448F">
        <w:rPr>
          <w:rFonts w:ascii="Georgia" w:hAnsi="Georgia"/>
          <w:sz w:val="22"/>
        </w:rPr>
        <w:t>claw</w:t>
      </w:r>
      <w:r w:rsidRPr="00F8448F">
        <w:rPr>
          <w:rFonts w:ascii="Georgia" w:hAnsi="Georgia" w:cs="Calibri"/>
          <w:sz w:val="22"/>
          <w:szCs w:val="22"/>
        </w:rPr>
        <w:t>-</w:t>
      </w:r>
      <w:r w:rsidR="00D654DA">
        <w:rPr>
          <w:rFonts w:ascii="Georgia" w:hAnsi="Georgia"/>
          <w:sz w:val="22"/>
        </w:rPr>
        <w:t>back clause”)</w:t>
      </w:r>
      <w:r w:rsidRPr="00F8448F">
        <w:rPr>
          <w:rFonts w:ascii="Georgia" w:hAnsi="Georgia"/>
          <w:sz w:val="22"/>
        </w:rPr>
        <w:t xml:space="preserve"> include:</w:t>
      </w:r>
    </w:p>
    <w:p w14:paraId="6FF17E10"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 xml:space="preserve">     </w:t>
      </w:r>
      <w:r w:rsidRPr="00F8448F">
        <w:rPr>
          <w:rFonts w:ascii="Georgia" w:hAnsi="Georgia"/>
          <w:i/>
          <w:sz w:val="22"/>
        </w:rPr>
        <w:t>Sir Dawda K. Jawara v. the Gambia</w:t>
      </w:r>
      <w:bookmarkStart w:id="39" w:name="_Ref436145886"/>
      <w:r w:rsidRPr="00F8448F">
        <w:rPr>
          <w:rStyle w:val="FootnoteReference"/>
          <w:rFonts w:ascii="Georgia" w:hAnsi="Georgia"/>
          <w:sz w:val="22"/>
        </w:rPr>
        <w:footnoteReference w:id="9"/>
      </w:r>
      <w:bookmarkEnd w:id="39"/>
      <w:r w:rsidRPr="00F8448F">
        <w:rPr>
          <w:rFonts w:ascii="Georgia" w:hAnsi="Georgia"/>
          <w:sz w:val="22"/>
        </w:rPr>
        <w:t xml:space="preserve"> </w:t>
      </w:r>
    </w:p>
    <w:p w14:paraId="1E7E0D5F"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 xml:space="preserve">     </w:t>
      </w:r>
      <w:r w:rsidRPr="00F8448F">
        <w:rPr>
          <w:rFonts w:ascii="Georgia" w:hAnsi="Georgia"/>
          <w:i/>
          <w:sz w:val="22"/>
        </w:rPr>
        <w:t>Media Rights Agenda and Others v. Nigeria</w:t>
      </w:r>
      <w:bookmarkStart w:id="40" w:name="_Ref436146447"/>
      <w:r w:rsidRPr="00F8448F">
        <w:rPr>
          <w:rStyle w:val="FootnoteReference"/>
          <w:rFonts w:ascii="Georgia" w:hAnsi="Georgia"/>
          <w:sz w:val="22"/>
        </w:rPr>
        <w:footnoteReference w:id="10"/>
      </w:r>
      <w:bookmarkEnd w:id="40"/>
      <w:r w:rsidRPr="00F8448F">
        <w:rPr>
          <w:rFonts w:ascii="Georgia" w:hAnsi="Georgia"/>
          <w:sz w:val="22"/>
        </w:rPr>
        <w:t xml:space="preserve"> </w:t>
      </w:r>
    </w:p>
    <w:p w14:paraId="64D3BC04"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 xml:space="preserve">     </w:t>
      </w:r>
      <w:r w:rsidRPr="00F8448F">
        <w:rPr>
          <w:rFonts w:ascii="Georgia" w:hAnsi="Georgia"/>
          <w:i/>
          <w:sz w:val="22"/>
        </w:rPr>
        <w:t>Konaté v. Burkina Faso</w:t>
      </w:r>
      <w:bookmarkStart w:id="41" w:name="_Ref436146882"/>
      <w:r w:rsidRPr="00F8448F">
        <w:rPr>
          <w:rStyle w:val="FootnoteReference"/>
          <w:rFonts w:ascii="Georgia" w:hAnsi="Georgia"/>
          <w:sz w:val="22"/>
        </w:rPr>
        <w:footnoteReference w:id="11"/>
      </w:r>
      <w:bookmarkEnd w:id="41"/>
    </w:p>
    <w:p w14:paraId="29E0E2BC" w14:textId="77777777" w:rsidR="002F7A7D" w:rsidRPr="00F8448F" w:rsidRDefault="002F7A7D" w:rsidP="00EC3E08">
      <w:pPr>
        <w:widowControl w:val="0"/>
        <w:autoSpaceDE w:val="0"/>
        <w:autoSpaceDN w:val="0"/>
        <w:adjustRightInd w:val="0"/>
        <w:spacing w:line="276" w:lineRule="auto"/>
        <w:jc w:val="both"/>
        <w:rPr>
          <w:rFonts w:ascii="Georgia" w:hAnsi="Georgia" w:cs="Calibri"/>
          <w:sz w:val="22"/>
          <w:szCs w:val="22"/>
        </w:rPr>
      </w:pPr>
    </w:p>
    <w:p w14:paraId="336714BF" w14:textId="77777777" w:rsidR="002F7A7D" w:rsidRPr="00F8448F" w:rsidRDefault="002F7A7D" w:rsidP="00EC3E08">
      <w:pPr>
        <w:widowControl w:val="0"/>
        <w:autoSpaceDE w:val="0"/>
        <w:autoSpaceDN w:val="0"/>
        <w:adjustRightInd w:val="0"/>
        <w:spacing w:line="276" w:lineRule="auto"/>
        <w:jc w:val="both"/>
        <w:rPr>
          <w:rFonts w:ascii="Georgia" w:hAnsi="Georgia" w:cs="Calibri"/>
          <w:sz w:val="22"/>
          <w:szCs w:val="22"/>
        </w:rPr>
      </w:pPr>
    </w:p>
    <w:p w14:paraId="1493C40C" w14:textId="20BEC5E1" w:rsidR="002F7A7D" w:rsidRPr="00F8448F" w:rsidRDefault="002F7A7D" w:rsidP="00EC3E08">
      <w:pPr>
        <w:widowControl w:val="0"/>
        <w:autoSpaceDE w:val="0"/>
        <w:autoSpaceDN w:val="0"/>
        <w:adjustRightInd w:val="0"/>
        <w:spacing w:line="276" w:lineRule="auto"/>
        <w:jc w:val="both"/>
        <w:rPr>
          <w:rFonts w:ascii="Georgia" w:hAnsi="Georgia" w:cs="Calibri"/>
          <w:sz w:val="22"/>
          <w:szCs w:val="22"/>
        </w:rPr>
      </w:pPr>
      <w:r w:rsidRPr="00F8448F">
        <w:rPr>
          <w:rFonts w:ascii="Georgia" w:hAnsi="Georgia"/>
          <w:sz w:val="22"/>
        </w:rPr>
        <w:t>In addition to the African Charter</w:t>
      </w:r>
      <w:r w:rsidRPr="00F8448F">
        <w:rPr>
          <w:rFonts w:ascii="Georgia" w:hAnsi="Georgia" w:cs="Calibri"/>
          <w:sz w:val="22"/>
          <w:szCs w:val="22"/>
        </w:rPr>
        <w:t>,</w:t>
      </w:r>
      <w:r w:rsidRPr="00F8448F">
        <w:rPr>
          <w:rFonts w:ascii="Georgia" w:hAnsi="Georgia"/>
          <w:sz w:val="22"/>
        </w:rPr>
        <w:t xml:space="preserve"> the African States have </w:t>
      </w:r>
      <w:r w:rsidRPr="00F8448F">
        <w:rPr>
          <w:rFonts w:ascii="Georgia" w:hAnsi="Georgia"/>
          <w:b/>
          <w:sz w:val="22"/>
        </w:rPr>
        <w:t>adopted a number of Human Rights treaties, including Protocols to the African Charter and standalone Charters</w:t>
      </w:r>
      <w:r w:rsidRPr="00F8448F">
        <w:rPr>
          <w:rFonts w:ascii="Georgia" w:hAnsi="Georgia"/>
          <w:sz w:val="22"/>
        </w:rPr>
        <w:t>. For example:</w:t>
      </w:r>
    </w:p>
    <w:p w14:paraId="03D4BFFA"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13D59577" w14:textId="77777777" w:rsidR="002F7A7D" w:rsidRPr="00F8448F" w:rsidRDefault="002F7A7D" w:rsidP="00EC3E08">
      <w:pPr>
        <w:pStyle w:val="ListParagraph"/>
        <w:widowControl w:val="0"/>
        <w:numPr>
          <w:ilvl w:val="0"/>
          <w:numId w:val="2"/>
        </w:numPr>
        <w:autoSpaceDE w:val="0"/>
        <w:autoSpaceDN w:val="0"/>
        <w:adjustRightInd w:val="0"/>
        <w:spacing w:line="276" w:lineRule="auto"/>
        <w:jc w:val="both"/>
        <w:rPr>
          <w:rFonts w:ascii="Georgia" w:hAnsi="Georgia"/>
          <w:sz w:val="22"/>
        </w:rPr>
      </w:pPr>
      <w:r w:rsidRPr="00F8448F">
        <w:rPr>
          <w:rFonts w:ascii="Georgia" w:hAnsi="Georgia"/>
          <w:sz w:val="22"/>
        </w:rPr>
        <w:t xml:space="preserve">the Protocol to the African Charter on Human and Peoples’ Rights on the Rights of Women in Africa (2005) (also known as the Maputo Protocol); </w:t>
      </w:r>
    </w:p>
    <w:p w14:paraId="03D3C030" w14:textId="77777777" w:rsidR="002F7A7D" w:rsidRPr="00F8448F" w:rsidRDefault="002F7A7D" w:rsidP="00EC3E08">
      <w:pPr>
        <w:pStyle w:val="ListParagraph"/>
        <w:widowControl w:val="0"/>
        <w:numPr>
          <w:ilvl w:val="0"/>
          <w:numId w:val="2"/>
        </w:numPr>
        <w:autoSpaceDE w:val="0"/>
        <w:autoSpaceDN w:val="0"/>
        <w:adjustRightInd w:val="0"/>
        <w:spacing w:line="276" w:lineRule="auto"/>
        <w:jc w:val="both"/>
        <w:rPr>
          <w:rFonts w:ascii="Georgia" w:hAnsi="Georgia"/>
          <w:sz w:val="22"/>
        </w:rPr>
      </w:pPr>
      <w:r w:rsidRPr="00F8448F">
        <w:rPr>
          <w:rFonts w:ascii="Georgia" w:hAnsi="Georgia"/>
          <w:sz w:val="22"/>
        </w:rPr>
        <w:t xml:space="preserve">the AU Convention on Prevention and Combating Corruption (2003); </w:t>
      </w:r>
      <w:r w:rsidRPr="00F8448F">
        <w:rPr>
          <w:rFonts w:ascii="Georgia" w:hAnsi="Georgia" w:cs="Calibri"/>
          <w:sz w:val="22"/>
          <w:szCs w:val="22"/>
        </w:rPr>
        <w:t>and</w:t>
      </w:r>
    </w:p>
    <w:p w14:paraId="6D80AFA0" w14:textId="77777777" w:rsidR="002F7A7D" w:rsidRPr="00F8448F" w:rsidRDefault="002F7A7D" w:rsidP="00EC3E08">
      <w:pPr>
        <w:pStyle w:val="ListParagraph"/>
        <w:widowControl w:val="0"/>
        <w:numPr>
          <w:ilvl w:val="0"/>
          <w:numId w:val="2"/>
        </w:numPr>
        <w:autoSpaceDE w:val="0"/>
        <w:autoSpaceDN w:val="0"/>
        <w:adjustRightInd w:val="0"/>
        <w:spacing w:line="276" w:lineRule="auto"/>
        <w:jc w:val="both"/>
        <w:rPr>
          <w:rFonts w:ascii="Georgia" w:hAnsi="Georgia"/>
          <w:sz w:val="22"/>
        </w:rPr>
      </w:pPr>
      <w:r w:rsidRPr="00F8448F">
        <w:rPr>
          <w:rFonts w:ascii="Georgia" w:hAnsi="Georgia"/>
          <w:sz w:val="22"/>
        </w:rPr>
        <w:t xml:space="preserve">the African Charter on the Rights and Welfare of the Child (1999). </w:t>
      </w:r>
    </w:p>
    <w:p w14:paraId="7CDE842F"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7F81F109" w14:textId="51B9F9BE"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 xml:space="preserve">Almost as important are </w:t>
      </w:r>
      <w:r w:rsidRPr="00F8448F">
        <w:rPr>
          <w:rFonts w:ascii="Georgia" w:hAnsi="Georgia"/>
          <w:b/>
          <w:sz w:val="22"/>
        </w:rPr>
        <w:t>statements by the African Commission that explain or expand the Charter</w:t>
      </w:r>
      <w:r w:rsidRPr="00F8448F">
        <w:rPr>
          <w:rFonts w:ascii="Georgia" w:hAnsi="Georgia"/>
          <w:sz w:val="22"/>
        </w:rPr>
        <w:t>. These include</w:t>
      </w:r>
      <w:r w:rsidRPr="00F8448F">
        <w:rPr>
          <w:rFonts w:ascii="Georgia" w:hAnsi="Georgia" w:cs="Calibri"/>
          <w:sz w:val="22"/>
          <w:szCs w:val="22"/>
        </w:rPr>
        <w:t>:</w:t>
      </w:r>
    </w:p>
    <w:p w14:paraId="3708F11D" w14:textId="77777777" w:rsidR="002F7A7D" w:rsidRPr="00F8448F" w:rsidRDefault="002F7A7D" w:rsidP="00EC3E08">
      <w:pPr>
        <w:widowControl w:val="0"/>
        <w:autoSpaceDE w:val="0"/>
        <w:autoSpaceDN w:val="0"/>
        <w:adjustRightInd w:val="0"/>
        <w:spacing w:line="276" w:lineRule="auto"/>
        <w:jc w:val="both"/>
        <w:rPr>
          <w:rFonts w:ascii="Georgia" w:hAnsi="Georgia" w:cs="Calibri"/>
          <w:sz w:val="22"/>
          <w:szCs w:val="22"/>
        </w:rPr>
      </w:pPr>
      <w:r w:rsidRPr="00F8448F">
        <w:rPr>
          <w:rFonts w:ascii="Georgia" w:hAnsi="Georgia" w:cs="Calibri"/>
          <w:sz w:val="22"/>
          <w:szCs w:val="22"/>
        </w:rPr>
        <w:t xml:space="preserve"> </w:t>
      </w:r>
    </w:p>
    <w:p w14:paraId="6D16AF56" w14:textId="66AEBFEB" w:rsidR="002F7A7D" w:rsidRPr="00F8448F" w:rsidRDefault="002F7A7D" w:rsidP="00EC3E08">
      <w:pPr>
        <w:pStyle w:val="ListParagraph"/>
        <w:widowControl w:val="0"/>
        <w:numPr>
          <w:ilvl w:val="0"/>
          <w:numId w:val="2"/>
        </w:numPr>
        <w:autoSpaceDE w:val="0"/>
        <w:autoSpaceDN w:val="0"/>
        <w:adjustRightInd w:val="0"/>
        <w:spacing w:line="276" w:lineRule="auto"/>
        <w:jc w:val="both"/>
        <w:rPr>
          <w:rFonts w:ascii="Georgia" w:hAnsi="Georgia"/>
          <w:sz w:val="22"/>
        </w:rPr>
      </w:pPr>
      <w:r w:rsidRPr="00F8448F">
        <w:rPr>
          <w:rFonts w:ascii="Georgia" w:hAnsi="Georgia"/>
          <w:sz w:val="22"/>
        </w:rPr>
        <w:t>the Declaration of Principles on Freedom of Expression in Africa</w:t>
      </w:r>
      <w:r w:rsidRPr="00F8448F">
        <w:rPr>
          <w:rFonts w:ascii="Georgia" w:hAnsi="Georgia" w:cs="Calibri"/>
          <w:sz w:val="22"/>
          <w:szCs w:val="22"/>
        </w:rPr>
        <w:t xml:space="preserve"> (2002);</w:t>
      </w:r>
      <w:r w:rsidRPr="00F8448F">
        <w:rPr>
          <w:rStyle w:val="FootnoteReference"/>
          <w:rFonts w:ascii="Georgia" w:hAnsi="Georgia"/>
          <w:sz w:val="22"/>
        </w:rPr>
        <w:footnoteReference w:id="12"/>
      </w:r>
      <w:r w:rsidRPr="00F8448F">
        <w:rPr>
          <w:rFonts w:ascii="Georgia" w:hAnsi="Georgia"/>
          <w:sz w:val="22"/>
        </w:rPr>
        <w:t xml:space="preserve"> </w:t>
      </w:r>
    </w:p>
    <w:p w14:paraId="1A51733A" w14:textId="590588AA" w:rsidR="002F7A7D" w:rsidRPr="00F8448F" w:rsidRDefault="002F7A7D" w:rsidP="00EC3E08">
      <w:pPr>
        <w:pStyle w:val="ListParagraph"/>
        <w:widowControl w:val="0"/>
        <w:numPr>
          <w:ilvl w:val="0"/>
          <w:numId w:val="2"/>
        </w:numPr>
        <w:autoSpaceDE w:val="0"/>
        <w:autoSpaceDN w:val="0"/>
        <w:adjustRightInd w:val="0"/>
        <w:spacing w:line="276" w:lineRule="auto"/>
        <w:jc w:val="both"/>
        <w:rPr>
          <w:rFonts w:ascii="Georgia" w:hAnsi="Georgia"/>
          <w:sz w:val="22"/>
        </w:rPr>
      </w:pPr>
      <w:r w:rsidRPr="00F8448F">
        <w:rPr>
          <w:rFonts w:ascii="Georgia" w:hAnsi="Georgia"/>
          <w:sz w:val="22"/>
        </w:rPr>
        <w:t>the Principles and Guidelines on the Right to a Fair Trial and Legal Assistance in Africa</w:t>
      </w:r>
      <w:r w:rsidRPr="00F8448F">
        <w:rPr>
          <w:rFonts w:ascii="Georgia" w:hAnsi="Georgia" w:cs="Calibri"/>
          <w:sz w:val="22"/>
          <w:szCs w:val="22"/>
        </w:rPr>
        <w:t xml:space="preserve"> (2003);</w:t>
      </w:r>
      <w:r w:rsidRPr="00F8448F">
        <w:rPr>
          <w:rStyle w:val="FootnoteReference"/>
          <w:rFonts w:ascii="Georgia" w:hAnsi="Georgia"/>
          <w:sz w:val="22"/>
        </w:rPr>
        <w:footnoteReference w:id="13"/>
      </w:r>
      <w:r w:rsidRPr="00F8448F">
        <w:rPr>
          <w:rFonts w:ascii="Georgia" w:hAnsi="Georgia"/>
          <w:sz w:val="22"/>
        </w:rPr>
        <w:t xml:space="preserve"> </w:t>
      </w:r>
    </w:p>
    <w:p w14:paraId="41BE2AA6" w14:textId="77777777" w:rsidR="002F7A7D" w:rsidRPr="00F8448F" w:rsidRDefault="002F7A7D" w:rsidP="00EC3E08">
      <w:pPr>
        <w:pStyle w:val="ListParagraph"/>
        <w:widowControl w:val="0"/>
        <w:numPr>
          <w:ilvl w:val="0"/>
          <w:numId w:val="2"/>
        </w:numPr>
        <w:autoSpaceDE w:val="0"/>
        <w:autoSpaceDN w:val="0"/>
        <w:adjustRightInd w:val="0"/>
        <w:spacing w:line="276" w:lineRule="auto"/>
        <w:jc w:val="both"/>
        <w:rPr>
          <w:rFonts w:ascii="Georgia" w:hAnsi="Georgia"/>
          <w:sz w:val="22"/>
        </w:rPr>
      </w:pPr>
      <w:r w:rsidRPr="00F8448F">
        <w:rPr>
          <w:rFonts w:ascii="Georgia" w:hAnsi="Georgia"/>
          <w:sz w:val="22"/>
        </w:rPr>
        <w:t>the Guidelines and Measures for the Prohibition and Prevention of Torture, Cruel, Inhuman or Degrading Treatment or Punishment in Africa (the Robben Island Guidelines</w:t>
      </w:r>
      <w:r w:rsidRPr="00F8448F">
        <w:rPr>
          <w:rFonts w:ascii="Georgia" w:hAnsi="Georgia" w:cs="Calibri"/>
          <w:sz w:val="22"/>
          <w:szCs w:val="22"/>
        </w:rPr>
        <w:t>) (2010</w:t>
      </w:r>
      <w:r w:rsidRPr="00F8448F">
        <w:rPr>
          <w:rFonts w:ascii="Georgia" w:hAnsi="Georgia"/>
          <w:sz w:val="22"/>
        </w:rPr>
        <w:t>);</w:t>
      </w:r>
      <w:r w:rsidRPr="00F8448F">
        <w:rPr>
          <w:rStyle w:val="FootnoteReference"/>
          <w:rFonts w:ascii="Georgia" w:hAnsi="Georgia"/>
          <w:sz w:val="22"/>
        </w:rPr>
        <w:footnoteReference w:id="14"/>
      </w:r>
      <w:r w:rsidRPr="00F8448F">
        <w:rPr>
          <w:rFonts w:ascii="Georgia" w:hAnsi="Georgia"/>
          <w:sz w:val="22"/>
        </w:rPr>
        <w:t xml:space="preserve"> and </w:t>
      </w:r>
    </w:p>
    <w:p w14:paraId="3776ED15" w14:textId="4458C9FC" w:rsidR="002F7A7D" w:rsidRPr="00F8448F" w:rsidRDefault="002F7A7D" w:rsidP="00EC3E08">
      <w:pPr>
        <w:pStyle w:val="ListParagraph"/>
        <w:widowControl w:val="0"/>
        <w:numPr>
          <w:ilvl w:val="0"/>
          <w:numId w:val="2"/>
        </w:numPr>
        <w:autoSpaceDE w:val="0"/>
        <w:autoSpaceDN w:val="0"/>
        <w:adjustRightInd w:val="0"/>
        <w:spacing w:line="276" w:lineRule="auto"/>
        <w:jc w:val="both"/>
        <w:rPr>
          <w:rFonts w:ascii="Georgia" w:hAnsi="Georgia"/>
          <w:sz w:val="22"/>
        </w:rPr>
      </w:pPr>
      <w:r w:rsidRPr="00F8448F">
        <w:rPr>
          <w:rFonts w:ascii="Georgia" w:hAnsi="Georgia"/>
          <w:sz w:val="22"/>
        </w:rPr>
        <w:t>the Principles and Guidelines on Economic, Social and Cultural Rights</w:t>
      </w:r>
      <w:r w:rsidRPr="00F8448F">
        <w:rPr>
          <w:rFonts w:ascii="Georgia" w:hAnsi="Georgia" w:cs="Calibri"/>
          <w:sz w:val="22"/>
          <w:szCs w:val="22"/>
        </w:rPr>
        <w:t xml:space="preserve"> (2002).</w:t>
      </w:r>
      <w:r w:rsidRPr="00F8448F">
        <w:rPr>
          <w:rStyle w:val="FootnoteReference"/>
          <w:rFonts w:ascii="Georgia" w:hAnsi="Georgia"/>
          <w:sz w:val="22"/>
        </w:rPr>
        <w:footnoteReference w:id="15"/>
      </w:r>
      <w:r w:rsidRPr="00F8448F">
        <w:rPr>
          <w:rFonts w:ascii="Georgia" w:hAnsi="Georgia"/>
          <w:sz w:val="22"/>
        </w:rPr>
        <w:t xml:space="preserve"> </w:t>
      </w:r>
    </w:p>
    <w:p w14:paraId="6872231B"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7DB9B2E6" w14:textId="1D49956D"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lastRenderedPageBreak/>
        <w:t>It is crucial to remember that you are not bound by the four corners of the African Charter when you draft your cases – the African Charter expressly calls on the African Commission to apply international human rights law</w:t>
      </w:r>
      <w:r w:rsidRPr="00F8448F">
        <w:rPr>
          <w:rFonts w:ascii="Georgia" w:hAnsi="Georgia" w:cs="Calibri"/>
          <w:sz w:val="22"/>
          <w:szCs w:val="22"/>
        </w:rPr>
        <w:t>,</w:t>
      </w:r>
      <w:r w:rsidRPr="00F8448F">
        <w:rPr>
          <w:rFonts w:ascii="Georgia" w:hAnsi="Georgia"/>
          <w:sz w:val="22"/>
        </w:rPr>
        <w:t xml:space="preserve"> stating that the Commission “shall draw inspiration from international law and peoples’ rights” (Article 60), and take into consideration “other general or special international conventions” (Article 61).</w:t>
      </w:r>
    </w:p>
    <w:p w14:paraId="58111791" w14:textId="77777777" w:rsidR="002F7A7D" w:rsidRPr="00F8448F" w:rsidRDefault="002F7A7D" w:rsidP="00EC3E08">
      <w:pPr>
        <w:widowControl w:val="0"/>
        <w:autoSpaceDE w:val="0"/>
        <w:autoSpaceDN w:val="0"/>
        <w:adjustRightInd w:val="0"/>
        <w:spacing w:line="276" w:lineRule="auto"/>
        <w:jc w:val="both"/>
        <w:rPr>
          <w:rFonts w:ascii="Georgia" w:hAnsi="Georgia"/>
          <w:sz w:val="22"/>
          <w:szCs w:val="22"/>
        </w:rPr>
      </w:pPr>
    </w:p>
    <w:p w14:paraId="22C1F2D0" w14:textId="77777777" w:rsidR="002F7A7D" w:rsidRPr="00F8448F" w:rsidRDefault="002F7A7D" w:rsidP="00EC3E08">
      <w:pPr>
        <w:pStyle w:val="Heading3"/>
        <w:spacing w:line="276" w:lineRule="auto"/>
        <w:rPr>
          <w:rFonts w:ascii="Georgia" w:hAnsi="Georgia"/>
          <w:color w:val="auto"/>
          <w:sz w:val="22"/>
          <w:szCs w:val="22"/>
        </w:rPr>
      </w:pPr>
      <w:bookmarkStart w:id="42" w:name="_Toc436212763"/>
      <w:bookmarkStart w:id="43" w:name="_Toc433300282"/>
      <w:r w:rsidRPr="00F8448F">
        <w:rPr>
          <w:rFonts w:ascii="Georgia" w:hAnsi="Georgia"/>
          <w:color w:val="auto"/>
          <w:sz w:val="22"/>
          <w:szCs w:val="22"/>
        </w:rPr>
        <w:t>2.3 Seizure:</w:t>
      </w:r>
      <w:bookmarkEnd w:id="42"/>
      <w:bookmarkEnd w:id="43"/>
    </w:p>
    <w:p w14:paraId="058CE6F0" w14:textId="656FD962" w:rsidR="002F7A7D" w:rsidRPr="00F8448F" w:rsidRDefault="002F7A7D" w:rsidP="00EC3E08">
      <w:pPr>
        <w:widowControl w:val="0"/>
        <w:autoSpaceDE w:val="0"/>
        <w:autoSpaceDN w:val="0"/>
        <w:adjustRightInd w:val="0"/>
        <w:spacing w:line="276" w:lineRule="auto"/>
        <w:jc w:val="both"/>
        <w:rPr>
          <w:rFonts w:ascii="Georgia" w:hAnsi="Georgia"/>
          <w:sz w:val="22"/>
          <w:szCs w:val="22"/>
        </w:rPr>
      </w:pPr>
      <w:r w:rsidRPr="00F8448F">
        <w:rPr>
          <w:rFonts w:ascii="Georgia" w:hAnsi="Georgia"/>
          <w:sz w:val="22"/>
          <w:szCs w:val="22"/>
        </w:rPr>
        <w:t xml:space="preserve">The first step in the process of taking a case to the African Commission is </w:t>
      </w:r>
      <w:r w:rsidRPr="00F8448F">
        <w:rPr>
          <w:rFonts w:ascii="Georgia" w:hAnsi="Georgia"/>
          <w:b/>
          <w:sz w:val="22"/>
          <w:szCs w:val="22"/>
        </w:rPr>
        <w:t>filing a complaint</w:t>
      </w:r>
      <w:r w:rsidRPr="00F8448F">
        <w:rPr>
          <w:rFonts w:ascii="Georgia" w:hAnsi="Georgia"/>
          <w:sz w:val="22"/>
          <w:szCs w:val="22"/>
        </w:rPr>
        <w:t xml:space="preserve"> (called a </w:t>
      </w:r>
      <w:r w:rsidRPr="00F8448F">
        <w:rPr>
          <w:rFonts w:ascii="Georgia" w:hAnsi="Georgia"/>
          <w:b/>
          <w:sz w:val="22"/>
          <w:szCs w:val="22"/>
        </w:rPr>
        <w:t>communication</w:t>
      </w:r>
      <w:r w:rsidRPr="00F8448F">
        <w:rPr>
          <w:rFonts w:ascii="Georgia" w:hAnsi="Georgia"/>
          <w:sz w:val="22"/>
          <w:szCs w:val="22"/>
        </w:rPr>
        <w:t>) with the Commission. If the communication meets the formal requirements of:</w:t>
      </w:r>
    </w:p>
    <w:p w14:paraId="098442B5" w14:textId="77777777" w:rsidR="002F7A7D" w:rsidRPr="00F8448F" w:rsidRDefault="002F7A7D" w:rsidP="00EC3E08">
      <w:pPr>
        <w:widowControl w:val="0"/>
        <w:autoSpaceDE w:val="0"/>
        <w:autoSpaceDN w:val="0"/>
        <w:adjustRightInd w:val="0"/>
        <w:spacing w:line="276" w:lineRule="auto"/>
        <w:jc w:val="both"/>
        <w:rPr>
          <w:rFonts w:ascii="Georgia" w:hAnsi="Georgia"/>
          <w:sz w:val="22"/>
          <w:szCs w:val="22"/>
        </w:rPr>
      </w:pPr>
    </w:p>
    <w:p w14:paraId="31FFD21A" w14:textId="77777777" w:rsidR="002F7A7D" w:rsidRPr="00F8448F" w:rsidRDefault="002F7A7D" w:rsidP="00EC3E08">
      <w:pPr>
        <w:pStyle w:val="ListParagraph"/>
        <w:widowControl w:val="0"/>
        <w:numPr>
          <w:ilvl w:val="0"/>
          <w:numId w:val="21"/>
        </w:numPr>
        <w:autoSpaceDE w:val="0"/>
        <w:autoSpaceDN w:val="0"/>
        <w:adjustRightInd w:val="0"/>
        <w:spacing w:line="276" w:lineRule="auto"/>
        <w:jc w:val="both"/>
        <w:rPr>
          <w:rFonts w:ascii="Georgia" w:hAnsi="Georgia"/>
          <w:sz w:val="22"/>
          <w:szCs w:val="22"/>
        </w:rPr>
      </w:pPr>
      <w:r w:rsidRPr="00F8448F">
        <w:rPr>
          <w:rFonts w:ascii="Georgia" w:hAnsi="Georgia"/>
          <w:sz w:val="22"/>
          <w:szCs w:val="22"/>
        </w:rPr>
        <w:t xml:space="preserve">identifying the parties; and </w:t>
      </w:r>
    </w:p>
    <w:p w14:paraId="3E2BF9B3" w14:textId="77777777" w:rsidR="002F7A7D" w:rsidRPr="00F8448F" w:rsidRDefault="002F7A7D" w:rsidP="00EC3E08">
      <w:pPr>
        <w:pStyle w:val="ListParagraph"/>
        <w:widowControl w:val="0"/>
        <w:numPr>
          <w:ilvl w:val="0"/>
          <w:numId w:val="21"/>
        </w:numPr>
        <w:autoSpaceDE w:val="0"/>
        <w:autoSpaceDN w:val="0"/>
        <w:adjustRightInd w:val="0"/>
        <w:spacing w:line="276" w:lineRule="auto"/>
        <w:jc w:val="both"/>
        <w:rPr>
          <w:rFonts w:ascii="Georgia" w:hAnsi="Georgia"/>
          <w:sz w:val="22"/>
          <w:szCs w:val="22"/>
        </w:rPr>
      </w:pPr>
      <w:r w:rsidRPr="00F8448F">
        <w:rPr>
          <w:rFonts w:ascii="Georgia" w:hAnsi="Georgia"/>
          <w:sz w:val="22"/>
          <w:szCs w:val="22"/>
        </w:rPr>
        <w:t xml:space="preserve">alleging a violation of the Charter, </w:t>
      </w:r>
    </w:p>
    <w:p w14:paraId="38172218" w14:textId="77777777" w:rsidR="002F7A7D" w:rsidRPr="00F8448F" w:rsidRDefault="002F7A7D" w:rsidP="00EC3E08">
      <w:pPr>
        <w:widowControl w:val="0"/>
        <w:autoSpaceDE w:val="0"/>
        <w:autoSpaceDN w:val="0"/>
        <w:adjustRightInd w:val="0"/>
        <w:spacing w:line="276" w:lineRule="auto"/>
        <w:jc w:val="both"/>
        <w:rPr>
          <w:rFonts w:ascii="Georgia" w:hAnsi="Georgia"/>
          <w:sz w:val="22"/>
          <w:szCs w:val="22"/>
        </w:rPr>
      </w:pPr>
    </w:p>
    <w:p w14:paraId="6A83B2EE" w14:textId="0EF3815C" w:rsidR="002F7A7D" w:rsidRPr="00F8448F" w:rsidRDefault="002F7A7D" w:rsidP="00EC3E08">
      <w:pPr>
        <w:widowControl w:val="0"/>
        <w:autoSpaceDE w:val="0"/>
        <w:autoSpaceDN w:val="0"/>
        <w:adjustRightInd w:val="0"/>
        <w:spacing w:line="276" w:lineRule="auto"/>
        <w:jc w:val="both"/>
        <w:rPr>
          <w:rFonts w:ascii="Georgia" w:hAnsi="Georgia"/>
          <w:sz w:val="22"/>
          <w:szCs w:val="22"/>
        </w:rPr>
      </w:pPr>
      <w:r w:rsidRPr="00F8448F">
        <w:rPr>
          <w:rFonts w:ascii="Georgia" w:hAnsi="Georgia"/>
          <w:sz w:val="22"/>
          <w:szCs w:val="22"/>
        </w:rPr>
        <w:t xml:space="preserve">the African Commission will seize itself of the communication. </w:t>
      </w:r>
    </w:p>
    <w:p w14:paraId="597447D9" w14:textId="77777777" w:rsidR="002F7A7D" w:rsidRPr="00F8448F" w:rsidRDefault="002F7A7D" w:rsidP="00EC3E08">
      <w:pPr>
        <w:widowControl w:val="0"/>
        <w:autoSpaceDE w:val="0"/>
        <w:autoSpaceDN w:val="0"/>
        <w:adjustRightInd w:val="0"/>
        <w:spacing w:line="276" w:lineRule="auto"/>
        <w:jc w:val="both"/>
        <w:rPr>
          <w:rFonts w:ascii="Georgia" w:hAnsi="Georgia"/>
          <w:sz w:val="22"/>
          <w:szCs w:val="22"/>
        </w:rPr>
      </w:pPr>
    </w:p>
    <w:p w14:paraId="5CF5458B" w14:textId="77777777" w:rsidR="002F7A7D" w:rsidRPr="00F8448F" w:rsidRDefault="002F7A7D" w:rsidP="00EC3E08">
      <w:pPr>
        <w:widowControl w:val="0"/>
        <w:autoSpaceDE w:val="0"/>
        <w:autoSpaceDN w:val="0"/>
        <w:adjustRightInd w:val="0"/>
        <w:spacing w:line="276" w:lineRule="auto"/>
        <w:jc w:val="both"/>
        <w:rPr>
          <w:rFonts w:ascii="Georgia" w:hAnsi="Georgia"/>
          <w:sz w:val="22"/>
          <w:szCs w:val="22"/>
        </w:rPr>
      </w:pPr>
      <w:r w:rsidRPr="00F8448F">
        <w:rPr>
          <w:rFonts w:ascii="Georgia" w:hAnsi="Georgia"/>
          <w:i/>
          <w:sz w:val="22"/>
          <w:szCs w:val="22"/>
        </w:rPr>
        <w:t>Anyone</w:t>
      </w:r>
      <w:r w:rsidRPr="00F8448F">
        <w:rPr>
          <w:rFonts w:ascii="Georgia" w:hAnsi="Georgia"/>
          <w:b/>
          <w:sz w:val="22"/>
          <w:szCs w:val="22"/>
        </w:rPr>
        <w:t xml:space="preserve"> </w:t>
      </w:r>
      <w:r w:rsidRPr="00F8448F">
        <w:rPr>
          <w:rFonts w:ascii="Georgia" w:hAnsi="Georgia"/>
          <w:sz w:val="22"/>
          <w:szCs w:val="22"/>
        </w:rPr>
        <w:t xml:space="preserve">can bring a complaint, including: </w:t>
      </w:r>
    </w:p>
    <w:p w14:paraId="4879CD0C" w14:textId="77777777" w:rsidR="002F7A7D" w:rsidRPr="00F8448F" w:rsidRDefault="002F7A7D" w:rsidP="00EC3E08">
      <w:pPr>
        <w:widowControl w:val="0"/>
        <w:autoSpaceDE w:val="0"/>
        <w:autoSpaceDN w:val="0"/>
        <w:adjustRightInd w:val="0"/>
        <w:spacing w:line="276" w:lineRule="auto"/>
        <w:jc w:val="both"/>
        <w:rPr>
          <w:rFonts w:ascii="Georgia" w:hAnsi="Georgia"/>
          <w:sz w:val="22"/>
          <w:szCs w:val="22"/>
        </w:rPr>
      </w:pPr>
    </w:p>
    <w:p w14:paraId="03BC2040" w14:textId="2EB66A75" w:rsidR="002F7A7D" w:rsidRPr="00F8448F" w:rsidRDefault="002F7A7D" w:rsidP="00EC3E08">
      <w:pPr>
        <w:pStyle w:val="ListParagraph"/>
        <w:widowControl w:val="0"/>
        <w:numPr>
          <w:ilvl w:val="0"/>
          <w:numId w:val="34"/>
        </w:numPr>
        <w:autoSpaceDE w:val="0"/>
        <w:autoSpaceDN w:val="0"/>
        <w:adjustRightInd w:val="0"/>
        <w:spacing w:line="276" w:lineRule="auto"/>
        <w:jc w:val="both"/>
        <w:rPr>
          <w:rFonts w:ascii="Georgia" w:hAnsi="Georgia"/>
          <w:sz w:val="22"/>
          <w:szCs w:val="22"/>
        </w:rPr>
      </w:pPr>
      <w:r w:rsidRPr="00F8448F">
        <w:rPr>
          <w:rFonts w:ascii="Georgia" w:hAnsi="Georgia"/>
          <w:i/>
          <w:sz w:val="22"/>
        </w:rPr>
        <w:t>non-governmental organisations</w:t>
      </w:r>
      <w:r w:rsidRPr="00F8448F">
        <w:rPr>
          <w:rFonts w:ascii="Georgia" w:hAnsi="Georgia"/>
          <w:sz w:val="22"/>
          <w:szCs w:val="22"/>
        </w:rPr>
        <w:t xml:space="preserve">, whether registered in Africa or not. NGOs do not need to have observer status at the African Commission or with any AU body. </w:t>
      </w:r>
    </w:p>
    <w:p w14:paraId="632DF763" w14:textId="77777777" w:rsidR="002F7A7D" w:rsidRPr="00F8448F" w:rsidRDefault="002F7A7D" w:rsidP="00EC3E08">
      <w:pPr>
        <w:pStyle w:val="ListParagraph"/>
        <w:widowControl w:val="0"/>
        <w:numPr>
          <w:ilvl w:val="0"/>
          <w:numId w:val="2"/>
        </w:numPr>
        <w:autoSpaceDE w:val="0"/>
        <w:autoSpaceDN w:val="0"/>
        <w:adjustRightInd w:val="0"/>
        <w:spacing w:line="276" w:lineRule="auto"/>
        <w:jc w:val="both"/>
        <w:rPr>
          <w:rFonts w:ascii="Georgia" w:hAnsi="Georgia" w:cs="Calibri"/>
          <w:bCs/>
          <w:sz w:val="22"/>
          <w:szCs w:val="22"/>
        </w:rPr>
      </w:pPr>
      <w:r w:rsidRPr="00F8448F">
        <w:rPr>
          <w:rFonts w:ascii="Georgia" w:hAnsi="Georgia"/>
          <w:i/>
          <w:sz w:val="22"/>
        </w:rPr>
        <w:t>interested individuals acting on behalf of victims of abuses</w:t>
      </w:r>
      <w:r w:rsidRPr="00F8448F">
        <w:rPr>
          <w:rFonts w:ascii="Georgia" w:hAnsi="Georgia"/>
          <w:sz w:val="22"/>
          <w:szCs w:val="22"/>
        </w:rPr>
        <w:t>. I</w:t>
      </w:r>
      <w:r w:rsidRPr="00F8448F">
        <w:rPr>
          <w:rFonts w:ascii="Georgia" w:hAnsi="Georgia"/>
          <w:sz w:val="22"/>
        </w:rPr>
        <w:t>n such cases, the authors should usually have the consent of the victims. Although, when it is impossible to get consent, the African Commission may waive this requirement</w:t>
      </w:r>
      <w:bookmarkStart w:id="44" w:name="_Ref436146050"/>
      <w:r w:rsidRPr="00F8448F">
        <w:rPr>
          <w:rStyle w:val="FootnoteReference"/>
          <w:rFonts w:ascii="Georgia" w:hAnsi="Georgia" w:cs="Calibri"/>
          <w:sz w:val="22"/>
          <w:szCs w:val="22"/>
        </w:rPr>
        <w:footnoteReference w:id="16"/>
      </w:r>
      <w:bookmarkEnd w:id="44"/>
      <w:r w:rsidRPr="00F8448F">
        <w:rPr>
          <w:rFonts w:ascii="Georgia" w:hAnsi="Georgia"/>
          <w:sz w:val="22"/>
        </w:rPr>
        <w:t xml:space="preserve"> (see </w:t>
      </w:r>
      <w:r w:rsidRPr="00F8448F">
        <w:rPr>
          <w:rFonts w:ascii="Georgia" w:hAnsi="Georgia" w:cs="Calibri"/>
          <w:bCs/>
          <w:i/>
          <w:sz w:val="22"/>
          <w:szCs w:val="22"/>
        </w:rPr>
        <w:t>Article 19 v. Eritrea,</w:t>
      </w:r>
      <w:r w:rsidRPr="00F8448F">
        <w:rPr>
          <w:rFonts w:ascii="Georgia" w:hAnsi="Georgia" w:cs="Calibri"/>
          <w:bCs/>
          <w:sz w:val="22"/>
          <w:szCs w:val="22"/>
        </w:rPr>
        <w:t xml:space="preserve"> </w:t>
      </w:r>
      <w:r w:rsidRPr="00F8448F">
        <w:rPr>
          <w:rFonts w:ascii="Georgia" w:hAnsi="Georgia"/>
          <w:sz w:val="22"/>
        </w:rPr>
        <w:t xml:space="preserve">Communication 275/03). </w:t>
      </w:r>
    </w:p>
    <w:p w14:paraId="75787D62" w14:textId="77777777" w:rsidR="002F7A7D" w:rsidRPr="00F8448F" w:rsidRDefault="002F7A7D" w:rsidP="00EC3E08">
      <w:pPr>
        <w:widowControl w:val="0"/>
        <w:autoSpaceDE w:val="0"/>
        <w:autoSpaceDN w:val="0"/>
        <w:adjustRightInd w:val="0"/>
        <w:spacing w:line="276" w:lineRule="auto"/>
        <w:ind w:left="360"/>
        <w:jc w:val="both"/>
        <w:rPr>
          <w:rFonts w:ascii="Georgia" w:hAnsi="Georgia"/>
          <w:sz w:val="22"/>
          <w:szCs w:val="22"/>
        </w:rPr>
      </w:pPr>
    </w:p>
    <w:p w14:paraId="2A6F1270" w14:textId="271EE1A6" w:rsidR="002F7A7D" w:rsidRPr="00F8448F" w:rsidRDefault="002F7A7D" w:rsidP="00EC3E08">
      <w:pPr>
        <w:widowControl w:val="0"/>
        <w:autoSpaceDE w:val="0"/>
        <w:autoSpaceDN w:val="0"/>
        <w:adjustRightInd w:val="0"/>
        <w:spacing w:line="276" w:lineRule="auto"/>
        <w:jc w:val="both"/>
        <w:rPr>
          <w:rFonts w:ascii="Georgia" w:hAnsi="Georgia"/>
          <w:sz w:val="22"/>
          <w:szCs w:val="22"/>
        </w:rPr>
      </w:pPr>
      <w:r w:rsidRPr="00F8448F">
        <w:rPr>
          <w:rFonts w:ascii="Georgia" w:hAnsi="Georgia"/>
          <w:sz w:val="22"/>
          <w:szCs w:val="22"/>
        </w:rPr>
        <w:t xml:space="preserve">Communications can also be brought: </w:t>
      </w:r>
    </w:p>
    <w:p w14:paraId="02231381" w14:textId="77777777" w:rsidR="002F7A7D" w:rsidRPr="00F8448F" w:rsidRDefault="002F7A7D" w:rsidP="00EC3E08">
      <w:pPr>
        <w:widowControl w:val="0"/>
        <w:autoSpaceDE w:val="0"/>
        <w:autoSpaceDN w:val="0"/>
        <w:adjustRightInd w:val="0"/>
        <w:spacing w:line="276" w:lineRule="auto"/>
        <w:jc w:val="both"/>
        <w:rPr>
          <w:rFonts w:ascii="Georgia" w:hAnsi="Georgia"/>
          <w:sz w:val="22"/>
          <w:szCs w:val="22"/>
        </w:rPr>
      </w:pPr>
    </w:p>
    <w:p w14:paraId="16AFF3EA" w14:textId="77777777" w:rsidR="002F7A7D" w:rsidRPr="00F8448F" w:rsidRDefault="002F7A7D" w:rsidP="00EC3E08">
      <w:pPr>
        <w:pStyle w:val="ListParagraph"/>
        <w:widowControl w:val="0"/>
        <w:numPr>
          <w:ilvl w:val="0"/>
          <w:numId w:val="33"/>
        </w:numPr>
        <w:autoSpaceDE w:val="0"/>
        <w:autoSpaceDN w:val="0"/>
        <w:adjustRightInd w:val="0"/>
        <w:spacing w:line="276" w:lineRule="auto"/>
        <w:jc w:val="both"/>
        <w:rPr>
          <w:rFonts w:ascii="Georgia" w:hAnsi="Georgia"/>
          <w:sz w:val="22"/>
          <w:szCs w:val="22"/>
        </w:rPr>
      </w:pPr>
      <w:r w:rsidRPr="00F8448F">
        <w:rPr>
          <w:rFonts w:ascii="Georgia" w:hAnsi="Georgia"/>
          <w:sz w:val="22"/>
          <w:szCs w:val="22"/>
        </w:rPr>
        <w:t>for the public good (</w:t>
      </w:r>
      <w:r w:rsidRPr="00F8448F">
        <w:rPr>
          <w:rFonts w:ascii="Georgia" w:hAnsi="Georgia"/>
          <w:i/>
          <w:iCs/>
          <w:sz w:val="22"/>
          <w:szCs w:val="22"/>
        </w:rPr>
        <w:t>actio popularis</w:t>
      </w:r>
      <w:r w:rsidRPr="00F8448F">
        <w:rPr>
          <w:rFonts w:ascii="Georgia" w:hAnsi="Georgia"/>
          <w:sz w:val="22"/>
          <w:szCs w:val="22"/>
        </w:rPr>
        <w:t xml:space="preserve">); </w:t>
      </w:r>
    </w:p>
    <w:p w14:paraId="772D0663" w14:textId="77777777" w:rsidR="002F7A7D" w:rsidRPr="00F8448F" w:rsidRDefault="002F7A7D" w:rsidP="00EC3E08">
      <w:pPr>
        <w:pStyle w:val="ListParagraph"/>
        <w:widowControl w:val="0"/>
        <w:numPr>
          <w:ilvl w:val="0"/>
          <w:numId w:val="33"/>
        </w:numPr>
        <w:autoSpaceDE w:val="0"/>
        <w:autoSpaceDN w:val="0"/>
        <w:adjustRightInd w:val="0"/>
        <w:spacing w:line="276" w:lineRule="auto"/>
        <w:jc w:val="both"/>
        <w:rPr>
          <w:rFonts w:ascii="Georgia" w:hAnsi="Georgia"/>
          <w:sz w:val="22"/>
          <w:szCs w:val="22"/>
        </w:rPr>
      </w:pPr>
      <w:r w:rsidRPr="00F8448F">
        <w:rPr>
          <w:rFonts w:ascii="Georgia" w:hAnsi="Georgia"/>
          <w:sz w:val="22"/>
          <w:szCs w:val="22"/>
        </w:rPr>
        <w:t>as</w:t>
      </w:r>
      <w:r w:rsidRPr="00F8448F">
        <w:rPr>
          <w:rFonts w:ascii="Georgia" w:hAnsi="Georgia"/>
          <w:sz w:val="22"/>
        </w:rPr>
        <w:t xml:space="preserve"> class or representative actions; </w:t>
      </w:r>
      <w:r w:rsidRPr="00F8448F">
        <w:rPr>
          <w:rFonts w:ascii="Georgia" w:hAnsi="Georgia"/>
          <w:sz w:val="22"/>
          <w:szCs w:val="22"/>
        </w:rPr>
        <w:t>or</w:t>
      </w:r>
    </w:p>
    <w:p w14:paraId="155B0585" w14:textId="77777777" w:rsidR="002F7A7D" w:rsidRPr="00F8448F" w:rsidRDefault="002F7A7D" w:rsidP="00EC3E08">
      <w:pPr>
        <w:pStyle w:val="ListParagraph"/>
        <w:widowControl w:val="0"/>
        <w:numPr>
          <w:ilvl w:val="0"/>
          <w:numId w:val="33"/>
        </w:numPr>
        <w:autoSpaceDE w:val="0"/>
        <w:autoSpaceDN w:val="0"/>
        <w:adjustRightInd w:val="0"/>
        <w:spacing w:line="276" w:lineRule="auto"/>
        <w:jc w:val="both"/>
        <w:rPr>
          <w:rFonts w:ascii="Georgia" w:hAnsi="Georgia"/>
          <w:sz w:val="22"/>
          <w:szCs w:val="22"/>
        </w:rPr>
      </w:pPr>
      <w:r w:rsidRPr="00F8448F">
        <w:rPr>
          <w:rFonts w:ascii="Georgia" w:hAnsi="Georgia"/>
          <w:sz w:val="22"/>
          <w:szCs w:val="22"/>
        </w:rPr>
        <w:t xml:space="preserve">on behalf of another person.  </w:t>
      </w:r>
    </w:p>
    <w:p w14:paraId="5FEF750A" w14:textId="77777777" w:rsidR="002F7A7D" w:rsidRPr="00F8448F" w:rsidRDefault="002F7A7D" w:rsidP="00EC3E08">
      <w:pPr>
        <w:spacing w:line="276" w:lineRule="auto"/>
        <w:jc w:val="both"/>
        <w:rPr>
          <w:rFonts w:ascii="Georgia" w:hAnsi="Georgia"/>
          <w:sz w:val="22"/>
        </w:rPr>
      </w:pPr>
    </w:p>
    <w:p w14:paraId="0069E38B" w14:textId="19F92A06" w:rsidR="002F7A7D" w:rsidRPr="00F8448F" w:rsidRDefault="002F7A7D" w:rsidP="00EC3E08">
      <w:pPr>
        <w:spacing w:line="276" w:lineRule="auto"/>
        <w:jc w:val="both"/>
        <w:rPr>
          <w:rFonts w:ascii="Georgia" w:hAnsi="Georgia"/>
          <w:sz w:val="22"/>
        </w:rPr>
      </w:pPr>
      <w:r w:rsidRPr="00F8448F">
        <w:rPr>
          <w:rFonts w:ascii="Georgia" w:hAnsi="Georgia"/>
          <w:sz w:val="22"/>
          <w:szCs w:val="22"/>
        </w:rPr>
        <w:t xml:space="preserve">Although seizure is primarily a formal step, </w:t>
      </w:r>
      <w:r w:rsidRPr="00F8448F">
        <w:rPr>
          <w:rFonts w:ascii="Georgia" w:hAnsi="Georgia"/>
          <w:b/>
          <w:sz w:val="22"/>
          <w:szCs w:val="22"/>
        </w:rPr>
        <w:t>it is important to ensure that you explain as early as possible how you meet the admissibility requirements.</w:t>
      </w:r>
      <w:r w:rsidRPr="00F8448F">
        <w:rPr>
          <w:rFonts w:ascii="Georgia" w:hAnsi="Georgia"/>
          <w:sz w:val="22"/>
          <w:szCs w:val="22"/>
        </w:rPr>
        <w:t xml:space="preserve"> It is advisable therefore at this stage to set out your arguments on each of the requirements under Article 56 of the African Charter (see below).</w:t>
      </w:r>
    </w:p>
    <w:p w14:paraId="794AF5FA" w14:textId="77777777" w:rsidR="002F7A7D" w:rsidRPr="00F8448F" w:rsidRDefault="002F7A7D" w:rsidP="00EC3E08">
      <w:pPr>
        <w:spacing w:line="276" w:lineRule="auto"/>
        <w:jc w:val="both"/>
        <w:rPr>
          <w:rFonts w:ascii="Georgia" w:hAnsi="Georgia"/>
          <w:sz w:val="22"/>
          <w:szCs w:val="22"/>
        </w:rPr>
      </w:pPr>
      <w:r w:rsidRPr="00F8448F">
        <w:rPr>
          <w:rFonts w:ascii="Georgia" w:hAnsi="Georgia"/>
          <w:noProof/>
          <w:lang w:eastAsia="en-GB"/>
        </w:rPr>
        <w:lastRenderedPageBreak/>
        <mc:AlternateContent>
          <mc:Choice Requires="wps">
            <w:drawing>
              <wp:anchor distT="0" distB="0" distL="114300" distR="114300" simplePos="0" relativeHeight="251661312" behindDoc="0" locked="0" layoutInCell="1" allowOverlap="1" wp14:anchorId="1F4E76B7" wp14:editId="3A8EE2AD">
                <wp:simplePos x="0" y="0"/>
                <wp:positionH relativeFrom="margin">
                  <wp:posOffset>-260985</wp:posOffset>
                </wp:positionH>
                <wp:positionV relativeFrom="paragraph">
                  <wp:posOffset>222885</wp:posOffset>
                </wp:positionV>
                <wp:extent cx="5886450" cy="4826635"/>
                <wp:effectExtent l="19050" t="19050" r="19050" b="12065"/>
                <wp:wrapSquare wrapText="bothSides"/>
                <wp:docPr id="16" name="Text Box 16"/>
                <wp:cNvGraphicFramePr/>
                <a:graphic xmlns:a="http://schemas.openxmlformats.org/drawingml/2006/main">
                  <a:graphicData uri="http://schemas.microsoft.com/office/word/2010/wordprocessingShape">
                    <wps:wsp>
                      <wps:cNvSpPr txBox="1"/>
                      <wps:spPr>
                        <a:xfrm>
                          <a:off x="0" y="0"/>
                          <a:ext cx="5886450" cy="4826635"/>
                        </a:xfrm>
                        <a:prstGeom prst="rect">
                          <a:avLst/>
                        </a:prstGeom>
                        <a:noFill/>
                        <a:ln w="38100" cmpd="sng">
                          <a:solidFill>
                            <a:schemeClr val="tx2"/>
                          </a:solidFill>
                        </a:ln>
                        <a:effectLst/>
                        <a:extLst>
                          <a:ext uri="{C572A759-6A51-4108-AA02-DFA0A04FC94B}">
                            <ma14:wrappingTextBoxFlag xmlns="" xmlns:o="urn:schemas-microsoft-com:office:office" xmlns:v="urn:schemas-microsoft-com:vml" xmlns:w10="urn:schemas-microsoft-com:office:word" xmlns:w="http://schemas.openxmlformats.org/wordprocessingml/2006/main" xmlns:mo="http://schemas.microsoft.com/office/mac/office/2008/main" xmlns:mv="urn:schemas-microsoft-com:mac:vml" xmlns:ma14="http://schemas.microsoft.com/office/mac/drawingml/2011/main"/>
                          </a:ext>
                        </a:extLst>
                      </wps:spPr>
                      <wps:txbx>
                        <w:txbxContent>
                          <w:p w14:paraId="74F426B9" w14:textId="77777777" w:rsidR="003A3A5D" w:rsidRPr="002B65E4" w:rsidRDefault="003A3A5D" w:rsidP="00C548B4">
                            <w:pPr>
                              <w:spacing w:line="276" w:lineRule="auto"/>
                              <w:jc w:val="both"/>
                              <w:rPr>
                                <w:rFonts w:ascii="Georgia" w:hAnsi="Georgia"/>
                                <w:b/>
                              </w:rPr>
                            </w:pPr>
                            <w:r w:rsidRPr="002B65E4">
                              <w:rPr>
                                <w:rFonts w:ascii="Georgia" w:hAnsi="Georgia"/>
                                <w:b/>
                              </w:rPr>
                              <w:t xml:space="preserve">Contents of a communication: </w:t>
                            </w:r>
                          </w:p>
                          <w:p w14:paraId="557E7739" w14:textId="77777777" w:rsidR="003A3A5D" w:rsidRDefault="003A3A5D" w:rsidP="00C548B4">
                            <w:pPr>
                              <w:spacing w:line="276" w:lineRule="auto"/>
                              <w:jc w:val="both"/>
                              <w:rPr>
                                <w:rFonts w:ascii="Georgia" w:hAnsi="Georgia"/>
                                <w:sz w:val="22"/>
                                <w:szCs w:val="22"/>
                              </w:rPr>
                            </w:pPr>
                            <w:r w:rsidRPr="00115686">
                              <w:rPr>
                                <w:rFonts w:ascii="Georgia" w:hAnsi="Georgia"/>
                                <w:sz w:val="22"/>
                                <w:szCs w:val="22"/>
                              </w:rPr>
                              <w:t>As a minimum</w:t>
                            </w:r>
                            <w:r w:rsidRPr="00115686">
                              <w:rPr>
                                <w:rFonts w:ascii="Georgia" w:hAnsi="Georgia"/>
                                <w:b/>
                                <w:sz w:val="22"/>
                                <w:szCs w:val="22"/>
                              </w:rPr>
                              <w:t xml:space="preserve"> </w:t>
                            </w:r>
                            <w:r w:rsidRPr="00115686">
                              <w:rPr>
                                <w:rFonts w:ascii="Georgia" w:hAnsi="Georgia"/>
                                <w:sz w:val="22"/>
                                <w:szCs w:val="22"/>
                              </w:rPr>
                              <w:t>you should ensure that your communication includes the following information (as required under Article 56 of the African Charter):</w:t>
                            </w:r>
                          </w:p>
                          <w:p w14:paraId="6FB0B4D3" w14:textId="77777777" w:rsidR="003A3A5D" w:rsidRPr="00115686" w:rsidRDefault="003A3A5D" w:rsidP="00C548B4">
                            <w:pPr>
                              <w:spacing w:line="276" w:lineRule="auto"/>
                              <w:jc w:val="both"/>
                              <w:rPr>
                                <w:rFonts w:ascii="Georgia" w:hAnsi="Georgia"/>
                                <w:sz w:val="22"/>
                                <w:szCs w:val="22"/>
                              </w:rPr>
                            </w:pPr>
                          </w:p>
                          <w:p w14:paraId="6915EACD" w14:textId="77777777" w:rsidR="003A3A5D" w:rsidRPr="00115686" w:rsidRDefault="003A3A5D" w:rsidP="00C548B4">
                            <w:pPr>
                              <w:pStyle w:val="ListParagraph"/>
                              <w:numPr>
                                <w:ilvl w:val="0"/>
                                <w:numId w:val="3"/>
                              </w:numPr>
                              <w:spacing w:line="276" w:lineRule="auto"/>
                              <w:jc w:val="both"/>
                              <w:rPr>
                                <w:rFonts w:ascii="Georgia" w:eastAsia="Times New Roman" w:hAnsi="Georgia" w:cs="Times New Roman"/>
                                <w:sz w:val="22"/>
                                <w:szCs w:val="22"/>
                              </w:rPr>
                            </w:pPr>
                            <w:r w:rsidRPr="00115686">
                              <w:rPr>
                                <w:rFonts w:ascii="Georgia" w:eastAsia="Times New Roman" w:hAnsi="Georgia" w:cs="Times New Roman"/>
                                <w:sz w:val="22"/>
                                <w:szCs w:val="22"/>
                              </w:rPr>
                              <w:t>The name, nationality and signature of the person or persons filing it</w:t>
                            </w:r>
                            <w:r>
                              <w:rPr>
                                <w:rFonts w:ascii="Georgia" w:eastAsia="Times New Roman" w:hAnsi="Georgia" w:cs="Times New Roman"/>
                                <w:sz w:val="22"/>
                                <w:szCs w:val="22"/>
                              </w:rPr>
                              <w:t>,</w:t>
                            </w:r>
                            <w:r w:rsidRPr="00115686">
                              <w:rPr>
                                <w:rFonts w:ascii="Georgia" w:eastAsia="Times New Roman" w:hAnsi="Georgia" w:cs="Times New Roman"/>
                                <w:sz w:val="22"/>
                                <w:szCs w:val="22"/>
                              </w:rPr>
                              <w:t xml:space="preserve"> or in cases where the </w:t>
                            </w:r>
                            <w:r>
                              <w:rPr>
                                <w:rFonts w:ascii="Georgia" w:eastAsia="Times New Roman" w:hAnsi="Georgia" w:cs="Times New Roman"/>
                                <w:sz w:val="22"/>
                                <w:szCs w:val="22"/>
                              </w:rPr>
                              <w:t>c</w:t>
                            </w:r>
                            <w:r w:rsidRPr="00115686">
                              <w:rPr>
                                <w:rFonts w:ascii="Georgia" w:eastAsia="Times New Roman" w:hAnsi="Georgia" w:cs="Times New Roman"/>
                                <w:sz w:val="22"/>
                                <w:szCs w:val="22"/>
                              </w:rPr>
                              <w:t>omplainant is a non-governmental entity, the name and signature of its legal representative(s);</w:t>
                            </w:r>
                          </w:p>
                          <w:p w14:paraId="08DDA6BF" w14:textId="77777777" w:rsidR="003A3A5D" w:rsidRPr="00115686" w:rsidRDefault="003A3A5D" w:rsidP="00C548B4">
                            <w:pPr>
                              <w:pStyle w:val="ListParagraph"/>
                              <w:numPr>
                                <w:ilvl w:val="0"/>
                                <w:numId w:val="3"/>
                              </w:numPr>
                              <w:spacing w:line="276" w:lineRule="auto"/>
                              <w:jc w:val="both"/>
                              <w:rPr>
                                <w:rFonts w:ascii="Georgia" w:eastAsia="Times New Roman" w:hAnsi="Georgia" w:cs="Times New Roman"/>
                                <w:sz w:val="22"/>
                                <w:szCs w:val="22"/>
                              </w:rPr>
                            </w:pPr>
                            <w:r w:rsidRPr="00115686">
                              <w:rPr>
                                <w:rFonts w:ascii="Georgia" w:eastAsia="Times New Roman" w:hAnsi="Georgia" w:cs="Times New Roman"/>
                                <w:sz w:val="22"/>
                                <w:szCs w:val="22"/>
                              </w:rPr>
                              <w:t xml:space="preserve">Whether the </w:t>
                            </w:r>
                            <w:r>
                              <w:rPr>
                                <w:rFonts w:ascii="Georgia" w:eastAsia="Times New Roman" w:hAnsi="Georgia" w:cs="Times New Roman"/>
                                <w:sz w:val="22"/>
                                <w:szCs w:val="22"/>
                              </w:rPr>
                              <w:t>c</w:t>
                            </w:r>
                            <w:r w:rsidRPr="00115686">
                              <w:rPr>
                                <w:rFonts w:ascii="Georgia" w:eastAsia="Times New Roman" w:hAnsi="Georgia" w:cs="Times New Roman"/>
                                <w:sz w:val="22"/>
                                <w:szCs w:val="22"/>
                              </w:rPr>
                              <w:t>omplainant wishes that his or her identity be withheld from the State;</w:t>
                            </w:r>
                          </w:p>
                          <w:p w14:paraId="3A52B2EC" w14:textId="77777777" w:rsidR="003A3A5D" w:rsidRPr="00115686" w:rsidRDefault="003A3A5D" w:rsidP="00C548B4">
                            <w:pPr>
                              <w:pStyle w:val="ListParagraph"/>
                              <w:numPr>
                                <w:ilvl w:val="0"/>
                                <w:numId w:val="3"/>
                              </w:numPr>
                              <w:spacing w:line="276" w:lineRule="auto"/>
                              <w:jc w:val="both"/>
                              <w:rPr>
                                <w:rFonts w:ascii="Georgia" w:eastAsia="Times New Roman" w:hAnsi="Georgia" w:cs="Times New Roman"/>
                                <w:sz w:val="22"/>
                                <w:szCs w:val="22"/>
                              </w:rPr>
                            </w:pPr>
                            <w:r w:rsidRPr="00115686">
                              <w:rPr>
                                <w:rFonts w:ascii="Georgia" w:eastAsia="Times New Roman" w:hAnsi="Georgia" w:cs="Times New Roman"/>
                                <w:sz w:val="22"/>
                                <w:szCs w:val="22"/>
                              </w:rPr>
                              <w:t>The address for receiving correspondence from the Commission and, if available, a telephone number, a fax number, and an email address;</w:t>
                            </w:r>
                          </w:p>
                          <w:p w14:paraId="11A6D0CB" w14:textId="77777777" w:rsidR="003A3A5D" w:rsidRPr="00115686" w:rsidRDefault="003A3A5D" w:rsidP="00C548B4">
                            <w:pPr>
                              <w:pStyle w:val="ListParagraph"/>
                              <w:numPr>
                                <w:ilvl w:val="0"/>
                                <w:numId w:val="3"/>
                              </w:numPr>
                              <w:spacing w:line="276" w:lineRule="auto"/>
                              <w:jc w:val="both"/>
                              <w:rPr>
                                <w:rFonts w:ascii="Georgia" w:eastAsia="Times New Roman" w:hAnsi="Georgia" w:cs="Times New Roman"/>
                                <w:sz w:val="22"/>
                                <w:szCs w:val="22"/>
                              </w:rPr>
                            </w:pPr>
                            <w:r w:rsidRPr="00115686">
                              <w:rPr>
                                <w:rFonts w:ascii="Georgia" w:eastAsia="Times New Roman" w:hAnsi="Georgia" w:cs="Times New Roman"/>
                                <w:sz w:val="22"/>
                                <w:szCs w:val="22"/>
                              </w:rPr>
                              <w:t xml:space="preserve">An account of the act or situation complained of, specifying the place, date and nature of the alleged violations; </w:t>
                            </w:r>
                          </w:p>
                          <w:p w14:paraId="47A4B30B" w14:textId="77777777" w:rsidR="003A3A5D" w:rsidRPr="00115686" w:rsidRDefault="003A3A5D" w:rsidP="00C548B4">
                            <w:pPr>
                              <w:pStyle w:val="ListParagraph"/>
                              <w:numPr>
                                <w:ilvl w:val="0"/>
                                <w:numId w:val="3"/>
                              </w:numPr>
                              <w:spacing w:line="276" w:lineRule="auto"/>
                              <w:jc w:val="both"/>
                              <w:rPr>
                                <w:rFonts w:ascii="Georgia" w:eastAsia="Times New Roman" w:hAnsi="Georgia" w:cs="Times New Roman"/>
                                <w:sz w:val="22"/>
                                <w:szCs w:val="22"/>
                              </w:rPr>
                            </w:pPr>
                            <w:r w:rsidRPr="00115686">
                              <w:rPr>
                                <w:rFonts w:ascii="Georgia" w:eastAsia="Times New Roman" w:hAnsi="Georgia" w:cs="Times New Roman"/>
                                <w:sz w:val="22"/>
                                <w:szCs w:val="22"/>
                              </w:rPr>
                              <w:t xml:space="preserve">The name of the victim, in a case where he or she is not the </w:t>
                            </w:r>
                            <w:r>
                              <w:rPr>
                                <w:rFonts w:ascii="Georgia" w:eastAsia="Times New Roman" w:hAnsi="Georgia" w:cs="Times New Roman"/>
                                <w:sz w:val="22"/>
                                <w:szCs w:val="22"/>
                              </w:rPr>
                              <w:t>c</w:t>
                            </w:r>
                            <w:r w:rsidRPr="00115686">
                              <w:rPr>
                                <w:rFonts w:ascii="Georgia" w:eastAsia="Times New Roman" w:hAnsi="Georgia" w:cs="Times New Roman"/>
                                <w:sz w:val="22"/>
                                <w:szCs w:val="22"/>
                              </w:rPr>
                              <w:t xml:space="preserve">omplainant; </w:t>
                            </w:r>
                          </w:p>
                          <w:p w14:paraId="147588C9" w14:textId="77777777" w:rsidR="003A3A5D" w:rsidRPr="00115686" w:rsidRDefault="003A3A5D" w:rsidP="00C548B4">
                            <w:pPr>
                              <w:pStyle w:val="ListParagraph"/>
                              <w:numPr>
                                <w:ilvl w:val="0"/>
                                <w:numId w:val="3"/>
                              </w:numPr>
                              <w:spacing w:line="276" w:lineRule="auto"/>
                              <w:jc w:val="both"/>
                              <w:rPr>
                                <w:rFonts w:ascii="Georgia" w:eastAsia="Times New Roman" w:hAnsi="Georgia" w:cs="Times New Roman"/>
                                <w:sz w:val="22"/>
                                <w:szCs w:val="22"/>
                              </w:rPr>
                            </w:pPr>
                            <w:r w:rsidRPr="00115686">
                              <w:rPr>
                                <w:rFonts w:ascii="Georgia" w:eastAsia="Times New Roman" w:hAnsi="Georgia" w:cs="Times New Roman"/>
                                <w:sz w:val="22"/>
                                <w:szCs w:val="22"/>
                              </w:rPr>
                              <w:t xml:space="preserve">Any public authority that has taken cognisance of the fact or situation alleged; </w:t>
                            </w:r>
                          </w:p>
                          <w:p w14:paraId="7C0D4E0C" w14:textId="77777777" w:rsidR="003A3A5D" w:rsidRPr="00115686" w:rsidRDefault="003A3A5D" w:rsidP="00C548B4">
                            <w:pPr>
                              <w:pStyle w:val="ListParagraph"/>
                              <w:numPr>
                                <w:ilvl w:val="0"/>
                                <w:numId w:val="3"/>
                              </w:numPr>
                              <w:spacing w:line="276" w:lineRule="auto"/>
                              <w:jc w:val="both"/>
                              <w:rPr>
                                <w:rFonts w:ascii="Georgia" w:eastAsia="Times New Roman" w:hAnsi="Georgia" w:cs="Times New Roman"/>
                                <w:sz w:val="22"/>
                                <w:szCs w:val="22"/>
                              </w:rPr>
                            </w:pPr>
                            <w:r w:rsidRPr="00115686">
                              <w:rPr>
                                <w:rFonts w:ascii="Georgia" w:eastAsia="Times New Roman" w:hAnsi="Georgia" w:cs="Times New Roman"/>
                                <w:sz w:val="22"/>
                                <w:szCs w:val="22"/>
                              </w:rPr>
                              <w:t>The name of the State(s) alleged to be responsible for the violation of the African Charter, even if no specific reference is made to the Article(s) alleged to have been violated;</w:t>
                            </w:r>
                          </w:p>
                          <w:p w14:paraId="25782A0E" w14:textId="77777777" w:rsidR="003A3A5D" w:rsidRPr="00115686" w:rsidRDefault="003A3A5D" w:rsidP="00C548B4">
                            <w:pPr>
                              <w:pStyle w:val="ListParagraph"/>
                              <w:numPr>
                                <w:ilvl w:val="0"/>
                                <w:numId w:val="3"/>
                              </w:numPr>
                              <w:spacing w:line="276" w:lineRule="auto"/>
                              <w:jc w:val="both"/>
                              <w:rPr>
                                <w:rFonts w:ascii="Georgia" w:eastAsia="Times New Roman" w:hAnsi="Georgia" w:cs="Times New Roman"/>
                                <w:sz w:val="22"/>
                                <w:szCs w:val="22"/>
                              </w:rPr>
                            </w:pPr>
                            <w:r w:rsidRPr="00115686">
                              <w:rPr>
                                <w:rFonts w:ascii="Georgia" w:eastAsia="Times New Roman" w:hAnsi="Georgia" w:cs="Times New Roman"/>
                                <w:sz w:val="22"/>
                                <w:szCs w:val="22"/>
                              </w:rPr>
                              <w:t>Compliance with the period prescribed in the African Charter for submission of the communication;</w:t>
                            </w:r>
                          </w:p>
                          <w:p w14:paraId="0DF23321" w14:textId="16859C9F" w:rsidR="003A3A5D" w:rsidRPr="00115686" w:rsidRDefault="003A3A5D" w:rsidP="007B0236">
                            <w:pPr>
                              <w:pStyle w:val="ListParagraph"/>
                              <w:widowControl w:val="0"/>
                              <w:numPr>
                                <w:ilvl w:val="0"/>
                                <w:numId w:val="3"/>
                              </w:numPr>
                              <w:autoSpaceDE w:val="0"/>
                              <w:autoSpaceDN w:val="0"/>
                              <w:adjustRightInd w:val="0"/>
                              <w:spacing w:line="276" w:lineRule="auto"/>
                              <w:jc w:val="both"/>
                              <w:rPr>
                                <w:rFonts w:ascii="Georgia" w:hAnsi="Georgia" w:cs="Calibri"/>
                                <w:sz w:val="22"/>
                                <w:szCs w:val="22"/>
                                <w:lang w:val="en-US"/>
                              </w:rPr>
                            </w:pPr>
                            <w:r w:rsidRPr="00115686">
                              <w:rPr>
                                <w:rFonts w:ascii="Georgia" w:eastAsia="Times New Roman" w:hAnsi="Georgia" w:cs="Times New Roman"/>
                                <w:sz w:val="22"/>
                                <w:szCs w:val="22"/>
                              </w:rPr>
                              <w:t xml:space="preserve">An indication that the complaint has not been submitted to another international settlement </w:t>
                            </w:r>
                            <w:r>
                              <w:rPr>
                                <w:rFonts w:ascii="Georgia" w:eastAsia="Times New Roman" w:hAnsi="Georgia" w:cs="Times New Roman"/>
                                <w:sz w:val="22"/>
                                <w:szCs w:val="22"/>
                              </w:rPr>
                              <w:t>procedure</w:t>
                            </w:r>
                            <w:r w:rsidRPr="00115686">
                              <w:rPr>
                                <w:rFonts w:ascii="Georgia" w:eastAsia="Times New Roman" w:hAnsi="Georgia" w:cs="Times New Roman"/>
                                <w:sz w:val="22"/>
                                <w:szCs w:val="22"/>
                              </w:rPr>
                              <w:t xml:space="preserve"> as provided in Article 56(7) of the African Charter</w:t>
                            </w:r>
                            <w:r>
                              <w:rPr>
                                <w:rFonts w:ascii="Georgia" w:eastAsia="Times New Roman" w:hAnsi="Georgia" w:cs="Times New Roman"/>
                                <w:sz w:val="22"/>
                                <w:szCs w:val="22"/>
                              </w:rPr>
                              <w:t>; and</w:t>
                            </w:r>
                          </w:p>
                          <w:p w14:paraId="1FA03CE0" w14:textId="77777777" w:rsidR="003A3A5D" w:rsidRPr="00115686" w:rsidRDefault="003A3A5D" w:rsidP="00C548B4">
                            <w:pPr>
                              <w:pStyle w:val="ListParagraph"/>
                              <w:widowControl w:val="0"/>
                              <w:numPr>
                                <w:ilvl w:val="0"/>
                                <w:numId w:val="34"/>
                              </w:numPr>
                              <w:autoSpaceDE w:val="0"/>
                              <w:autoSpaceDN w:val="0"/>
                              <w:adjustRightInd w:val="0"/>
                              <w:spacing w:line="276" w:lineRule="auto"/>
                              <w:jc w:val="both"/>
                              <w:rPr>
                                <w:rFonts w:ascii="Georgia" w:eastAsia="Times New Roman" w:hAnsi="Georgia" w:cs="Times New Roman"/>
                                <w:sz w:val="22"/>
                                <w:szCs w:val="22"/>
                              </w:rPr>
                            </w:pPr>
                            <w:r w:rsidRPr="00115686">
                              <w:rPr>
                                <w:rFonts w:ascii="Georgia" w:eastAsia="Times New Roman" w:hAnsi="Georgia" w:cs="Times New Roman"/>
                                <w:sz w:val="22"/>
                                <w:szCs w:val="22"/>
                              </w:rPr>
                              <w:t>Any steps taken to exhaust domestic remedies. If the applicant alleges the impossibility or unavailability of domestic remedies, the ground</w:t>
                            </w:r>
                            <w:r>
                              <w:rPr>
                                <w:rFonts w:ascii="Georgia" w:eastAsia="Times New Roman" w:hAnsi="Georgia" w:cs="Times New Roman"/>
                                <w:sz w:val="22"/>
                                <w:szCs w:val="22"/>
                              </w:rPr>
                              <w:t>s in support of such allegation must be stated.</w:t>
                            </w:r>
                            <w:r w:rsidRPr="004F4ACA">
                              <w:rPr>
                                <w:rFonts w:ascii="Georgia" w:hAnsi="Georgia"/>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E76B7" id="Text Box 16" o:spid="_x0000_s1027" type="#_x0000_t202" style="position:absolute;left:0;text-align:left;margin-left:-20.55pt;margin-top:17.55pt;width:463.5pt;height:380.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" filled="f" strokecolor="#1f497d [3215]" strokeweight="3pt">
                <v:textbox>
                  <w:txbxContent>
                    <w:p w14:paraId="74F426B9" w14:textId="77777777" w:rsidR="003A3A5D" w:rsidRPr="002B65E4" w:rsidRDefault="003A3A5D" w:rsidP="00C548B4">
                      <w:pPr>
                        <w:spacing w:line="276" w:lineRule="auto"/>
                        <w:jc w:val="both"/>
                        <w:rPr>
                          <w:rFonts w:ascii="Georgia" w:hAnsi="Georgia"/>
                          <w:b/>
                        </w:rPr>
                      </w:pPr>
                      <w:r w:rsidRPr="002B65E4">
                        <w:rPr>
                          <w:rFonts w:ascii="Georgia" w:hAnsi="Georgia"/>
                          <w:b/>
                        </w:rPr>
                        <w:t xml:space="preserve">Contents of a communication: </w:t>
                      </w:r>
                    </w:p>
                    <w:p w14:paraId="557E7739" w14:textId="77777777" w:rsidR="003A3A5D" w:rsidRDefault="003A3A5D" w:rsidP="00C548B4">
                      <w:pPr>
                        <w:spacing w:line="276" w:lineRule="auto"/>
                        <w:jc w:val="both"/>
                        <w:rPr>
                          <w:rFonts w:ascii="Georgia" w:hAnsi="Georgia"/>
                          <w:sz w:val="22"/>
                          <w:szCs w:val="22"/>
                        </w:rPr>
                      </w:pPr>
                      <w:r w:rsidRPr="00115686">
                        <w:rPr>
                          <w:rFonts w:ascii="Georgia" w:hAnsi="Georgia"/>
                          <w:sz w:val="22"/>
                          <w:szCs w:val="22"/>
                        </w:rPr>
                        <w:t>As a minimum</w:t>
                      </w:r>
                      <w:r w:rsidRPr="00115686">
                        <w:rPr>
                          <w:rFonts w:ascii="Georgia" w:hAnsi="Georgia"/>
                          <w:b/>
                          <w:sz w:val="22"/>
                          <w:szCs w:val="22"/>
                        </w:rPr>
                        <w:t xml:space="preserve"> </w:t>
                      </w:r>
                      <w:r w:rsidRPr="00115686">
                        <w:rPr>
                          <w:rFonts w:ascii="Georgia" w:hAnsi="Georgia"/>
                          <w:sz w:val="22"/>
                          <w:szCs w:val="22"/>
                        </w:rPr>
                        <w:t>you should ensure that your communication includes the following information (as required under Article 56 of the African Charter):</w:t>
                      </w:r>
                    </w:p>
                    <w:p w14:paraId="6FB0B4D3" w14:textId="77777777" w:rsidR="003A3A5D" w:rsidRPr="00115686" w:rsidRDefault="003A3A5D" w:rsidP="00C548B4">
                      <w:pPr>
                        <w:spacing w:line="276" w:lineRule="auto"/>
                        <w:jc w:val="both"/>
                        <w:rPr>
                          <w:rFonts w:ascii="Georgia" w:hAnsi="Georgia"/>
                          <w:sz w:val="22"/>
                          <w:szCs w:val="22"/>
                        </w:rPr>
                      </w:pPr>
                    </w:p>
                    <w:p w14:paraId="6915EACD" w14:textId="77777777" w:rsidR="003A3A5D" w:rsidRPr="00115686" w:rsidRDefault="003A3A5D" w:rsidP="00C548B4">
                      <w:pPr>
                        <w:pStyle w:val="ListParagraph"/>
                        <w:numPr>
                          <w:ilvl w:val="0"/>
                          <w:numId w:val="3"/>
                        </w:numPr>
                        <w:spacing w:line="276" w:lineRule="auto"/>
                        <w:jc w:val="both"/>
                        <w:rPr>
                          <w:rFonts w:ascii="Georgia" w:eastAsia="Times New Roman" w:hAnsi="Georgia" w:cs="Times New Roman"/>
                          <w:sz w:val="22"/>
                          <w:szCs w:val="22"/>
                        </w:rPr>
                      </w:pPr>
                      <w:r w:rsidRPr="00115686">
                        <w:rPr>
                          <w:rFonts w:ascii="Georgia" w:eastAsia="Times New Roman" w:hAnsi="Georgia" w:cs="Times New Roman"/>
                          <w:sz w:val="22"/>
                          <w:szCs w:val="22"/>
                        </w:rPr>
                        <w:t>The name, nationality and signature of the person or persons filing it</w:t>
                      </w:r>
                      <w:r>
                        <w:rPr>
                          <w:rFonts w:ascii="Georgia" w:eastAsia="Times New Roman" w:hAnsi="Georgia" w:cs="Times New Roman"/>
                          <w:sz w:val="22"/>
                          <w:szCs w:val="22"/>
                        </w:rPr>
                        <w:t>,</w:t>
                      </w:r>
                      <w:r w:rsidRPr="00115686">
                        <w:rPr>
                          <w:rFonts w:ascii="Georgia" w:eastAsia="Times New Roman" w:hAnsi="Georgia" w:cs="Times New Roman"/>
                          <w:sz w:val="22"/>
                          <w:szCs w:val="22"/>
                        </w:rPr>
                        <w:t xml:space="preserve"> or in cases where the </w:t>
                      </w:r>
                      <w:r>
                        <w:rPr>
                          <w:rFonts w:ascii="Georgia" w:eastAsia="Times New Roman" w:hAnsi="Georgia" w:cs="Times New Roman"/>
                          <w:sz w:val="22"/>
                          <w:szCs w:val="22"/>
                        </w:rPr>
                        <w:t>c</w:t>
                      </w:r>
                      <w:r w:rsidRPr="00115686">
                        <w:rPr>
                          <w:rFonts w:ascii="Georgia" w:eastAsia="Times New Roman" w:hAnsi="Georgia" w:cs="Times New Roman"/>
                          <w:sz w:val="22"/>
                          <w:szCs w:val="22"/>
                        </w:rPr>
                        <w:t>omplainant is a non-governmental entity, the name and signature of its legal representative(s);</w:t>
                      </w:r>
                    </w:p>
                    <w:p w14:paraId="08DDA6BF" w14:textId="77777777" w:rsidR="003A3A5D" w:rsidRPr="00115686" w:rsidRDefault="003A3A5D" w:rsidP="00C548B4">
                      <w:pPr>
                        <w:pStyle w:val="ListParagraph"/>
                        <w:numPr>
                          <w:ilvl w:val="0"/>
                          <w:numId w:val="3"/>
                        </w:numPr>
                        <w:spacing w:line="276" w:lineRule="auto"/>
                        <w:jc w:val="both"/>
                        <w:rPr>
                          <w:rFonts w:ascii="Georgia" w:eastAsia="Times New Roman" w:hAnsi="Georgia" w:cs="Times New Roman"/>
                          <w:sz w:val="22"/>
                          <w:szCs w:val="22"/>
                        </w:rPr>
                      </w:pPr>
                      <w:r w:rsidRPr="00115686">
                        <w:rPr>
                          <w:rFonts w:ascii="Georgia" w:eastAsia="Times New Roman" w:hAnsi="Georgia" w:cs="Times New Roman"/>
                          <w:sz w:val="22"/>
                          <w:szCs w:val="22"/>
                        </w:rPr>
                        <w:t xml:space="preserve">Whether the </w:t>
                      </w:r>
                      <w:r>
                        <w:rPr>
                          <w:rFonts w:ascii="Georgia" w:eastAsia="Times New Roman" w:hAnsi="Georgia" w:cs="Times New Roman"/>
                          <w:sz w:val="22"/>
                          <w:szCs w:val="22"/>
                        </w:rPr>
                        <w:t>c</w:t>
                      </w:r>
                      <w:r w:rsidRPr="00115686">
                        <w:rPr>
                          <w:rFonts w:ascii="Georgia" w:eastAsia="Times New Roman" w:hAnsi="Georgia" w:cs="Times New Roman"/>
                          <w:sz w:val="22"/>
                          <w:szCs w:val="22"/>
                        </w:rPr>
                        <w:t>omplainant wishes that his or her identity be withheld from the State;</w:t>
                      </w:r>
                    </w:p>
                    <w:p w14:paraId="3A52B2EC" w14:textId="77777777" w:rsidR="003A3A5D" w:rsidRPr="00115686" w:rsidRDefault="003A3A5D" w:rsidP="00C548B4">
                      <w:pPr>
                        <w:pStyle w:val="ListParagraph"/>
                        <w:numPr>
                          <w:ilvl w:val="0"/>
                          <w:numId w:val="3"/>
                        </w:numPr>
                        <w:spacing w:line="276" w:lineRule="auto"/>
                        <w:jc w:val="both"/>
                        <w:rPr>
                          <w:rFonts w:ascii="Georgia" w:eastAsia="Times New Roman" w:hAnsi="Georgia" w:cs="Times New Roman"/>
                          <w:sz w:val="22"/>
                          <w:szCs w:val="22"/>
                        </w:rPr>
                      </w:pPr>
                      <w:r w:rsidRPr="00115686">
                        <w:rPr>
                          <w:rFonts w:ascii="Georgia" w:eastAsia="Times New Roman" w:hAnsi="Georgia" w:cs="Times New Roman"/>
                          <w:sz w:val="22"/>
                          <w:szCs w:val="22"/>
                        </w:rPr>
                        <w:t>The address for receiving correspondence from the Commission and, if available, a telephone number, a fax number, and an email address;</w:t>
                      </w:r>
                    </w:p>
                    <w:p w14:paraId="11A6D0CB" w14:textId="77777777" w:rsidR="003A3A5D" w:rsidRPr="00115686" w:rsidRDefault="003A3A5D" w:rsidP="00C548B4">
                      <w:pPr>
                        <w:pStyle w:val="ListParagraph"/>
                        <w:numPr>
                          <w:ilvl w:val="0"/>
                          <w:numId w:val="3"/>
                        </w:numPr>
                        <w:spacing w:line="276" w:lineRule="auto"/>
                        <w:jc w:val="both"/>
                        <w:rPr>
                          <w:rFonts w:ascii="Georgia" w:eastAsia="Times New Roman" w:hAnsi="Georgia" w:cs="Times New Roman"/>
                          <w:sz w:val="22"/>
                          <w:szCs w:val="22"/>
                        </w:rPr>
                      </w:pPr>
                      <w:r w:rsidRPr="00115686">
                        <w:rPr>
                          <w:rFonts w:ascii="Georgia" w:eastAsia="Times New Roman" w:hAnsi="Georgia" w:cs="Times New Roman"/>
                          <w:sz w:val="22"/>
                          <w:szCs w:val="22"/>
                        </w:rPr>
                        <w:t xml:space="preserve">An account of the act or situation complained of, specifying the place, date and nature of the alleged violations; </w:t>
                      </w:r>
                    </w:p>
                    <w:p w14:paraId="47A4B30B" w14:textId="77777777" w:rsidR="003A3A5D" w:rsidRPr="00115686" w:rsidRDefault="003A3A5D" w:rsidP="00C548B4">
                      <w:pPr>
                        <w:pStyle w:val="ListParagraph"/>
                        <w:numPr>
                          <w:ilvl w:val="0"/>
                          <w:numId w:val="3"/>
                        </w:numPr>
                        <w:spacing w:line="276" w:lineRule="auto"/>
                        <w:jc w:val="both"/>
                        <w:rPr>
                          <w:rFonts w:ascii="Georgia" w:eastAsia="Times New Roman" w:hAnsi="Georgia" w:cs="Times New Roman"/>
                          <w:sz w:val="22"/>
                          <w:szCs w:val="22"/>
                        </w:rPr>
                      </w:pPr>
                      <w:r w:rsidRPr="00115686">
                        <w:rPr>
                          <w:rFonts w:ascii="Georgia" w:eastAsia="Times New Roman" w:hAnsi="Georgia" w:cs="Times New Roman"/>
                          <w:sz w:val="22"/>
                          <w:szCs w:val="22"/>
                        </w:rPr>
                        <w:t xml:space="preserve">The name of the victim, in a case where he or she is not the </w:t>
                      </w:r>
                      <w:r>
                        <w:rPr>
                          <w:rFonts w:ascii="Georgia" w:eastAsia="Times New Roman" w:hAnsi="Georgia" w:cs="Times New Roman"/>
                          <w:sz w:val="22"/>
                          <w:szCs w:val="22"/>
                        </w:rPr>
                        <w:t>c</w:t>
                      </w:r>
                      <w:r w:rsidRPr="00115686">
                        <w:rPr>
                          <w:rFonts w:ascii="Georgia" w:eastAsia="Times New Roman" w:hAnsi="Georgia" w:cs="Times New Roman"/>
                          <w:sz w:val="22"/>
                          <w:szCs w:val="22"/>
                        </w:rPr>
                        <w:t xml:space="preserve">omplainant; </w:t>
                      </w:r>
                    </w:p>
                    <w:p w14:paraId="147588C9" w14:textId="77777777" w:rsidR="003A3A5D" w:rsidRPr="00115686" w:rsidRDefault="003A3A5D" w:rsidP="00C548B4">
                      <w:pPr>
                        <w:pStyle w:val="ListParagraph"/>
                        <w:numPr>
                          <w:ilvl w:val="0"/>
                          <w:numId w:val="3"/>
                        </w:numPr>
                        <w:spacing w:line="276" w:lineRule="auto"/>
                        <w:jc w:val="both"/>
                        <w:rPr>
                          <w:rFonts w:ascii="Georgia" w:eastAsia="Times New Roman" w:hAnsi="Georgia" w:cs="Times New Roman"/>
                          <w:sz w:val="22"/>
                          <w:szCs w:val="22"/>
                        </w:rPr>
                      </w:pPr>
                      <w:r w:rsidRPr="00115686">
                        <w:rPr>
                          <w:rFonts w:ascii="Georgia" w:eastAsia="Times New Roman" w:hAnsi="Georgia" w:cs="Times New Roman"/>
                          <w:sz w:val="22"/>
                          <w:szCs w:val="22"/>
                        </w:rPr>
                        <w:t xml:space="preserve">Any public authority that has taken cognisance of the fact or situation alleged; </w:t>
                      </w:r>
                    </w:p>
                    <w:p w14:paraId="7C0D4E0C" w14:textId="77777777" w:rsidR="003A3A5D" w:rsidRPr="00115686" w:rsidRDefault="003A3A5D" w:rsidP="00C548B4">
                      <w:pPr>
                        <w:pStyle w:val="ListParagraph"/>
                        <w:numPr>
                          <w:ilvl w:val="0"/>
                          <w:numId w:val="3"/>
                        </w:numPr>
                        <w:spacing w:line="276" w:lineRule="auto"/>
                        <w:jc w:val="both"/>
                        <w:rPr>
                          <w:rFonts w:ascii="Georgia" w:eastAsia="Times New Roman" w:hAnsi="Georgia" w:cs="Times New Roman"/>
                          <w:sz w:val="22"/>
                          <w:szCs w:val="22"/>
                        </w:rPr>
                      </w:pPr>
                      <w:r w:rsidRPr="00115686">
                        <w:rPr>
                          <w:rFonts w:ascii="Georgia" w:eastAsia="Times New Roman" w:hAnsi="Georgia" w:cs="Times New Roman"/>
                          <w:sz w:val="22"/>
                          <w:szCs w:val="22"/>
                        </w:rPr>
                        <w:t>The name of the State(s) alleged to be responsible for the violation of the African Charter, even if no specific reference is made to the Article(s) alleged to have been violated;</w:t>
                      </w:r>
                    </w:p>
                    <w:p w14:paraId="25782A0E" w14:textId="77777777" w:rsidR="003A3A5D" w:rsidRPr="00115686" w:rsidRDefault="003A3A5D" w:rsidP="00C548B4">
                      <w:pPr>
                        <w:pStyle w:val="ListParagraph"/>
                        <w:numPr>
                          <w:ilvl w:val="0"/>
                          <w:numId w:val="3"/>
                        </w:numPr>
                        <w:spacing w:line="276" w:lineRule="auto"/>
                        <w:jc w:val="both"/>
                        <w:rPr>
                          <w:rFonts w:ascii="Georgia" w:eastAsia="Times New Roman" w:hAnsi="Georgia" w:cs="Times New Roman"/>
                          <w:sz w:val="22"/>
                          <w:szCs w:val="22"/>
                        </w:rPr>
                      </w:pPr>
                      <w:r w:rsidRPr="00115686">
                        <w:rPr>
                          <w:rFonts w:ascii="Georgia" w:eastAsia="Times New Roman" w:hAnsi="Georgia" w:cs="Times New Roman"/>
                          <w:sz w:val="22"/>
                          <w:szCs w:val="22"/>
                        </w:rPr>
                        <w:t>Compliance with the period prescribed in the African Charter for submission of the communication;</w:t>
                      </w:r>
                    </w:p>
                    <w:p w14:paraId="0DF23321" w14:textId="16859C9F" w:rsidR="003A3A5D" w:rsidRPr="00115686" w:rsidRDefault="003A3A5D" w:rsidP="007B0236">
                      <w:pPr>
                        <w:pStyle w:val="ListParagraph"/>
                        <w:widowControl w:val="0"/>
                        <w:numPr>
                          <w:ilvl w:val="0"/>
                          <w:numId w:val="3"/>
                        </w:numPr>
                        <w:autoSpaceDE w:val="0"/>
                        <w:autoSpaceDN w:val="0"/>
                        <w:adjustRightInd w:val="0"/>
                        <w:spacing w:line="276" w:lineRule="auto"/>
                        <w:jc w:val="both"/>
                        <w:rPr>
                          <w:rFonts w:ascii="Georgia" w:hAnsi="Georgia" w:cs="Calibri"/>
                          <w:sz w:val="22"/>
                          <w:szCs w:val="22"/>
                          <w:lang w:val="en-US"/>
                        </w:rPr>
                      </w:pPr>
                      <w:r w:rsidRPr="00115686">
                        <w:rPr>
                          <w:rFonts w:ascii="Georgia" w:eastAsia="Times New Roman" w:hAnsi="Georgia" w:cs="Times New Roman"/>
                          <w:sz w:val="22"/>
                          <w:szCs w:val="22"/>
                        </w:rPr>
                        <w:t xml:space="preserve">An indication that the complaint has not been submitted to another international settlement </w:t>
                      </w:r>
                      <w:r>
                        <w:rPr>
                          <w:rFonts w:ascii="Georgia" w:eastAsia="Times New Roman" w:hAnsi="Georgia" w:cs="Times New Roman"/>
                          <w:sz w:val="22"/>
                          <w:szCs w:val="22"/>
                        </w:rPr>
                        <w:t>procedure</w:t>
                      </w:r>
                      <w:r w:rsidRPr="00115686">
                        <w:rPr>
                          <w:rFonts w:ascii="Georgia" w:eastAsia="Times New Roman" w:hAnsi="Georgia" w:cs="Times New Roman"/>
                          <w:sz w:val="22"/>
                          <w:szCs w:val="22"/>
                        </w:rPr>
                        <w:t xml:space="preserve"> as provided in Article 56(7) of the African Charter</w:t>
                      </w:r>
                      <w:r>
                        <w:rPr>
                          <w:rFonts w:ascii="Georgia" w:eastAsia="Times New Roman" w:hAnsi="Georgia" w:cs="Times New Roman"/>
                          <w:sz w:val="22"/>
                          <w:szCs w:val="22"/>
                        </w:rPr>
                        <w:t>; and</w:t>
                      </w:r>
                    </w:p>
                    <w:p w14:paraId="1FA03CE0" w14:textId="77777777" w:rsidR="003A3A5D" w:rsidRPr="00115686" w:rsidRDefault="003A3A5D" w:rsidP="00C548B4">
                      <w:pPr>
                        <w:pStyle w:val="ListParagraph"/>
                        <w:widowControl w:val="0"/>
                        <w:numPr>
                          <w:ilvl w:val="0"/>
                          <w:numId w:val="34"/>
                        </w:numPr>
                        <w:autoSpaceDE w:val="0"/>
                        <w:autoSpaceDN w:val="0"/>
                        <w:adjustRightInd w:val="0"/>
                        <w:spacing w:line="276" w:lineRule="auto"/>
                        <w:jc w:val="both"/>
                        <w:rPr>
                          <w:rFonts w:ascii="Georgia" w:eastAsia="Times New Roman" w:hAnsi="Georgia" w:cs="Times New Roman"/>
                          <w:sz w:val="22"/>
                          <w:szCs w:val="22"/>
                        </w:rPr>
                      </w:pPr>
                      <w:r w:rsidRPr="00115686">
                        <w:rPr>
                          <w:rFonts w:ascii="Georgia" w:eastAsia="Times New Roman" w:hAnsi="Georgia" w:cs="Times New Roman"/>
                          <w:sz w:val="22"/>
                          <w:szCs w:val="22"/>
                        </w:rPr>
                        <w:t>Any steps taken to exhaust domestic remedies. If the applicant alleges the impossibility or unavailability of domestic remedies, the ground</w:t>
                      </w:r>
                      <w:r>
                        <w:rPr>
                          <w:rFonts w:ascii="Georgia" w:eastAsia="Times New Roman" w:hAnsi="Georgia" w:cs="Times New Roman"/>
                          <w:sz w:val="22"/>
                          <w:szCs w:val="22"/>
                        </w:rPr>
                        <w:t>s in support of such allegation must be stated.</w:t>
                      </w:r>
                      <w:r w:rsidRPr="004F4ACA">
                        <w:rPr>
                          <w:rFonts w:ascii="Georgia" w:hAnsi="Georgia"/>
                          <w:sz w:val="22"/>
                          <w:szCs w:val="22"/>
                        </w:rPr>
                        <w:t xml:space="preserve"> </w:t>
                      </w:r>
                    </w:p>
                  </w:txbxContent>
                </v:textbox>
                <w10:wrap type="square" anchorx="margin"/>
              </v:shape>
            </w:pict>
          </mc:Fallback>
        </mc:AlternateContent>
      </w:r>
    </w:p>
    <w:p w14:paraId="4BCB77A6" w14:textId="77777777" w:rsidR="002F7A7D" w:rsidRPr="00F8448F" w:rsidRDefault="002F7A7D" w:rsidP="00EC3E08">
      <w:pPr>
        <w:spacing w:line="276" w:lineRule="auto"/>
        <w:jc w:val="both"/>
        <w:rPr>
          <w:rFonts w:ascii="Georgia" w:hAnsi="Georgia"/>
          <w:sz w:val="22"/>
          <w:szCs w:val="22"/>
        </w:rPr>
      </w:pPr>
    </w:p>
    <w:p w14:paraId="57B9FEE2" w14:textId="77777777" w:rsidR="002F7A7D" w:rsidRPr="00F8448F" w:rsidRDefault="002F7A7D" w:rsidP="00EC3E08">
      <w:pPr>
        <w:spacing w:line="276" w:lineRule="auto"/>
        <w:jc w:val="both"/>
        <w:rPr>
          <w:rFonts w:ascii="Georgia" w:hAnsi="Georgia"/>
          <w:sz w:val="22"/>
        </w:rPr>
      </w:pPr>
      <w:r w:rsidRPr="00F8448F">
        <w:rPr>
          <w:rFonts w:ascii="Georgia" w:hAnsi="Georgia"/>
          <w:sz w:val="22"/>
          <w:szCs w:val="22"/>
        </w:rPr>
        <w:t xml:space="preserve"> </w:t>
      </w:r>
    </w:p>
    <w:p w14:paraId="15740D4E" w14:textId="77777777" w:rsidR="002F7A7D" w:rsidRPr="00F8448F" w:rsidRDefault="002F7A7D" w:rsidP="00EC3E08">
      <w:pPr>
        <w:spacing w:line="276" w:lineRule="auto"/>
        <w:jc w:val="both"/>
        <w:rPr>
          <w:rFonts w:ascii="Georgia" w:hAnsi="Georgia"/>
          <w:sz w:val="22"/>
        </w:rPr>
      </w:pPr>
    </w:p>
    <w:p w14:paraId="202F1DB7" w14:textId="77777777" w:rsidR="002F7A7D" w:rsidRPr="00F8448F" w:rsidRDefault="002F7A7D" w:rsidP="00EC3E08">
      <w:pPr>
        <w:tabs>
          <w:tab w:val="left" w:pos="0"/>
        </w:tabs>
        <w:spacing w:line="276" w:lineRule="auto"/>
        <w:jc w:val="both"/>
        <w:rPr>
          <w:rFonts w:ascii="Georgia" w:hAnsi="Georgia"/>
          <w:sz w:val="22"/>
        </w:rPr>
      </w:pPr>
      <w:bookmarkStart w:id="45" w:name="_Toc433300283"/>
      <w:r w:rsidRPr="00F8448F">
        <w:rPr>
          <w:rFonts w:ascii="Georgia" w:hAnsi="Georgia"/>
          <w:b/>
          <w:sz w:val="22"/>
        </w:rPr>
        <w:t>2.4 Admissibility:</w:t>
      </w:r>
      <w:bookmarkEnd w:id="45"/>
      <w:r w:rsidRPr="00F8448F">
        <w:rPr>
          <w:rFonts w:ascii="Georgia" w:hAnsi="Georgia"/>
          <w:b/>
          <w:sz w:val="22"/>
        </w:rPr>
        <w:t xml:space="preserve"> </w:t>
      </w:r>
    </w:p>
    <w:p w14:paraId="4A93A7AF" w14:textId="06CDD943"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Admissibility is governed by Article 56 of the African Charter, which sets out a cumulative test of seven requirements. Each of these must be met for a case to be admissible. However, the trickiest issues, and the ones on which most cases are declared inadmissible, are </w:t>
      </w:r>
      <w:r w:rsidRPr="00F8448F">
        <w:rPr>
          <w:rFonts w:ascii="Georgia" w:eastAsia="Times New Roman" w:hAnsi="Georgia" w:cs="Times New Roman"/>
          <w:b/>
          <w:sz w:val="22"/>
          <w:szCs w:val="22"/>
        </w:rPr>
        <w:t>exhaustion of local remedies</w:t>
      </w:r>
      <w:r w:rsidRPr="00F8448F">
        <w:rPr>
          <w:rFonts w:ascii="Georgia" w:eastAsia="Times New Roman" w:hAnsi="Georgia" w:cs="Times New Roman"/>
          <w:sz w:val="22"/>
          <w:szCs w:val="22"/>
        </w:rPr>
        <w:t xml:space="preserve"> and the </w:t>
      </w:r>
      <w:r w:rsidRPr="00F8448F">
        <w:rPr>
          <w:rFonts w:ascii="Georgia" w:eastAsia="Times New Roman" w:hAnsi="Georgia" w:cs="Times New Roman"/>
          <w:b/>
          <w:sz w:val="22"/>
          <w:szCs w:val="22"/>
        </w:rPr>
        <w:t>requirement that cases be brought within a reasonable time</w:t>
      </w:r>
      <w:r w:rsidRPr="00F8448F">
        <w:rPr>
          <w:rFonts w:ascii="Georgia" w:eastAsia="Times New Roman" w:hAnsi="Georgia" w:cs="Times New Roman"/>
          <w:sz w:val="22"/>
          <w:szCs w:val="22"/>
        </w:rPr>
        <w:t>. It is therefore crucial that you give particular attention to these issues. It is important to remember that you only have an initial (</w:t>
      </w:r>
      <w:r w:rsidRPr="00F8448F">
        <w:rPr>
          <w:rFonts w:ascii="Georgia" w:hAnsi="Georgia"/>
          <w:i/>
          <w:sz w:val="22"/>
        </w:rPr>
        <w:t>prima facie</w:t>
      </w:r>
      <w:r w:rsidRPr="00F8448F">
        <w:rPr>
          <w:rFonts w:ascii="Georgia" w:eastAsia="Times New Roman" w:hAnsi="Georgia" w:cs="Times New Roman"/>
          <w:sz w:val="22"/>
          <w:szCs w:val="22"/>
        </w:rPr>
        <w:t xml:space="preserve">) evidentiary burden at this stage: </w:t>
      </w:r>
    </w:p>
    <w:p w14:paraId="1D94B2E0" w14:textId="77777777" w:rsidR="002F7A7D" w:rsidRPr="00F8448F" w:rsidRDefault="002F7A7D" w:rsidP="00EC3E08">
      <w:pPr>
        <w:spacing w:line="276" w:lineRule="auto"/>
        <w:jc w:val="both"/>
        <w:rPr>
          <w:rFonts w:ascii="Georgia" w:eastAsia="Times New Roman" w:hAnsi="Georgia" w:cs="Times New Roman"/>
          <w:sz w:val="22"/>
          <w:szCs w:val="22"/>
        </w:rPr>
      </w:pPr>
    </w:p>
    <w:p w14:paraId="6C9F0E18" w14:textId="221491D8" w:rsidR="002F7A7D" w:rsidRPr="00F8448F" w:rsidRDefault="002F7A7D" w:rsidP="00EC3E08">
      <w:pPr>
        <w:spacing w:line="276" w:lineRule="auto"/>
        <w:ind w:left="720"/>
        <w:jc w:val="both"/>
        <w:rPr>
          <w:rFonts w:ascii="Georgia" w:eastAsia="Times New Roman" w:hAnsi="Georgia" w:cs="Times New Roman"/>
          <w:sz w:val="22"/>
          <w:szCs w:val="22"/>
        </w:rPr>
      </w:pPr>
      <w:r w:rsidRPr="00F8448F">
        <w:rPr>
          <w:rFonts w:ascii="Georgia" w:eastAsia="Times New Roman" w:hAnsi="Georgia" w:cs="Times New Roman"/>
          <w:sz w:val="22"/>
          <w:szCs w:val="22"/>
        </w:rPr>
        <w:t>“</w:t>
      </w:r>
      <w:r w:rsidRPr="00F8448F">
        <w:rPr>
          <w:rFonts w:ascii="Georgia" w:hAnsi="Georgia"/>
          <w:sz w:val="22"/>
          <w:szCs w:val="22"/>
        </w:rPr>
        <w:t xml:space="preserve">One is presumed to have presented a </w:t>
      </w:r>
      <w:r w:rsidRPr="00F8448F">
        <w:rPr>
          <w:rFonts w:ascii="Georgia" w:hAnsi="Georgia"/>
          <w:i/>
          <w:sz w:val="22"/>
        </w:rPr>
        <w:t>prima facie</w:t>
      </w:r>
      <w:r w:rsidRPr="00F8448F">
        <w:rPr>
          <w:rFonts w:ascii="Georgia" w:hAnsi="Georgia"/>
          <w:sz w:val="22"/>
          <w:szCs w:val="22"/>
        </w:rPr>
        <w:t xml:space="preserve"> case or shown a </w:t>
      </w:r>
      <w:r w:rsidRPr="00F8448F">
        <w:rPr>
          <w:rFonts w:ascii="Georgia" w:hAnsi="Georgia"/>
          <w:i/>
          <w:sz w:val="22"/>
        </w:rPr>
        <w:t>prima facie</w:t>
      </w:r>
      <w:r w:rsidRPr="00F8448F">
        <w:rPr>
          <w:rFonts w:ascii="Georgia" w:hAnsi="Georgia"/>
          <w:sz w:val="22"/>
          <w:szCs w:val="22"/>
        </w:rPr>
        <w:t xml:space="preserve"> violation of rights and freedoms under the Charter, when the facts presented in the Complaint show that a human rights violation has likely occurred. The Complaint should be one that compels the conclusion that a human rights violation has occurred if not contradicted or rebutted by the Respondent State</w:t>
      </w:r>
      <w:r w:rsidRPr="00F8448F">
        <w:rPr>
          <w:rFonts w:ascii="Georgia" w:eastAsia="Times New Roman" w:hAnsi="Georgia" w:cs="Times New Roman"/>
          <w:sz w:val="22"/>
          <w:szCs w:val="22"/>
        </w:rPr>
        <w:t>.”</w:t>
      </w:r>
      <w:r w:rsidRPr="00F8448F">
        <w:rPr>
          <w:rStyle w:val="FootnoteReference"/>
          <w:rFonts w:ascii="Georgia" w:eastAsia="Times New Roman" w:hAnsi="Georgia" w:cs="Times New Roman"/>
          <w:sz w:val="22"/>
          <w:szCs w:val="22"/>
        </w:rPr>
        <w:footnoteReference w:id="17"/>
      </w:r>
      <w:r w:rsidRPr="00F8448F">
        <w:rPr>
          <w:rFonts w:ascii="Georgia" w:eastAsia="Times New Roman" w:hAnsi="Georgia" w:cs="Times New Roman"/>
          <w:sz w:val="22"/>
          <w:szCs w:val="22"/>
        </w:rPr>
        <w:t xml:space="preserve"> </w:t>
      </w:r>
    </w:p>
    <w:p w14:paraId="2CEC9CF1" w14:textId="77777777" w:rsidR="002F7A7D" w:rsidRPr="00F8448F" w:rsidRDefault="002F7A7D" w:rsidP="00EC3E08">
      <w:pPr>
        <w:spacing w:line="276" w:lineRule="auto"/>
        <w:jc w:val="both"/>
        <w:rPr>
          <w:rFonts w:ascii="Georgia" w:eastAsia="Times New Roman" w:hAnsi="Georgia" w:cs="Times New Roman"/>
          <w:sz w:val="22"/>
          <w:szCs w:val="22"/>
        </w:rPr>
      </w:pPr>
    </w:p>
    <w:p w14:paraId="0C4D8486" w14:textId="0A2BCF48"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You should address the requirements under Article 56 of the African Charter in the same way that the African Commission does by ticking off each element one by one:</w:t>
      </w:r>
    </w:p>
    <w:p w14:paraId="14E1BA49" w14:textId="77777777" w:rsidR="002F7A7D" w:rsidRPr="00F8448F" w:rsidRDefault="002F7A7D" w:rsidP="00EC3E08">
      <w:pPr>
        <w:spacing w:line="276" w:lineRule="auto"/>
        <w:jc w:val="both"/>
        <w:rPr>
          <w:rFonts w:ascii="Georgia" w:eastAsia="Times New Roman" w:hAnsi="Georgia" w:cs="Times New Roman"/>
          <w:sz w:val="22"/>
          <w:szCs w:val="22"/>
        </w:rPr>
      </w:pPr>
    </w:p>
    <w:p w14:paraId="32B43F70" w14:textId="4DBBBF64" w:rsidR="002F7A7D" w:rsidRPr="00F8448F" w:rsidRDefault="002F7A7D" w:rsidP="00EC3E08">
      <w:pPr>
        <w:pStyle w:val="Heading3"/>
        <w:numPr>
          <w:ilvl w:val="0"/>
          <w:numId w:val="49"/>
        </w:numPr>
        <w:spacing w:line="276" w:lineRule="auto"/>
        <w:ind w:left="0" w:firstLine="0"/>
        <w:rPr>
          <w:rFonts w:ascii="Georgia" w:eastAsia="Times New Roman" w:hAnsi="Georgia" w:cs="Times New Roman"/>
          <w:b w:val="0"/>
          <w:bCs w:val="0"/>
          <w:color w:val="auto"/>
          <w:sz w:val="22"/>
          <w:szCs w:val="22"/>
        </w:rPr>
      </w:pPr>
      <w:bookmarkStart w:id="46" w:name="_Toc436212764"/>
      <w:bookmarkStart w:id="47" w:name="_Toc433300284"/>
      <w:r w:rsidRPr="00F8448F">
        <w:rPr>
          <w:rFonts w:ascii="Georgia" w:eastAsia="Times New Roman" w:hAnsi="Georgia" w:cs="Times New Roman"/>
          <w:b w:val="0"/>
          <w:bCs w:val="0"/>
          <w:color w:val="auto"/>
          <w:sz w:val="22"/>
          <w:szCs w:val="22"/>
          <w:u w:val="single"/>
        </w:rPr>
        <w:t>Identity of the author</w:t>
      </w:r>
      <w:bookmarkEnd w:id="46"/>
      <w:bookmarkEnd w:id="47"/>
      <w:r w:rsidRPr="00F8448F">
        <w:rPr>
          <w:rFonts w:ascii="Georgia" w:eastAsia="Times New Roman" w:hAnsi="Georgia" w:cs="Times New Roman"/>
          <w:b w:val="0"/>
          <w:bCs w:val="0"/>
          <w:color w:val="auto"/>
          <w:sz w:val="22"/>
          <w:szCs w:val="22"/>
        </w:rPr>
        <w:t xml:space="preserve"> </w:t>
      </w:r>
    </w:p>
    <w:p w14:paraId="47F27903" w14:textId="3EA75288" w:rsidR="002F7A7D" w:rsidRPr="00F8448F" w:rsidRDefault="002F7A7D" w:rsidP="00EC3E08">
      <w:pPr>
        <w:pStyle w:val="ListParagraph"/>
        <w:spacing w:line="276" w:lineRule="auto"/>
        <w:ind w:left="0"/>
        <w:jc w:val="both"/>
        <w:outlineLvl w:val="1"/>
        <w:rPr>
          <w:rFonts w:ascii="Georgia" w:eastAsia="Times New Roman" w:hAnsi="Georgia" w:cs="Times New Roman"/>
          <w:sz w:val="22"/>
          <w:szCs w:val="22"/>
        </w:rPr>
      </w:pPr>
      <w:r w:rsidRPr="00F8448F">
        <w:rPr>
          <w:rFonts w:ascii="Georgia" w:eastAsia="Times New Roman" w:hAnsi="Georgia" w:cs="Times New Roman"/>
          <w:sz w:val="22"/>
          <w:szCs w:val="22"/>
        </w:rPr>
        <w:t xml:space="preserve">Article 56(1) of the African Charter requires that, “communications should indicate their authors, even if the latter requests anonymity.”  Thus make sure that your communication includes your name and address and, if you are not the victim yourself, your relationship with the victim (including on what grounds you represent the victim). </w:t>
      </w:r>
    </w:p>
    <w:p w14:paraId="3C195350" w14:textId="77777777" w:rsidR="002F7A7D" w:rsidRPr="00F8448F" w:rsidRDefault="002F7A7D" w:rsidP="00EC3E08">
      <w:pPr>
        <w:spacing w:line="276" w:lineRule="auto"/>
        <w:jc w:val="both"/>
        <w:rPr>
          <w:rFonts w:ascii="Georgia" w:eastAsia="Times New Roman" w:hAnsi="Georgia" w:cs="Times New Roman"/>
          <w:sz w:val="22"/>
          <w:szCs w:val="22"/>
        </w:rPr>
      </w:pPr>
    </w:p>
    <w:p w14:paraId="329DFB21" w14:textId="5DD6CF8B"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The reasons for the requirement under Article 56(1) </w:t>
      </w:r>
      <w:r w:rsidR="007B0236">
        <w:rPr>
          <w:rFonts w:ascii="Georgia" w:eastAsia="Times New Roman" w:hAnsi="Georgia" w:cs="Times New Roman"/>
          <w:sz w:val="22"/>
          <w:szCs w:val="22"/>
        </w:rPr>
        <w:t>are</w:t>
      </w:r>
      <w:r w:rsidRPr="00F8448F">
        <w:rPr>
          <w:rFonts w:ascii="Georgia" w:eastAsia="Times New Roman" w:hAnsi="Georgia" w:cs="Times New Roman"/>
          <w:sz w:val="22"/>
          <w:szCs w:val="22"/>
        </w:rPr>
        <w:t xml:space="preserve"> to ensure that the Commission:</w:t>
      </w:r>
    </w:p>
    <w:p w14:paraId="71B7FD5F" w14:textId="77777777" w:rsidR="002F7A7D" w:rsidRPr="00F8448F" w:rsidRDefault="002F7A7D" w:rsidP="00EC3E08">
      <w:pPr>
        <w:spacing w:line="276" w:lineRule="auto"/>
        <w:jc w:val="both"/>
        <w:rPr>
          <w:rFonts w:ascii="Georgia" w:eastAsia="Times New Roman" w:hAnsi="Georgia" w:cs="Times New Roman"/>
          <w:sz w:val="22"/>
          <w:szCs w:val="22"/>
        </w:rPr>
      </w:pPr>
    </w:p>
    <w:p w14:paraId="3A80244B" w14:textId="77777777" w:rsidR="002F7A7D" w:rsidRPr="00F8448F" w:rsidRDefault="002F7A7D" w:rsidP="00EC3E08">
      <w:pPr>
        <w:pStyle w:val="ListParagraph"/>
        <w:numPr>
          <w:ilvl w:val="0"/>
          <w:numId w:val="80"/>
        </w:numPr>
        <w:spacing w:line="276" w:lineRule="auto"/>
        <w:jc w:val="both"/>
        <w:rPr>
          <w:rFonts w:ascii="Georgia" w:eastAsia="Times New Roman" w:hAnsi="Georgia" w:cs="Times New Roman"/>
          <w:sz w:val="22"/>
          <w:szCs w:val="22"/>
        </w:rPr>
      </w:pPr>
      <w:r w:rsidRPr="00F8448F">
        <w:rPr>
          <w:rFonts w:ascii="Georgia" w:eastAsia="Times New Roman" w:hAnsi="Georgia" w:cs="Times New Roman"/>
          <w:iCs/>
          <w:sz w:val="22"/>
          <w:szCs w:val="22"/>
        </w:rPr>
        <w:t>has adequate information and specificity concerning the victims;</w:t>
      </w:r>
      <w:r w:rsidRPr="00F8448F">
        <w:rPr>
          <w:rStyle w:val="FootnoteReference"/>
          <w:rFonts w:ascii="Georgia" w:eastAsia="Times New Roman" w:hAnsi="Georgia" w:cs="Times New Roman"/>
          <w:iCs/>
          <w:sz w:val="22"/>
          <w:szCs w:val="22"/>
        </w:rPr>
        <w:t xml:space="preserve"> </w:t>
      </w:r>
      <w:bookmarkStart w:id="48" w:name="_Ref436145908"/>
      <w:r w:rsidRPr="00F8448F">
        <w:rPr>
          <w:rStyle w:val="FootnoteReference"/>
          <w:rFonts w:ascii="Georgia" w:eastAsia="Times New Roman" w:hAnsi="Georgia" w:cs="Times New Roman"/>
          <w:iCs/>
          <w:sz w:val="22"/>
          <w:szCs w:val="22"/>
        </w:rPr>
        <w:footnoteReference w:id="18"/>
      </w:r>
      <w:bookmarkEnd w:id="48"/>
      <w:r w:rsidRPr="00F8448F">
        <w:rPr>
          <w:rFonts w:ascii="Georgia" w:eastAsia="Times New Roman" w:hAnsi="Georgia" w:cs="Times New Roman"/>
          <w:sz w:val="22"/>
          <w:szCs w:val="22"/>
        </w:rPr>
        <w:t xml:space="preserve"> </w:t>
      </w:r>
    </w:p>
    <w:p w14:paraId="60FD119C" w14:textId="77777777" w:rsidR="002F7A7D" w:rsidRPr="00F8448F" w:rsidRDefault="002F7A7D" w:rsidP="00EC3E08">
      <w:pPr>
        <w:pStyle w:val="ListParagraph"/>
        <w:numPr>
          <w:ilvl w:val="0"/>
          <w:numId w:val="80"/>
        </w:numPr>
        <w:spacing w:line="276" w:lineRule="auto"/>
        <w:jc w:val="both"/>
        <w:rPr>
          <w:rFonts w:ascii="Georgia" w:eastAsia="Times New Roman" w:hAnsi="Georgia" w:cs="Times New Roman"/>
          <w:iCs/>
          <w:sz w:val="22"/>
          <w:szCs w:val="22"/>
        </w:rPr>
      </w:pPr>
      <w:r w:rsidRPr="00F8448F">
        <w:rPr>
          <w:rFonts w:ascii="Georgia" w:eastAsia="Times New Roman" w:hAnsi="Georgia" w:cs="Times New Roman"/>
          <w:iCs/>
          <w:sz w:val="22"/>
          <w:szCs w:val="22"/>
        </w:rPr>
        <w:t>is in continuing communication with the author;</w:t>
      </w:r>
      <w:r w:rsidRPr="00F8448F">
        <w:rPr>
          <w:rStyle w:val="FootnoteReference"/>
          <w:rFonts w:ascii="Georgia" w:eastAsia="Times New Roman" w:hAnsi="Georgia" w:cs="Times New Roman"/>
          <w:iCs/>
          <w:sz w:val="22"/>
          <w:szCs w:val="22"/>
        </w:rPr>
        <w:footnoteReference w:id="19"/>
      </w:r>
      <w:r w:rsidRPr="00F8448F">
        <w:rPr>
          <w:rFonts w:ascii="Georgia" w:eastAsia="Times New Roman" w:hAnsi="Georgia" w:cs="Times New Roman"/>
          <w:iCs/>
          <w:sz w:val="22"/>
          <w:szCs w:val="22"/>
        </w:rPr>
        <w:t xml:space="preserve"> </w:t>
      </w:r>
    </w:p>
    <w:p w14:paraId="679968A2" w14:textId="77777777" w:rsidR="002F7A7D" w:rsidRPr="00F8448F" w:rsidRDefault="002F7A7D" w:rsidP="00EC3E08">
      <w:pPr>
        <w:pStyle w:val="ListParagraph"/>
        <w:numPr>
          <w:ilvl w:val="0"/>
          <w:numId w:val="80"/>
        </w:numPr>
        <w:spacing w:line="276" w:lineRule="auto"/>
        <w:jc w:val="both"/>
        <w:rPr>
          <w:rFonts w:ascii="Georgia" w:eastAsia="Times New Roman" w:hAnsi="Georgia" w:cs="Times New Roman"/>
          <w:iCs/>
          <w:sz w:val="22"/>
          <w:szCs w:val="22"/>
        </w:rPr>
      </w:pPr>
      <w:r w:rsidRPr="00F8448F">
        <w:rPr>
          <w:rFonts w:ascii="Georgia" w:eastAsia="Times New Roman" w:hAnsi="Georgia" w:cs="Times New Roman"/>
          <w:iCs/>
          <w:sz w:val="22"/>
          <w:szCs w:val="22"/>
        </w:rPr>
        <w:t>knows the author’s identity and status;</w:t>
      </w:r>
      <w:r w:rsidRPr="00F8448F">
        <w:rPr>
          <w:rStyle w:val="FootnoteReference"/>
          <w:rFonts w:ascii="Georgia" w:eastAsia="Times New Roman" w:hAnsi="Georgia" w:cs="Times New Roman"/>
          <w:iCs/>
          <w:sz w:val="22"/>
          <w:szCs w:val="22"/>
        </w:rPr>
        <w:footnoteReference w:id="20"/>
      </w:r>
      <w:r w:rsidRPr="00F8448F">
        <w:rPr>
          <w:rFonts w:ascii="Georgia" w:eastAsia="Times New Roman" w:hAnsi="Georgia" w:cs="Times New Roman"/>
          <w:iCs/>
          <w:sz w:val="22"/>
          <w:szCs w:val="22"/>
        </w:rPr>
        <w:t xml:space="preserve"> </w:t>
      </w:r>
    </w:p>
    <w:p w14:paraId="034FFC53" w14:textId="77777777" w:rsidR="002F7A7D" w:rsidRPr="00F8448F" w:rsidRDefault="002F7A7D" w:rsidP="00EC3E08">
      <w:pPr>
        <w:pStyle w:val="ListParagraph"/>
        <w:numPr>
          <w:ilvl w:val="0"/>
          <w:numId w:val="80"/>
        </w:numPr>
        <w:spacing w:line="276" w:lineRule="auto"/>
        <w:jc w:val="both"/>
        <w:rPr>
          <w:rFonts w:ascii="Georgia" w:eastAsia="Times New Roman" w:hAnsi="Georgia" w:cs="Times New Roman"/>
          <w:iCs/>
          <w:sz w:val="22"/>
          <w:szCs w:val="22"/>
        </w:rPr>
      </w:pPr>
      <w:r w:rsidRPr="00F8448F">
        <w:rPr>
          <w:rFonts w:ascii="Georgia" w:eastAsia="Times New Roman" w:hAnsi="Georgia" w:cs="Times New Roman"/>
          <w:iCs/>
          <w:sz w:val="22"/>
          <w:szCs w:val="22"/>
        </w:rPr>
        <w:t>can be  assured of their continued interest in the communication;</w:t>
      </w:r>
      <w:r w:rsidRPr="00F8448F">
        <w:rPr>
          <w:rStyle w:val="FootnoteReference"/>
          <w:rFonts w:ascii="Georgia" w:eastAsia="Times New Roman" w:hAnsi="Georgia" w:cs="Times New Roman"/>
          <w:iCs/>
          <w:sz w:val="22"/>
          <w:szCs w:val="22"/>
        </w:rPr>
        <w:footnoteReference w:id="21"/>
      </w:r>
      <w:r w:rsidRPr="00F8448F">
        <w:rPr>
          <w:rFonts w:ascii="Georgia" w:eastAsia="Times New Roman" w:hAnsi="Georgia" w:cs="Times New Roman"/>
          <w:iCs/>
          <w:sz w:val="22"/>
          <w:szCs w:val="22"/>
        </w:rPr>
        <w:t xml:space="preserve"> and </w:t>
      </w:r>
    </w:p>
    <w:p w14:paraId="2E8FBE17" w14:textId="77777777" w:rsidR="002F7A7D" w:rsidRPr="00F8448F" w:rsidRDefault="002F7A7D" w:rsidP="00EC3E08">
      <w:pPr>
        <w:pStyle w:val="ListParagraph"/>
        <w:numPr>
          <w:ilvl w:val="0"/>
          <w:numId w:val="80"/>
        </w:numPr>
        <w:spacing w:line="276" w:lineRule="auto"/>
        <w:jc w:val="both"/>
        <w:rPr>
          <w:rFonts w:ascii="Georgia" w:eastAsia="Times New Roman" w:hAnsi="Georgia" w:cs="Times New Roman"/>
          <w:sz w:val="22"/>
          <w:szCs w:val="22"/>
        </w:rPr>
      </w:pPr>
      <w:r w:rsidRPr="00F8448F">
        <w:rPr>
          <w:rFonts w:ascii="Georgia" w:eastAsia="Times New Roman" w:hAnsi="Georgia" w:cs="Times New Roman"/>
          <w:iCs/>
          <w:sz w:val="22"/>
          <w:szCs w:val="22"/>
        </w:rPr>
        <w:t>can request supplementary information if the case requires it.</w:t>
      </w:r>
      <w:r w:rsidRPr="00F8448F">
        <w:rPr>
          <w:rStyle w:val="FootnoteReference"/>
          <w:rFonts w:ascii="Georgia" w:eastAsia="Times New Roman" w:hAnsi="Georgia" w:cs="Times New Roman"/>
          <w:iCs/>
          <w:sz w:val="22"/>
          <w:szCs w:val="22"/>
        </w:rPr>
        <w:footnoteReference w:id="22"/>
      </w:r>
    </w:p>
    <w:p w14:paraId="5B7C4C34" w14:textId="77777777" w:rsidR="002F7A7D" w:rsidRPr="00F8448F" w:rsidRDefault="002F7A7D" w:rsidP="00EC3E08">
      <w:pPr>
        <w:spacing w:line="276" w:lineRule="auto"/>
        <w:jc w:val="both"/>
        <w:rPr>
          <w:rFonts w:ascii="Georgia" w:eastAsia="Times New Roman" w:hAnsi="Georgia" w:cs="Times New Roman"/>
          <w:bCs/>
          <w:sz w:val="22"/>
          <w:szCs w:val="22"/>
        </w:rPr>
      </w:pPr>
    </w:p>
    <w:p w14:paraId="4A843B2F" w14:textId="10A2EF8E" w:rsidR="002F7A7D" w:rsidRPr="00F8448F" w:rsidRDefault="002F7A7D" w:rsidP="00EC3E08">
      <w:pPr>
        <w:pStyle w:val="Heading3"/>
        <w:numPr>
          <w:ilvl w:val="0"/>
          <w:numId w:val="49"/>
        </w:numPr>
        <w:spacing w:line="276" w:lineRule="auto"/>
        <w:ind w:left="0" w:firstLine="0"/>
        <w:rPr>
          <w:rFonts w:ascii="Georgia" w:eastAsia="Times New Roman" w:hAnsi="Georgia" w:cs="Times New Roman"/>
          <w:sz w:val="22"/>
          <w:szCs w:val="22"/>
        </w:rPr>
      </w:pPr>
      <w:bookmarkStart w:id="49" w:name="_Toc436212765"/>
      <w:bookmarkStart w:id="50" w:name="_Toc433300285"/>
      <w:r w:rsidRPr="00F8448F">
        <w:rPr>
          <w:rFonts w:ascii="Georgia" w:eastAsia="Times New Roman" w:hAnsi="Georgia" w:cs="Times New Roman"/>
          <w:b w:val="0"/>
          <w:bCs w:val="0"/>
          <w:color w:val="auto"/>
          <w:sz w:val="22"/>
          <w:szCs w:val="22"/>
          <w:u w:val="single"/>
        </w:rPr>
        <w:t>Compatibility</w:t>
      </w:r>
      <w:bookmarkEnd w:id="49"/>
      <w:bookmarkEnd w:id="50"/>
      <w:r w:rsidRPr="00F8448F">
        <w:rPr>
          <w:rFonts w:ascii="Georgia" w:eastAsia="Times New Roman" w:hAnsi="Georgia" w:cs="Times New Roman"/>
          <w:b w:val="0"/>
          <w:bCs w:val="0"/>
          <w:color w:val="auto"/>
          <w:sz w:val="22"/>
          <w:szCs w:val="22"/>
        </w:rPr>
        <w:t xml:space="preserve"> </w:t>
      </w:r>
    </w:p>
    <w:p w14:paraId="4DDF612D" w14:textId="4855735D" w:rsidR="002F7A7D" w:rsidRPr="00F8448F" w:rsidRDefault="002F7A7D" w:rsidP="00EC3E08">
      <w:pPr>
        <w:pStyle w:val="ListParagraph"/>
        <w:spacing w:line="276" w:lineRule="auto"/>
        <w:ind w:left="0"/>
        <w:jc w:val="both"/>
        <w:outlineLvl w:val="2"/>
        <w:rPr>
          <w:rFonts w:ascii="Georgia" w:eastAsia="Times New Roman" w:hAnsi="Georgia" w:cs="Times New Roman"/>
          <w:bCs/>
          <w:sz w:val="22"/>
          <w:szCs w:val="22"/>
        </w:rPr>
      </w:pPr>
      <w:r w:rsidRPr="00F8448F">
        <w:rPr>
          <w:rFonts w:ascii="Georgia" w:eastAsia="Times New Roman" w:hAnsi="Georgia" w:cs="Times New Roman"/>
          <w:sz w:val="22"/>
          <w:szCs w:val="22"/>
        </w:rPr>
        <w:t>Article 56(2) requires that the communication be compatible with either the African Charter or the Constitutive Act of the OAU (now the Constitutive Act of the AU).</w:t>
      </w:r>
      <w:r w:rsidRPr="00F8448F">
        <w:rPr>
          <w:rStyle w:val="FootnoteReference"/>
          <w:rFonts w:ascii="Georgia" w:eastAsia="Times New Roman" w:hAnsi="Georgia" w:cs="Times New Roman"/>
          <w:sz w:val="22"/>
          <w:szCs w:val="22"/>
        </w:rPr>
        <w:footnoteReference w:id="23"/>
      </w:r>
      <w:r w:rsidRPr="00F8448F">
        <w:rPr>
          <w:rFonts w:ascii="Georgia" w:eastAsia="Times New Roman" w:hAnsi="Georgia" w:cs="Times New Roman"/>
          <w:sz w:val="22"/>
          <w:szCs w:val="22"/>
        </w:rPr>
        <w:t xml:space="preserve"> This requires sufficient </w:t>
      </w:r>
      <w:r w:rsidRPr="00F8448F">
        <w:rPr>
          <w:rFonts w:ascii="Georgia" w:eastAsia="Times New Roman" w:hAnsi="Georgia" w:cs="Times New Roman"/>
          <w:i/>
          <w:sz w:val="22"/>
          <w:szCs w:val="22"/>
        </w:rPr>
        <w:t>prima facie</w:t>
      </w:r>
      <w:r w:rsidRPr="00F8448F">
        <w:rPr>
          <w:rFonts w:ascii="Georgia" w:eastAsia="Times New Roman" w:hAnsi="Georgia" w:cs="Times New Roman"/>
          <w:sz w:val="22"/>
          <w:szCs w:val="22"/>
        </w:rPr>
        <w:t xml:space="preserve"> evidence that the complaint relates to a violation of the African Charter. Put another way, all that is required is preliminary proof that a violation occurred and it is not even necessary to set out what article of the Charter has been violated.</w:t>
      </w:r>
      <w:bookmarkStart w:id="51" w:name="_Ref436146005"/>
      <w:r w:rsidRPr="00F8448F">
        <w:rPr>
          <w:rStyle w:val="FootnoteReference"/>
          <w:rFonts w:ascii="Georgia" w:eastAsia="Times New Roman" w:hAnsi="Georgia" w:cs="Times New Roman"/>
          <w:sz w:val="22"/>
          <w:szCs w:val="22"/>
        </w:rPr>
        <w:footnoteReference w:id="24"/>
      </w:r>
      <w:bookmarkEnd w:id="51"/>
      <w:r w:rsidRPr="00F8448F">
        <w:rPr>
          <w:rFonts w:ascii="Georgia" w:eastAsia="Times New Roman" w:hAnsi="Georgia" w:cs="Times New Roman"/>
          <w:bCs/>
          <w:sz w:val="22"/>
          <w:szCs w:val="22"/>
        </w:rPr>
        <w:t>;.</w:t>
      </w:r>
    </w:p>
    <w:p w14:paraId="0D9FD2CB" w14:textId="77777777" w:rsidR="002F7A7D" w:rsidRPr="00F8448F" w:rsidRDefault="002F7A7D" w:rsidP="00EC3E08">
      <w:pPr>
        <w:spacing w:line="276" w:lineRule="auto"/>
        <w:jc w:val="both"/>
        <w:rPr>
          <w:rFonts w:ascii="Georgia" w:eastAsia="Times New Roman" w:hAnsi="Georgia" w:cs="Times New Roman"/>
          <w:bCs/>
          <w:i/>
          <w:sz w:val="22"/>
          <w:szCs w:val="22"/>
        </w:rPr>
      </w:pPr>
    </w:p>
    <w:p w14:paraId="4766683F" w14:textId="113796C5" w:rsidR="002F7A7D" w:rsidRPr="00F8448F" w:rsidRDefault="002F7A7D" w:rsidP="00EC3E08">
      <w:pPr>
        <w:spacing w:line="276" w:lineRule="auto"/>
        <w:jc w:val="both"/>
        <w:rPr>
          <w:rFonts w:ascii="Georgia" w:hAnsi="Georgia"/>
          <w:sz w:val="22"/>
        </w:rPr>
      </w:pPr>
      <w:r w:rsidRPr="00F8448F">
        <w:rPr>
          <w:rFonts w:ascii="Georgia" w:eastAsia="Times New Roman" w:hAnsi="Georgia" w:cs="Times New Roman"/>
          <w:bCs/>
          <w:iCs/>
          <w:sz w:val="22"/>
          <w:szCs w:val="22"/>
        </w:rPr>
        <w:t>In</w:t>
      </w:r>
      <w:r w:rsidRPr="00F8448F">
        <w:rPr>
          <w:rFonts w:ascii="Georgia" w:eastAsia="Times New Roman" w:hAnsi="Georgia" w:cs="Times New Roman"/>
          <w:bCs/>
          <w:i/>
          <w:iCs/>
          <w:sz w:val="22"/>
          <w:szCs w:val="22"/>
        </w:rPr>
        <w:t xml:space="preserve"> Kevin Mgwanga Gunme et al v. Cameroon,</w:t>
      </w:r>
      <w:r w:rsidRPr="00F8448F" w:rsidDel="00685EA0">
        <w:rPr>
          <w:rStyle w:val="FootnoteReference"/>
          <w:rFonts w:ascii="Georgia" w:hAnsi="Georgia"/>
        </w:rPr>
        <w:t xml:space="preserve"> </w:t>
      </w:r>
      <w:r w:rsidRPr="00F8448F">
        <w:rPr>
          <w:rFonts w:ascii="Georgia" w:eastAsia="Times New Roman" w:hAnsi="Georgia" w:cs="Times New Roman"/>
          <w:sz w:val="22"/>
          <w:szCs w:val="22"/>
        </w:rPr>
        <w:t xml:space="preserve">the Commission held that this condition requires that the Communication should: </w:t>
      </w:r>
    </w:p>
    <w:p w14:paraId="3EBA230F" w14:textId="77777777" w:rsidR="002F7A7D" w:rsidRPr="00F8448F" w:rsidRDefault="002F7A7D" w:rsidP="00EC3E08">
      <w:pPr>
        <w:spacing w:line="276" w:lineRule="auto"/>
        <w:jc w:val="both"/>
        <w:rPr>
          <w:rFonts w:ascii="Georgia" w:eastAsia="Times New Roman" w:hAnsi="Georgia" w:cs="Times New Roman"/>
          <w:b/>
          <w:bCs/>
          <w:iCs/>
          <w:sz w:val="22"/>
          <w:szCs w:val="22"/>
        </w:rPr>
      </w:pPr>
    </w:p>
    <w:p w14:paraId="05DFDF0E" w14:textId="1C9FD132" w:rsidR="002F7A7D" w:rsidRPr="00F8448F" w:rsidRDefault="002F7A7D" w:rsidP="00EC3E08">
      <w:pPr>
        <w:pStyle w:val="ListParagraph"/>
        <w:numPr>
          <w:ilvl w:val="0"/>
          <w:numId w:val="81"/>
        </w:numPr>
        <w:spacing w:line="276" w:lineRule="auto"/>
        <w:jc w:val="both"/>
        <w:rPr>
          <w:rFonts w:ascii="Georgia" w:eastAsia="Times New Roman" w:hAnsi="Georgia" w:cs="Times New Roman"/>
          <w:iCs/>
          <w:sz w:val="22"/>
          <w:szCs w:val="22"/>
        </w:rPr>
      </w:pPr>
      <w:r w:rsidRPr="00F8448F">
        <w:rPr>
          <w:rFonts w:ascii="Georgia" w:eastAsia="Times New Roman" w:hAnsi="Georgia" w:cs="Times New Roman"/>
          <w:iCs/>
          <w:sz w:val="22"/>
          <w:szCs w:val="22"/>
        </w:rPr>
        <w:t xml:space="preserve">be brought against a State party to the Charter; </w:t>
      </w:r>
    </w:p>
    <w:p w14:paraId="787CBF13" w14:textId="77777777" w:rsidR="002F7A7D" w:rsidRPr="00F8448F" w:rsidRDefault="002F7A7D" w:rsidP="00EC3E08">
      <w:pPr>
        <w:pStyle w:val="ListParagraph"/>
        <w:numPr>
          <w:ilvl w:val="0"/>
          <w:numId w:val="81"/>
        </w:numPr>
        <w:spacing w:line="276" w:lineRule="auto"/>
        <w:jc w:val="both"/>
        <w:rPr>
          <w:rFonts w:ascii="Georgia" w:eastAsia="Times New Roman" w:hAnsi="Georgia" w:cs="Times New Roman"/>
          <w:iCs/>
          <w:sz w:val="22"/>
          <w:szCs w:val="22"/>
        </w:rPr>
      </w:pPr>
      <w:r w:rsidRPr="00F8448F">
        <w:rPr>
          <w:rFonts w:ascii="Georgia" w:eastAsia="Times New Roman" w:hAnsi="Georgia" w:cs="Times New Roman"/>
          <w:iCs/>
          <w:sz w:val="22"/>
          <w:szCs w:val="22"/>
        </w:rPr>
        <w:t xml:space="preserve">allege </w:t>
      </w:r>
      <w:r w:rsidRPr="00F8448F">
        <w:rPr>
          <w:rFonts w:ascii="Georgia" w:hAnsi="Georgia"/>
          <w:i/>
          <w:sz w:val="22"/>
        </w:rPr>
        <w:t xml:space="preserve">prima </w:t>
      </w:r>
      <w:r w:rsidRPr="00F8448F">
        <w:rPr>
          <w:rFonts w:ascii="Georgia" w:eastAsia="Times New Roman" w:hAnsi="Georgia" w:cs="Times New Roman"/>
          <w:iCs/>
          <w:sz w:val="22"/>
          <w:szCs w:val="22"/>
        </w:rPr>
        <w:t>facie violations of rights protected by the African Charter; and</w:t>
      </w:r>
    </w:p>
    <w:p w14:paraId="64BB356F" w14:textId="14E4E649" w:rsidR="002F7A7D" w:rsidRPr="00F8448F" w:rsidRDefault="002F7A7D" w:rsidP="00EC3E08">
      <w:pPr>
        <w:pStyle w:val="ListParagraph"/>
        <w:numPr>
          <w:ilvl w:val="0"/>
          <w:numId w:val="81"/>
        </w:numPr>
        <w:spacing w:line="276" w:lineRule="auto"/>
        <w:jc w:val="both"/>
        <w:rPr>
          <w:rFonts w:ascii="Georgia" w:eastAsia="Times New Roman" w:hAnsi="Georgia" w:cs="Times New Roman"/>
          <w:bCs/>
          <w:sz w:val="22"/>
          <w:szCs w:val="22"/>
        </w:rPr>
      </w:pPr>
      <w:r w:rsidRPr="00F8448F">
        <w:rPr>
          <w:rFonts w:ascii="Georgia" w:eastAsia="Times New Roman" w:hAnsi="Georgia" w:cs="Times New Roman"/>
          <w:iCs/>
          <w:sz w:val="22"/>
          <w:szCs w:val="22"/>
        </w:rPr>
        <w:t>be brought in respect of violations that occurred after the State’s ratification of the African Charter (or have continued after such ratification).</w:t>
      </w:r>
      <w:r w:rsidR="007B0236">
        <w:rPr>
          <w:rStyle w:val="FootnoteReference"/>
          <w:rFonts w:ascii="Georgia" w:eastAsia="Times New Roman" w:hAnsi="Georgia" w:cs="Times New Roman"/>
          <w:iCs/>
          <w:sz w:val="22"/>
          <w:szCs w:val="22"/>
        </w:rPr>
        <w:footnoteReference w:id="25"/>
      </w:r>
      <w:r w:rsidRPr="00F8448F">
        <w:rPr>
          <w:rFonts w:ascii="Georgia" w:eastAsia="Times New Roman" w:hAnsi="Georgia" w:cs="Times New Roman"/>
          <w:bCs/>
          <w:sz w:val="22"/>
          <w:szCs w:val="22"/>
        </w:rPr>
        <w:t xml:space="preserve"> </w:t>
      </w:r>
    </w:p>
    <w:p w14:paraId="7CFDD4FD" w14:textId="7772ED99" w:rsidR="002F7A7D" w:rsidRPr="00F8448F" w:rsidRDefault="002F7A7D" w:rsidP="00EC3E08">
      <w:pPr>
        <w:pStyle w:val="Heading3"/>
        <w:numPr>
          <w:ilvl w:val="0"/>
          <w:numId w:val="49"/>
        </w:numPr>
        <w:spacing w:line="276" w:lineRule="auto"/>
        <w:ind w:left="0" w:firstLine="0"/>
        <w:rPr>
          <w:rFonts w:ascii="Georgia" w:eastAsia="Times New Roman" w:hAnsi="Georgia" w:cs="Times New Roman"/>
          <w:sz w:val="22"/>
          <w:szCs w:val="22"/>
        </w:rPr>
      </w:pPr>
      <w:bookmarkStart w:id="52" w:name="_Toc436212766"/>
      <w:bookmarkStart w:id="53" w:name="_Toc433300286"/>
      <w:r w:rsidRPr="00F8448F">
        <w:rPr>
          <w:rFonts w:ascii="Georgia" w:eastAsia="Times New Roman" w:hAnsi="Georgia" w:cs="Times New Roman"/>
          <w:b w:val="0"/>
          <w:bCs w:val="0"/>
          <w:color w:val="auto"/>
          <w:sz w:val="22"/>
          <w:szCs w:val="22"/>
          <w:u w:val="single"/>
        </w:rPr>
        <w:lastRenderedPageBreak/>
        <w:t>Disparaging language</w:t>
      </w:r>
      <w:bookmarkEnd w:id="52"/>
      <w:bookmarkEnd w:id="53"/>
      <w:r w:rsidRPr="00F8448F">
        <w:rPr>
          <w:rFonts w:ascii="Georgia" w:eastAsia="Times New Roman" w:hAnsi="Georgia" w:cs="Times New Roman"/>
          <w:b w:val="0"/>
          <w:bCs w:val="0"/>
          <w:color w:val="auto"/>
          <w:sz w:val="22"/>
          <w:szCs w:val="22"/>
        </w:rPr>
        <w:t xml:space="preserve"> </w:t>
      </w:r>
    </w:p>
    <w:p w14:paraId="30E0DCCE" w14:textId="3F0F6F8E" w:rsidR="002F7A7D" w:rsidRPr="00F8448F" w:rsidRDefault="002F7A7D" w:rsidP="00EC3E08">
      <w:pPr>
        <w:pStyle w:val="ListParagraph"/>
        <w:spacing w:line="276" w:lineRule="auto"/>
        <w:ind w:left="0"/>
        <w:jc w:val="both"/>
        <w:outlineLvl w:val="2"/>
        <w:rPr>
          <w:rFonts w:ascii="Georgia" w:eastAsia="Times New Roman" w:hAnsi="Georgia" w:cs="Times New Roman"/>
          <w:sz w:val="22"/>
          <w:szCs w:val="22"/>
        </w:rPr>
      </w:pPr>
      <w:r w:rsidRPr="00F8448F">
        <w:rPr>
          <w:rFonts w:ascii="Georgia" w:eastAsia="Times New Roman" w:hAnsi="Georgia" w:cs="Times New Roman"/>
          <w:sz w:val="22"/>
          <w:szCs w:val="22"/>
        </w:rPr>
        <w:t>Article 56(3) requires that “communications are not written in disparaging or insulting language directed against the State concerned and its institutions or to the African Union”.</w:t>
      </w:r>
      <w:r w:rsidRPr="00F8448F">
        <w:rPr>
          <w:rStyle w:val="FootnoteReference"/>
          <w:rFonts w:ascii="Georgia" w:eastAsia="Times New Roman" w:hAnsi="Georgia" w:cs="Times New Roman"/>
          <w:sz w:val="22"/>
          <w:szCs w:val="22"/>
        </w:rPr>
        <w:footnoteReference w:id="26"/>
      </w:r>
      <w:r w:rsidRPr="00F8448F">
        <w:rPr>
          <w:rFonts w:ascii="Georgia" w:eastAsia="Times New Roman" w:hAnsi="Georgia" w:cs="Times New Roman"/>
          <w:sz w:val="22"/>
          <w:szCs w:val="22"/>
        </w:rPr>
        <w:t xml:space="preserve"> The phrases have been explained in case law of the African Commission. In </w:t>
      </w:r>
      <w:r w:rsidRPr="00F8448F">
        <w:rPr>
          <w:rFonts w:ascii="Georgia" w:eastAsia="Times New Roman" w:hAnsi="Georgia" w:cs="Times New Roman"/>
          <w:i/>
          <w:iCs/>
          <w:sz w:val="22"/>
          <w:szCs w:val="22"/>
        </w:rPr>
        <w:t>Ilesanmi v. Nigeria</w:t>
      </w:r>
      <w:r w:rsidRPr="00F8448F">
        <w:rPr>
          <w:rFonts w:ascii="Georgia" w:eastAsia="Times New Roman" w:hAnsi="Georgia" w:cs="Times New Roman"/>
          <w:sz w:val="22"/>
          <w:szCs w:val="22"/>
        </w:rPr>
        <w:t xml:space="preserve"> the African Commission held that:</w:t>
      </w:r>
      <w:r w:rsidRPr="00F8448F">
        <w:rPr>
          <w:rStyle w:val="FootnoteReference"/>
          <w:rFonts w:ascii="Georgia" w:eastAsia="Times New Roman" w:hAnsi="Georgia" w:cs="Times New Roman"/>
          <w:iCs/>
          <w:sz w:val="22"/>
          <w:szCs w:val="22"/>
        </w:rPr>
        <w:t xml:space="preserve"> </w:t>
      </w:r>
    </w:p>
    <w:p w14:paraId="3D839E15" w14:textId="77777777" w:rsidR="002F7A7D" w:rsidRPr="00F8448F" w:rsidRDefault="002F7A7D" w:rsidP="00EC3E08">
      <w:pPr>
        <w:pStyle w:val="ListParagraph"/>
        <w:spacing w:line="276" w:lineRule="auto"/>
        <w:ind w:left="0"/>
        <w:jc w:val="both"/>
        <w:outlineLvl w:val="2"/>
        <w:rPr>
          <w:rFonts w:ascii="Georgia" w:eastAsia="Times New Roman" w:hAnsi="Georgia" w:cs="Times New Roman"/>
          <w:sz w:val="22"/>
          <w:szCs w:val="22"/>
        </w:rPr>
      </w:pPr>
    </w:p>
    <w:p w14:paraId="7D545DE6" w14:textId="60AC8D48" w:rsidR="002F7A7D" w:rsidRPr="00F8448F" w:rsidRDefault="00217F16" w:rsidP="00EC3E08">
      <w:pPr>
        <w:spacing w:line="276" w:lineRule="auto"/>
        <w:ind w:left="720"/>
        <w:jc w:val="both"/>
        <w:rPr>
          <w:rFonts w:ascii="Georgia" w:eastAsia="Times New Roman" w:hAnsi="Georgia" w:cs="Times New Roman"/>
          <w:iCs/>
          <w:sz w:val="22"/>
          <w:szCs w:val="22"/>
        </w:rPr>
      </w:pPr>
      <w:r>
        <w:rPr>
          <w:rFonts w:ascii="Georgia" w:eastAsia="Times New Roman" w:hAnsi="Georgia" w:cs="Times New Roman"/>
          <w:iCs/>
          <w:sz w:val="22"/>
          <w:szCs w:val="22"/>
        </w:rPr>
        <w:t>“</w:t>
      </w:r>
      <w:r w:rsidR="002F7A7D" w:rsidRPr="00F8448F">
        <w:rPr>
          <w:rFonts w:ascii="Georgia" w:eastAsia="Times New Roman" w:hAnsi="Georgia" w:cs="Times New Roman"/>
          <w:iCs/>
          <w:sz w:val="22"/>
          <w:szCs w:val="22"/>
        </w:rPr>
        <w:t>disparaging means ‘to speak slightingly of ... or to belittle</w:t>
      </w:r>
      <w:r>
        <w:rPr>
          <w:rFonts w:ascii="Georgia" w:eastAsia="Times New Roman" w:hAnsi="Georgia" w:cs="Times New Roman"/>
          <w:iCs/>
          <w:sz w:val="22"/>
          <w:szCs w:val="22"/>
        </w:rPr>
        <w:t>’ and insulting means</w:t>
      </w:r>
      <w:r w:rsidR="002F7A7D" w:rsidRPr="00F8448F">
        <w:rPr>
          <w:rFonts w:ascii="Georgia" w:eastAsia="Times New Roman" w:hAnsi="Georgia" w:cs="Times New Roman"/>
          <w:iCs/>
          <w:sz w:val="22"/>
          <w:szCs w:val="22"/>
        </w:rPr>
        <w:t xml:space="preserve"> </w:t>
      </w:r>
      <w:r>
        <w:rPr>
          <w:rFonts w:ascii="Georgia" w:eastAsia="Times New Roman" w:hAnsi="Georgia" w:cs="Times New Roman"/>
          <w:iCs/>
          <w:sz w:val="22"/>
          <w:szCs w:val="22"/>
        </w:rPr>
        <w:t>‘</w:t>
      </w:r>
      <w:r w:rsidR="002F7A7D" w:rsidRPr="00F8448F">
        <w:rPr>
          <w:rFonts w:ascii="Georgia" w:eastAsia="Times New Roman" w:hAnsi="Georgia" w:cs="Times New Roman"/>
          <w:iCs/>
          <w:sz w:val="22"/>
          <w:szCs w:val="22"/>
        </w:rPr>
        <w:t>to abuse scornfully or to offend the self-respect or modesty of ...</w:t>
      </w:r>
      <w:r>
        <w:rPr>
          <w:rFonts w:ascii="Georgia" w:eastAsia="Times New Roman" w:hAnsi="Georgia" w:cs="Times New Roman"/>
          <w:iCs/>
          <w:sz w:val="22"/>
          <w:szCs w:val="22"/>
        </w:rPr>
        <w:t>’</w:t>
      </w:r>
      <w:r w:rsidR="002F7A7D" w:rsidRPr="00F8448F">
        <w:rPr>
          <w:rFonts w:ascii="Georgia" w:eastAsia="Times New Roman" w:hAnsi="Georgia" w:cs="Times New Roman"/>
          <w:iCs/>
          <w:sz w:val="22"/>
          <w:szCs w:val="22"/>
        </w:rPr>
        <w:t xml:space="preserve"> The language must be aimed at undermining the integrity and status of the institution a</w:t>
      </w:r>
      <w:bookmarkStart w:id="54" w:name="_Ref436145839"/>
      <w:r>
        <w:rPr>
          <w:rFonts w:ascii="Georgia" w:eastAsia="Times New Roman" w:hAnsi="Georgia" w:cs="Times New Roman"/>
          <w:iCs/>
          <w:sz w:val="22"/>
          <w:szCs w:val="22"/>
        </w:rPr>
        <w:t>nd to bring it into disrepute.”</w:t>
      </w:r>
      <w:r w:rsidRPr="00F8448F">
        <w:rPr>
          <w:rStyle w:val="FootnoteReference"/>
          <w:rFonts w:ascii="Georgia" w:eastAsia="Times New Roman" w:hAnsi="Georgia" w:cs="Times New Roman"/>
          <w:iCs/>
          <w:sz w:val="22"/>
          <w:szCs w:val="22"/>
        </w:rPr>
        <w:footnoteReference w:id="27"/>
      </w:r>
      <w:bookmarkEnd w:id="54"/>
    </w:p>
    <w:p w14:paraId="28A32B54" w14:textId="77777777" w:rsidR="002F7A7D" w:rsidRPr="00F8448F" w:rsidRDefault="002F7A7D" w:rsidP="00EC3E08">
      <w:pPr>
        <w:spacing w:line="276" w:lineRule="auto"/>
        <w:jc w:val="both"/>
        <w:rPr>
          <w:rFonts w:ascii="Georgia" w:eastAsia="Times New Roman" w:hAnsi="Georgia" w:cs="Times New Roman"/>
          <w:iCs/>
          <w:sz w:val="22"/>
          <w:szCs w:val="22"/>
        </w:rPr>
      </w:pPr>
    </w:p>
    <w:p w14:paraId="16C20937" w14:textId="77777777"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The factors to consider will include:</w:t>
      </w:r>
    </w:p>
    <w:p w14:paraId="2CE83256" w14:textId="77777777" w:rsidR="002F7A7D" w:rsidRPr="00F8448F" w:rsidRDefault="002F7A7D" w:rsidP="00EC3E08">
      <w:pPr>
        <w:spacing w:line="276" w:lineRule="auto"/>
        <w:jc w:val="both"/>
        <w:rPr>
          <w:rFonts w:ascii="Georgia" w:eastAsia="Times New Roman" w:hAnsi="Georgia" w:cs="Times New Roman"/>
          <w:iCs/>
          <w:sz w:val="22"/>
          <w:szCs w:val="22"/>
        </w:rPr>
      </w:pPr>
    </w:p>
    <w:p w14:paraId="62DFDF49" w14:textId="77777777" w:rsidR="002F7A7D" w:rsidRPr="00F8448F" w:rsidRDefault="002F7A7D" w:rsidP="00EC3E08">
      <w:pPr>
        <w:pStyle w:val="ListParagraph"/>
        <w:numPr>
          <w:ilvl w:val="0"/>
          <w:numId w:val="82"/>
        </w:numPr>
        <w:spacing w:line="276" w:lineRule="auto"/>
        <w:jc w:val="both"/>
        <w:rPr>
          <w:rFonts w:ascii="Georgia" w:eastAsia="Times New Roman" w:hAnsi="Georgia" w:cs="Times New Roman"/>
          <w:iCs/>
          <w:sz w:val="22"/>
          <w:szCs w:val="22"/>
        </w:rPr>
      </w:pPr>
      <w:r w:rsidRPr="00F8448F">
        <w:rPr>
          <w:rFonts w:ascii="Georgia" w:eastAsia="Times New Roman" w:hAnsi="Georgia" w:cs="Times New Roman"/>
          <w:iCs/>
          <w:sz w:val="22"/>
          <w:szCs w:val="22"/>
        </w:rPr>
        <w:t>whether the language is aimed at unlawfully and intentionally violating the dignity, reputation or integrity of a judicial officer or body;</w:t>
      </w:r>
      <w:bookmarkStart w:id="55" w:name="_Ref436146987"/>
      <w:r w:rsidRPr="00F8448F">
        <w:rPr>
          <w:rStyle w:val="FootnoteReference"/>
          <w:rFonts w:ascii="Georgia" w:eastAsia="Times New Roman" w:hAnsi="Georgia" w:cs="Times New Roman"/>
          <w:iCs/>
          <w:sz w:val="22"/>
          <w:szCs w:val="22"/>
        </w:rPr>
        <w:footnoteReference w:id="28"/>
      </w:r>
      <w:bookmarkEnd w:id="55"/>
    </w:p>
    <w:p w14:paraId="4185EFC0" w14:textId="73414CF5" w:rsidR="002F7A7D" w:rsidRPr="00F8448F" w:rsidRDefault="002F7A7D" w:rsidP="00EC3E08">
      <w:pPr>
        <w:pStyle w:val="ListParagraph"/>
        <w:numPr>
          <w:ilvl w:val="0"/>
          <w:numId w:val="82"/>
        </w:numPr>
        <w:spacing w:line="276" w:lineRule="auto"/>
        <w:jc w:val="both"/>
        <w:rPr>
          <w:rFonts w:ascii="Georgia" w:eastAsia="Times New Roman" w:hAnsi="Georgia" w:cs="Times New Roman"/>
          <w:iCs/>
          <w:sz w:val="22"/>
          <w:szCs w:val="22"/>
        </w:rPr>
      </w:pPr>
      <w:r w:rsidRPr="00F8448F">
        <w:rPr>
          <w:rFonts w:ascii="Georgia" w:eastAsia="Times New Roman" w:hAnsi="Georgia" w:cs="Times New Roman"/>
          <w:iCs/>
          <w:sz w:val="22"/>
          <w:szCs w:val="22"/>
        </w:rPr>
        <w:t>whether it is used in a manner calculated to pollute the minds of the public or any reasonable man to cast aspersions o</w:t>
      </w:r>
      <w:r w:rsidR="00217F16">
        <w:rPr>
          <w:rFonts w:ascii="Georgia" w:eastAsia="Times New Roman" w:hAnsi="Georgia" w:cs="Times New Roman"/>
          <w:iCs/>
          <w:sz w:val="22"/>
          <w:szCs w:val="22"/>
        </w:rPr>
        <w:t xml:space="preserve">n and weaken public confidence </w:t>
      </w:r>
      <w:r w:rsidR="006E3E38">
        <w:rPr>
          <w:rFonts w:ascii="Georgia" w:eastAsia="Times New Roman" w:hAnsi="Georgia" w:cs="Times New Roman"/>
          <w:iCs/>
          <w:sz w:val="22"/>
          <w:szCs w:val="22"/>
        </w:rPr>
        <w:t>i</w:t>
      </w:r>
      <w:r w:rsidRPr="00F8448F">
        <w:rPr>
          <w:rFonts w:ascii="Georgia" w:eastAsia="Times New Roman" w:hAnsi="Georgia" w:cs="Times New Roman"/>
          <w:iCs/>
          <w:sz w:val="22"/>
          <w:szCs w:val="22"/>
        </w:rPr>
        <w:t>n the administration of justice;</w:t>
      </w:r>
      <w:r w:rsidRPr="00F8448F">
        <w:rPr>
          <w:rStyle w:val="FootnoteReference"/>
          <w:rFonts w:ascii="Georgia" w:eastAsia="Times New Roman" w:hAnsi="Georgia" w:cs="Times New Roman"/>
          <w:iCs/>
          <w:sz w:val="22"/>
          <w:szCs w:val="22"/>
        </w:rPr>
        <w:footnoteReference w:id="29"/>
      </w:r>
    </w:p>
    <w:p w14:paraId="4A4B78BC" w14:textId="77777777" w:rsidR="002F7A7D" w:rsidRPr="00F8448F" w:rsidRDefault="002F7A7D" w:rsidP="00EC3E08">
      <w:pPr>
        <w:pStyle w:val="ListParagraph"/>
        <w:numPr>
          <w:ilvl w:val="0"/>
          <w:numId w:val="82"/>
        </w:numPr>
        <w:spacing w:line="276" w:lineRule="auto"/>
        <w:jc w:val="both"/>
        <w:rPr>
          <w:rFonts w:ascii="Georgia" w:eastAsia="Times New Roman" w:hAnsi="Georgia" w:cs="Times New Roman"/>
          <w:iCs/>
          <w:sz w:val="22"/>
          <w:szCs w:val="22"/>
        </w:rPr>
      </w:pPr>
      <w:r w:rsidRPr="00F8448F">
        <w:rPr>
          <w:rFonts w:ascii="Georgia" w:eastAsia="Times New Roman" w:hAnsi="Georgia" w:cs="Times New Roman"/>
          <w:iCs/>
          <w:sz w:val="22"/>
          <w:szCs w:val="22"/>
        </w:rPr>
        <w:t>whether the language is aimed at undermining the integrity and status of the institution and bring it into disrepute.</w:t>
      </w:r>
      <w:r w:rsidRPr="00F8448F">
        <w:rPr>
          <w:rStyle w:val="FootnoteReference"/>
          <w:rFonts w:ascii="Georgia" w:eastAsia="Times New Roman" w:hAnsi="Georgia" w:cs="Times New Roman"/>
          <w:iCs/>
          <w:sz w:val="22"/>
          <w:szCs w:val="22"/>
        </w:rPr>
        <w:footnoteReference w:id="30"/>
      </w:r>
    </w:p>
    <w:p w14:paraId="22E1EB78" w14:textId="77777777" w:rsidR="002F7A7D" w:rsidRPr="00F8448F" w:rsidRDefault="002F7A7D" w:rsidP="00EC3E08">
      <w:pPr>
        <w:spacing w:line="360" w:lineRule="auto"/>
        <w:jc w:val="both"/>
        <w:rPr>
          <w:rFonts w:ascii="Georgia" w:eastAsia="Times New Roman" w:hAnsi="Georgia" w:cs="Times New Roman"/>
          <w:iCs/>
          <w:sz w:val="22"/>
          <w:szCs w:val="22"/>
        </w:rPr>
      </w:pPr>
      <w:r w:rsidRPr="00F8448F">
        <w:rPr>
          <w:rFonts w:ascii="Georgia" w:eastAsia="Times New Roman" w:hAnsi="Georgia" w:cs="Times New Roman"/>
          <w:iCs/>
          <w:noProof/>
          <w:sz w:val="22"/>
          <w:szCs w:val="22"/>
          <w:lang w:eastAsia="en-GB"/>
        </w:rPr>
        <mc:AlternateContent>
          <mc:Choice Requires="wps">
            <w:drawing>
              <wp:anchor distT="0" distB="0" distL="114300" distR="114300" simplePos="0" relativeHeight="251777024" behindDoc="0" locked="0" layoutInCell="1" allowOverlap="1" wp14:anchorId="5F14004C" wp14:editId="1D5C476B">
                <wp:simplePos x="0" y="0"/>
                <wp:positionH relativeFrom="column">
                  <wp:posOffset>-104775</wp:posOffset>
                </wp:positionH>
                <wp:positionV relativeFrom="paragraph">
                  <wp:posOffset>118111</wp:posOffset>
                </wp:positionV>
                <wp:extent cx="5486400" cy="1123950"/>
                <wp:effectExtent l="19050" t="19050" r="19050" b="19050"/>
                <wp:wrapNone/>
                <wp:docPr id="22" name="Text Box 22"/>
                <wp:cNvGraphicFramePr/>
                <a:graphic xmlns:a="http://schemas.openxmlformats.org/drawingml/2006/main">
                  <a:graphicData uri="http://schemas.microsoft.com/office/word/2010/wordprocessingShape">
                    <wps:wsp>
                      <wps:cNvSpPr txBox="1"/>
                      <wps:spPr>
                        <a:xfrm>
                          <a:off x="0" y="0"/>
                          <a:ext cx="5486400" cy="1123950"/>
                        </a:xfrm>
                        <a:prstGeom prst="rect">
                          <a:avLst/>
                        </a:prstGeom>
                        <a:noFill/>
                        <a:ln w="38100">
                          <a:solidFill>
                            <a:schemeClr val="tx2"/>
                          </a:solidFill>
                        </a:ln>
                        <a:effectLst/>
                        <a:extLst>
                          <a:ext uri="{C572A759-6A51-4108-AA02-DFA0A04FC94B}">
                            <ma14:wrappingTextBoxFlag xmlns=""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a:ext>
                        </a:extLst>
                      </wps:spPr>
                      <wps:txbx>
                        <w:txbxContent>
                          <w:p w14:paraId="01F4BAAA" w14:textId="77777777" w:rsidR="003A3A5D" w:rsidRDefault="003A3A5D" w:rsidP="00C54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14004C" id="Text Box 22" o:spid="_x0000_s1028" type="#_x0000_t202" style="position:absolute;left:0;text-align:left;margin-left:-8.25pt;margin-top:9.3pt;width:6in;height:88.5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" filled="f" strokecolor="#1f497d [3215]" strokeweight="3pt">
                <v:textbox>
                  <w:txbxContent>
                    <w:p w14:paraId="01F4BAAA" w14:textId="77777777" w:rsidR="003A3A5D" w:rsidRDefault="003A3A5D" w:rsidP="00C548B4"/>
                  </w:txbxContent>
                </v:textbox>
              </v:shape>
            </w:pict>
          </mc:Fallback>
        </mc:AlternateContent>
      </w:r>
    </w:p>
    <w:p w14:paraId="5013212D" w14:textId="77777777" w:rsidR="002F7A7D" w:rsidRPr="00F8448F" w:rsidRDefault="002F7A7D" w:rsidP="00EC3E08">
      <w:pPr>
        <w:spacing w:line="276" w:lineRule="auto"/>
        <w:jc w:val="both"/>
        <w:rPr>
          <w:rFonts w:ascii="Georgia" w:eastAsia="Times New Roman" w:hAnsi="Georgia" w:cs="Times New Roman"/>
          <w:iCs/>
          <w:sz w:val="22"/>
          <w:szCs w:val="22"/>
        </w:rPr>
      </w:pPr>
      <w:r w:rsidRPr="00F8448F">
        <w:rPr>
          <w:rFonts w:ascii="Georgia" w:eastAsia="Times New Roman" w:hAnsi="Georgia" w:cs="Times New Roman"/>
          <w:iCs/>
          <w:sz w:val="22"/>
          <w:szCs w:val="22"/>
        </w:rPr>
        <w:t xml:space="preserve">See the following cases for an analysis of disparaging language: </w:t>
      </w:r>
    </w:p>
    <w:p w14:paraId="08EC993D" w14:textId="6862824B" w:rsidR="002F7A7D" w:rsidRPr="00F8448F" w:rsidRDefault="002F7A7D" w:rsidP="00EC3E08">
      <w:pPr>
        <w:spacing w:line="276" w:lineRule="auto"/>
        <w:jc w:val="both"/>
        <w:rPr>
          <w:rFonts w:ascii="Georgia" w:eastAsia="Times New Roman" w:hAnsi="Georgia" w:cs="Times New Roman"/>
          <w:iCs/>
          <w:sz w:val="22"/>
          <w:szCs w:val="22"/>
        </w:rPr>
      </w:pPr>
      <w:r w:rsidRPr="00F8448F">
        <w:rPr>
          <w:rFonts w:ascii="Georgia" w:eastAsia="Times New Roman" w:hAnsi="Georgia" w:cs="Times New Roman"/>
          <w:i/>
          <w:iCs/>
          <w:sz w:val="22"/>
          <w:szCs w:val="22"/>
        </w:rPr>
        <w:t>Ilesanmi v. Nigeria</w:t>
      </w:r>
      <w:r w:rsidRPr="00F8448F">
        <w:rPr>
          <w:rStyle w:val="FootnoteReference"/>
          <w:rFonts w:ascii="Georgia" w:eastAsia="Times New Roman" w:hAnsi="Georgia" w:cs="Times New Roman"/>
          <w:iCs/>
          <w:sz w:val="22"/>
          <w:szCs w:val="22"/>
        </w:rPr>
        <w:footnoteReference w:id="31"/>
      </w:r>
    </w:p>
    <w:p w14:paraId="77BF5D1F" w14:textId="34A07E40" w:rsidR="002F7A7D" w:rsidRPr="00F8448F" w:rsidRDefault="002F7A7D" w:rsidP="00EC3E08">
      <w:pPr>
        <w:spacing w:line="276" w:lineRule="auto"/>
        <w:jc w:val="both"/>
        <w:rPr>
          <w:rFonts w:ascii="Georgia" w:eastAsia="Times New Roman" w:hAnsi="Georgia" w:cs="Times New Roman"/>
          <w:iCs/>
          <w:sz w:val="22"/>
          <w:szCs w:val="22"/>
        </w:rPr>
      </w:pPr>
      <w:r w:rsidRPr="00F8448F">
        <w:rPr>
          <w:rFonts w:ascii="Georgia" w:eastAsia="Times New Roman" w:hAnsi="Georgia" w:cs="Times New Roman"/>
          <w:i/>
          <w:iCs/>
          <w:sz w:val="22"/>
          <w:szCs w:val="22"/>
        </w:rPr>
        <w:t>Ligue Camerounaise des Droits de l’Homme v. Cameroon Communication</w:t>
      </w:r>
      <w:bookmarkStart w:id="56" w:name="_Ref436145872"/>
      <w:r w:rsidRPr="00F8448F">
        <w:rPr>
          <w:rStyle w:val="FootnoteReference"/>
          <w:rFonts w:ascii="Georgia" w:eastAsia="Times New Roman" w:hAnsi="Georgia" w:cs="Times New Roman"/>
          <w:iCs/>
          <w:sz w:val="22"/>
          <w:szCs w:val="22"/>
        </w:rPr>
        <w:footnoteReference w:id="32"/>
      </w:r>
      <w:bookmarkEnd w:id="56"/>
      <w:r w:rsidRPr="00F8448F">
        <w:rPr>
          <w:rFonts w:ascii="Georgia" w:eastAsia="Times New Roman" w:hAnsi="Georgia" w:cs="Times New Roman"/>
          <w:iCs/>
          <w:sz w:val="22"/>
          <w:szCs w:val="22"/>
        </w:rPr>
        <w:t xml:space="preserve">  </w:t>
      </w:r>
    </w:p>
    <w:p w14:paraId="036475A9" w14:textId="0C182AA8" w:rsidR="002F7A7D" w:rsidRPr="00F8448F" w:rsidRDefault="002F7A7D" w:rsidP="00EC3E08">
      <w:pPr>
        <w:spacing w:line="276" w:lineRule="auto"/>
        <w:jc w:val="both"/>
        <w:rPr>
          <w:rFonts w:ascii="Georgia" w:eastAsia="Times New Roman" w:hAnsi="Georgia" w:cs="Times New Roman"/>
          <w:iCs/>
          <w:sz w:val="22"/>
          <w:szCs w:val="22"/>
        </w:rPr>
      </w:pPr>
      <w:r w:rsidRPr="00F8448F">
        <w:rPr>
          <w:rFonts w:ascii="Georgia" w:eastAsia="Times New Roman" w:hAnsi="Georgia" w:cs="Times New Roman"/>
          <w:i/>
          <w:iCs/>
          <w:sz w:val="22"/>
          <w:szCs w:val="22"/>
        </w:rPr>
        <w:t>Zimbabwe Lawyers for Human Rights and Associated Newspapers of Zimbabwe v. Zimbabwe</w:t>
      </w:r>
      <w:bookmarkStart w:id="57" w:name="_Ref436146372"/>
      <w:r w:rsidRPr="00F8448F">
        <w:rPr>
          <w:rStyle w:val="FootnoteReference"/>
          <w:rFonts w:ascii="Georgia" w:eastAsia="Times New Roman" w:hAnsi="Georgia" w:cs="Times New Roman"/>
          <w:iCs/>
          <w:sz w:val="22"/>
          <w:szCs w:val="22"/>
        </w:rPr>
        <w:footnoteReference w:id="33"/>
      </w:r>
      <w:bookmarkEnd w:id="57"/>
    </w:p>
    <w:p w14:paraId="40029090" w14:textId="77777777" w:rsidR="002F7A7D" w:rsidRPr="00F8448F" w:rsidRDefault="002F7A7D" w:rsidP="00EC3E08">
      <w:pPr>
        <w:spacing w:line="276" w:lineRule="auto"/>
        <w:jc w:val="both"/>
        <w:rPr>
          <w:rFonts w:ascii="Georgia" w:eastAsia="Times New Roman" w:hAnsi="Georgia" w:cs="Times New Roman"/>
          <w:iCs/>
          <w:sz w:val="22"/>
          <w:szCs w:val="22"/>
        </w:rPr>
      </w:pPr>
    </w:p>
    <w:p w14:paraId="3D70B8AF" w14:textId="77777777" w:rsidR="002F7A7D" w:rsidRPr="00F8448F" w:rsidRDefault="002F7A7D" w:rsidP="00EC3E08">
      <w:pPr>
        <w:spacing w:line="276" w:lineRule="auto"/>
        <w:jc w:val="both"/>
        <w:rPr>
          <w:rFonts w:ascii="Georgia" w:eastAsia="Times New Roman" w:hAnsi="Georgia" w:cs="Times New Roman"/>
          <w:iCs/>
          <w:sz w:val="22"/>
          <w:szCs w:val="22"/>
        </w:rPr>
      </w:pPr>
      <w:r w:rsidRPr="00F8448F">
        <w:rPr>
          <w:rFonts w:ascii="Georgia" w:eastAsia="Times New Roman" w:hAnsi="Georgia" w:cs="Times New Roman"/>
          <w:iCs/>
          <w:sz w:val="22"/>
          <w:szCs w:val="22"/>
        </w:rPr>
        <w:t>However, later cases have emphasised that the African Commission should not use this sub-article to violate the right to freedom of expression:</w:t>
      </w:r>
    </w:p>
    <w:p w14:paraId="2869D948" w14:textId="77777777" w:rsidR="002F7A7D" w:rsidRPr="00F8448F" w:rsidRDefault="002F7A7D" w:rsidP="00EC3E08">
      <w:pPr>
        <w:spacing w:line="276" w:lineRule="auto"/>
        <w:jc w:val="both"/>
        <w:rPr>
          <w:rFonts w:ascii="Georgia" w:eastAsia="Times New Roman" w:hAnsi="Georgia" w:cs="Times New Roman"/>
          <w:iCs/>
          <w:sz w:val="22"/>
          <w:szCs w:val="22"/>
        </w:rPr>
      </w:pPr>
    </w:p>
    <w:p w14:paraId="7FC17279" w14:textId="26E3D883" w:rsidR="002F7A7D" w:rsidRPr="00F8448F" w:rsidRDefault="002F7A7D" w:rsidP="00EC3E08">
      <w:pPr>
        <w:spacing w:line="276" w:lineRule="auto"/>
        <w:ind w:left="720"/>
        <w:jc w:val="both"/>
        <w:rPr>
          <w:rFonts w:ascii="Georgia" w:eastAsia="Times New Roman" w:hAnsi="Georgia" w:cs="Times New Roman"/>
          <w:iCs/>
          <w:sz w:val="22"/>
          <w:szCs w:val="22"/>
        </w:rPr>
      </w:pPr>
      <w:r w:rsidRPr="00F8448F">
        <w:rPr>
          <w:rFonts w:ascii="Georgia" w:eastAsia="Times New Roman" w:hAnsi="Georgia" w:cs="Times New Roman"/>
          <w:iCs/>
          <w:sz w:val="22"/>
          <w:szCs w:val="22"/>
        </w:rPr>
        <w:t>“Article 56(3) must be interpreted bearing in mind Article 9(2) of the Afric</w:t>
      </w:r>
      <w:r w:rsidR="006E3E38">
        <w:rPr>
          <w:rFonts w:ascii="Georgia" w:eastAsia="Times New Roman" w:hAnsi="Georgia" w:cs="Times New Roman"/>
          <w:iCs/>
          <w:sz w:val="22"/>
          <w:szCs w:val="22"/>
        </w:rPr>
        <w:t>an Charter which provides that ‘</w:t>
      </w:r>
      <w:r w:rsidRPr="00F8448F">
        <w:rPr>
          <w:rFonts w:ascii="Georgia" w:eastAsia="Times New Roman" w:hAnsi="Georgia" w:cs="Times New Roman"/>
          <w:iCs/>
          <w:sz w:val="22"/>
          <w:szCs w:val="22"/>
        </w:rPr>
        <w:t>every individual shall have the right to express and disseminate his opinions within the law’. A balance must be struck between the right to speak freely and the duty to protect state institutions to ensure that while discouraging abusive language, the African Commission is not at the same time violating or inhibiting the enjoyment of other rights guaranteed in the African Charter, such as in this case, the right to freedom of expression.”</w:t>
      </w:r>
      <w:r w:rsidRPr="00F8448F">
        <w:rPr>
          <w:rStyle w:val="FootnoteReference"/>
          <w:rFonts w:ascii="Georgia" w:eastAsia="Times New Roman" w:hAnsi="Georgia" w:cs="Times New Roman"/>
          <w:iCs/>
          <w:sz w:val="22"/>
          <w:szCs w:val="22"/>
        </w:rPr>
        <w:footnoteReference w:id="34"/>
      </w:r>
    </w:p>
    <w:p w14:paraId="3B518B8F" w14:textId="77777777" w:rsidR="002F7A7D" w:rsidRPr="00F8448F" w:rsidRDefault="002F7A7D" w:rsidP="00EC3E08">
      <w:pPr>
        <w:spacing w:line="276" w:lineRule="auto"/>
        <w:jc w:val="both"/>
        <w:rPr>
          <w:rFonts w:ascii="Georgia" w:eastAsia="Times New Roman" w:hAnsi="Georgia" w:cs="Times New Roman"/>
          <w:b/>
          <w:bCs/>
          <w:iCs/>
          <w:sz w:val="22"/>
          <w:szCs w:val="22"/>
        </w:rPr>
      </w:pPr>
      <w:r w:rsidRPr="00F8448F">
        <w:rPr>
          <w:rFonts w:ascii="Georgia" w:eastAsia="Times New Roman" w:hAnsi="Georgia" w:cs="Times New Roman"/>
          <w:iCs/>
          <w:sz w:val="22"/>
          <w:szCs w:val="22"/>
        </w:rPr>
        <w:lastRenderedPageBreak/>
        <w:t xml:space="preserve"> </w:t>
      </w:r>
    </w:p>
    <w:p w14:paraId="4263D3AD" w14:textId="3AE62DFC"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iCs/>
          <w:sz w:val="22"/>
          <w:szCs w:val="22"/>
        </w:rPr>
        <w:t xml:space="preserve">One occasion when Article 56(3) was applied to hold a case inadmissible was </w:t>
      </w:r>
      <w:r w:rsidRPr="00F8448F">
        <w:rPr>
          <w:rFonts w:ascii="Georgia" w:eastAsia="Times New Roman" w:hAnsi="Georgia" w:cs="Times New Roman"/>
          <w:bCs/>
          <w:i/>
          <w:iCs/>
          <w:sz w:val="22"/>
          <w:szCs w:val="22"/>
        </w:rPr>
        <w:t>Ligue Camerounaise des Droits de l’Homme v. Cameroon</w:t>
      </w:r>
      <w:r w:rsidRPr="00F8448F">
        <w:rPr>
          <w:rFonts w:ascii="Georgia" w:eastAsia="Times New Roman" w:hAnsi="Georgia" w:cs="Times New Roman"/>
          <w:sz w:val="22"/>
          <w:szCs w:val="22"/>
        </w:rPr>
        <w:t xml:space="preserve">, where the African Commission condemned the use of words such as </w:t>
      </w:r>
      <w:r w:rsidRPr="00F8448F">
        <w:rPr>
          <w:rFonts w:ascii="Georgia" w:eastAsia="Times New Roman" w:hAnsi="Georgia" w:cs="Times New Roman"/>
          <w:iCs/>
          <w:sz w:val="22"/>
          <w:szCs w:val="22"/>
        </w:rPr>
        <w:t>“Paul Biya must respond to crimes against humanity</w:t>
      </w:r>
      <w:r w:rsidR="006E3E38" w:rsidRPr="00F8448F">
        <w:rPr>
          <w:rFonts w:ascii="Georgia" w:eastAsia="Times New Roman" w:hAnsi="Georgia" w:cs="Times New Roman"/>
          <w:iCs/>
          <w:sz w:val="22"/>
          <w:szCs w:val="22"/>
        </w:rPr>
        <w:t>”</w:t>
      </w:r>
      <w:r w:rsidRPr="00F8448F">
        <w:rPr>
          <w:rFonts w:ascii="Georgia" w:eastAsia="Times New Roman" w:hAnsi="Georgia" w:cs="Times New Roman"/>
          <w:iCs/>
          <w:sz w:val="22"/>
          <w:szCs w:val="22"/>
        </w:rPr>
        <w:t>; “30 years of the criminal neo-colonial regime incarnated by the duo Ahidjio/Biya;” “regime of torturers</w:t>
      </w:r>
      <w:r w:rsidR="006E3E38" w:rsidRPr="00F8448F">
        <w:rPr>
          <w:rFonts w:ascii="Georgia" w:eastAsia="Times New Roman" w:hAnsi="Georgia" w:cs="Times New Roman"/>
          <w:iCs/>
          <w:sz w:val="22"/>
          <w:szCs w:val="22"/>
        </w:rPr>
        <w:t>”</w:t>
      </w:r>
      <w:r w:rsidRPr="00F8448F">
        <w:rPr>
          <w:rFonts w:ascii="Georgia" w:eastAsia="Times New Roman" w:hAnsi="Georgia" w:cs="Times New Roman"/>
          <w:iCs/>
          <w:sz w:val="22"/>
          <w:szCs w:val="22"/>
        </w:rPr>
        <w:t>;</w:t>
      </w:r>
      <w:r w:rsidRPr="00F8448F">
        <w:rPr>
          <w:rFonts w:ascii="Georgia" w:eastAsia="Times New Roman" w:hAnsi="Georgia" w:cs="Times New Roman"/>
          <w:sz w:val="22"/>
          <w:szCs w:val="22"/>
        </w:rPr>
        <w:t xml:space="preserve"> and </w:t>
      </w:r>
      <w:r w:rsidRPr="00F8448F">
        <w:rPr>
          <w:rFonts w:ascii="Georgia" w:eastAsia="Times New Roman" w:hAnsi="Georgia" w:cs="Times New Roman"/>
          <w:iCs/>
          <w:sz w:val="22"/>
          <w:szCs w:val="22"/>
        </w:rPr>
        <w:t>“government barbarisms</w:t>
      </w:r>
      <w:r w:rsidR="006E3E38" w:rsidRPr="00F8448F">
        <w:rPr>
          <w:rFonts w:ascii="Georgia" w:eastAsia="Times New Roman" w:hAnsi="Georgia" w:cs="Times New Roman"/>
          <w:iCs/>
          <w:sz w:val="22"/>
          <w:szCs w:val="22"/>
        </w:rPr>
        <w:t>”</w:t>
      </w:r>
      <w:r w:rsidRPr="00F8448F">
        <w:rPr>
          <w:rFonts w:ascii="Georgia" w:eastAsia="Times New Roman" w:hAnsi="Georgia" w:cs="Times New Roman"/>
          <w:iCs/>
          <w:sz w:val="22"/>
          <w:szCs w:val="22"/>
        </w:rPr>
        <w:t>,</w:t>
      </w:r>
      <w:r w:rsidRPr="00F8448F">
        <w:rPr>
          <w:rFonts w:ascii="Georgia" w:eastAsia="Times New Roman" w:hAnsi="Georgia" w:cs="Times New Roman"/>
          <w:sz w:val="22"/>
          <w:szCs w:val="22"/>
        </w:rPr>
        <w:t xml:space="preserve"> as insulting language.</w:t>
      </w:r>
      <w:r w:rsidRPr="00F8448F">
        <w:rPr>
          <w:rStyle w:val="FootnoteReference"/>
          <w:rFonts w:ascii="Georgia" w:eastAsia="Times New Roman" w:hAnsi="Georgia" w:cs="Times New Roman"/>
          <w:sz w:val="22"/>
          <w:szCs w:val="22"/>
        </w:rPr>
        <w:footnoteReference w:id="35"/>
      </w:r>
      <w:r w:rsidRPr="00F8448F">
        <w:rPr>
          <w:rFonts w:ascii="Georgia" w:eastAsia="Times New Roman" w:hAnsi="Georgia" w:cs="Times New Roman"/>
          <w:sz w:val="22"/>
          <w:szCs w:val="22"/>
        </w:rPr>
        <w:t xml:space="preserve"> </w:t>
      </w:r>
    </w:p>
    <w:p w14:paraId="0ABC6ED0" w14:textId="77777777" w:rsidR="002F7A7D" w:rsidRPr="00F8448F" w:rsidRDefault="002F7A7D" w:rsidP="00EC3E08">
      <w:pPr>
        <w:spacing w:line="276" w:lineRule="auto"/>
        <w:jc w:val="both"/>
        <w:rPr>
          <w:rFonts w:ascii="Georgia" w:eastAsia="Times New Roman" w:hAnsi="Georgia" w:cs="Times New Roman"/>
          <w:sz w:val="22"/>
          <w:szCs w:val="22"/>
        </w:rPr>
      </w:pPr>
    </w:p>
    <w:p w14:paraId="79F3E8AB" w14:textId="235F2FD0"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While it is debatable whether the balance was properly struck in the case, it is informative of the language to avoid in drafting your communications with the African Commission. A good rule of thumb is that allegations of violations and failings are acceptable, but personal attacks or insults toward the alleged perpetrators of the violations are not. </w:t>
      </w:r>
    </w:p>
    <w:p w14:paraId="1D31D06C" w14:textId="77777777" w:rsidR="002F7A7D" w:rsidRPr="00F8448F" w:rsidRDefault="002F7A7D" w:rsidP="00EC3E08">
      <w:pPr>
        <w:spacing w:line="276" w:lineRule="auto"/>
        <w:jc w:val="both"/>
        <w:outlineLvl w:val="2"/>
        <w:rPr>
          <w:rFonts w:ascii="Georgia" w:eastAsia="Times New Roman" w:hAnsi="Georgia" w:cs="Times New Roman"/>
          <w:bCs/>
          <w:sz w:val="22"/>
          <w:szCs w:val="22"/>
        </w:rPr>
      </w:pPr>
    </w:p>
    <w:p w14:paraId="1B159315" w14:textId="15BA054C" w:rsidR="002F7A7D" w:rsidRPr="00F8448F" w:rsidRDefault="002F7A7D" w:rsidP="00EC3E08">
      <w:pPr>
        <w:pStyle w:val="Heading3"/>
        <w:numPr>
          <w:ilvl w:val="0"/>
          <w:numId w:val="49"/>
        </w:numPr>
        <w:spacing w:line="276" w:lineRule="auto"/>
        <w:ind w:left="0" w:firstLine="0"/>
        <w:rPr>
          <w:rFonts w:ascii="Georgia" w:eastAsia="Times New Roman" w:hAnsi="Georgia" w:cs="Times New Roman"/>
          <w:sz w:val="22"/>
          <w:szCs w:val="22"/>
        </w:rPr>
      </w:pPr>
      <w:bookmarkStart w:id="58" w:name="_Toc436212767"/>
      <w:bookmarkStart w:id="59" w:name="_Toc433300287"/>
      <w:r w:rsidRPr="00F8448F">
        <w:rPr>
          <w:rFonts w:ascii="Georgia" w:eastAsia="Times New Roman" w:hAnsi="Georgia" w:cs="Times New Roman"/>
          <w:b w:val="0"/>
          <w:bCs w:val="0"/>
          <w:color w:val="auto"/>
          <w:sz w:val="22"/>
          <w:szCs w:val="22"/>
          <w:u w:val="single"/>
        </w:rPr>
        <w:t>Mass media</w:t>
      </w:r>
      <w:bookmarkEnd w:id="58"/>
      <w:bookmarkEnd w:id="59"/>
      <w:r w:rsidRPr="00F8448F">
        <w:rPr>
          <w:rFonts w:ascii="Georgia" w:eastAsia="Times New Roman" w:hAnsi="Georgia" w:cs="Times New Roman"/>
          <w:b w:val="0"/>
          <w:bCs w:val="0"/>
          <w:color w:val="auto"/>
          <w:sz w:val="22"/>
          <w:szCs w:val="22"/>
        </w:rPr>
        <w:t xml:space="preserve"> </w:t>
      </w:r>
    </w:p>
    <w:p w14:paraId="25B849EC" w14:textId="27033ED3" w:rsidR="002F7A7D" w:rsidRPr="00F8448F" w:rsidRDefault="002F7A7D" w:rsidP="00EC3E08">
      <w:pPr>
        <w:pStyle w:val="ListParagraph"/>
        <w:spacing w:line="276" w:lineRule="auto"/>
        <w:ind w:left="0"/>
        <w:jc w:val="both"/>
        <w:rPr>
          <w:rFonts w:ascii="Georgia" w:eastAsia="Times New Roman" w:hAnsi="Georgia" w:cs="Times New Roman"/>
          <w:sz w:val="22"/>
          <w:szCs w:val="22"/>
        </w:rPr>
      </w:pPr>
      <w:r w:rsidRPr="00F8448F">
        <w:rPr>
          <w:rFonts w:ascii="Georgia" w:eastAsia="Times New Roman" w:hAnsi="Georgia" w:cs="Times New Roman"/>
          <w:sz w:val="22"/>
          <w:szCs w:val="22"/>
        </w:rPr>
        <w:t>Article 56(4) requires that “the communication should not be based exclusively on news disseminated through the mass media.”</w:t>
      </w:r>
      <w:r w:rsidR="006E3E38">
        <w:rPr>
          <w:rStyle w:val="FootnoteReference"/>
          <w:rFonts w:ascii="Georgia" w:eastAsia="Times New Roman" w:hAnsi="Georgia" w:cs="Times New Roman"/>
          <w:sz w:val="22"/>
          <w:szCs w:val="22"/>
        </w:rPr>
        <w:footnoteReference w:id="36"/>
      </w:r>
      <w:r w:rsidRPr="00F8448F">
        <w:rPr>
          <w:rFonts w:ascii="Georgia" w:eastAsia="Times New Roman" w:hAnsi="Georgia" w:cs="Times New Roman"/>
          <w:sz w:val="22"/>
          <w:szCs w:val="22"/>
        </w:rPr>
        <w:t xml:space="preserve">  The African Commission noted in </w:t>
      </w:r>
      <w:r w:rsidRPr="00F8448F">
        <w:rPr>
          <w:rFonts w:ascii="Georgia" w:eastAsia="Times New Roman" w:hAnsi="Georgia" w:cs="Times New Roman"/>
          <w:i/>
          <w:sz w:val="22"/>
          <w:szCs w:val="22"/>
        </w:rPr>
        <w:t>Dawda K Jawara v. the Gambia</w:t>
      </w:r>
      <w:r w:rsidRPr="00F8448F">
        <w:rPr>
          <w:rFonts w:ascii="Georgia" w:eastAsia="Times New Roman" w:hAnsi="Georgia" w:cs="Times New Roman"/>
          <w:bCs/>
          <w:i/>
          <w:iCs/>
          <w:sz w:val="22"/>
          <w:szCs w:val="22"/>
        </w:rPr>
        <w:t xml:space="preserve"> </w:t>
      </w:r>
      <w:r w:rsidR="006E3E38">
        <w:rPr>
          <w:rFonts w:ascii="Georgia" w:eastAsia="Times New Roman" w:hAnsi="Georgia" w:cs="Times New Roman"/>
          <w:sz w:val="22"/>
          <w:szCs w:val="22"/>
        </w:rPr>
        <w:t>that the section seeks to exclude</w:t>
      </w:r>
      <w:r w:rsidRPr="00F8448F">
        <w:rPr>
          <w:rFonts w:ascii="Georgia" w:eastAsia="Times New Roman" w:hAnsi="Georgia" w:cs="Times New Roman"/>
          <w:sz w:val="22"/>
          <w:szCs w:val="22"/>
        </w:rPr>
        <w:t xml:space="preserve"> cases that are based “exclusively” on news disseminated through the mass media, without more information.</w:t>
      </w:r>
      <w:r w:rsidRPr="00F8448F">
        <w:rPr>
          <w:rStyle w:val="FootnoteReference"/>
          <w:rFonts w:ascii="Georgia" w:eastAsia="Times New Roman" w:hAnsi="Georgia" w:cs="Times New Roman"/>
          <w:sz w:val="22"/>
          <w:szCs w:val="22"/>
        </w:rPr>
        <w:footnoteReference w:id="37"/>
      </w:r>
      <w:r w:rsidRPr="00F8448F">
        <w:rPr>
          <w:rFonts w:ascii="Georgia" w:eastAsia="Times New Roman" w:hAnsi="Georgia" w:cs="Times New Roman"/>
          <w:sz w:val="22"/>
          <w:szCs w:val="22"/>
        </w:rPr>
        <w:t xml:space="preserve"> This means that there must be some corroborating evidence, although the African Commission has made it clear that the amount of corroborating evidence required is not high.</w:t>
      </w:r>
      <w:r w:rsidR="006E3E38">
        <w:rPr>
          <w:rStyle w:val="FootnoteReference"/>
          <w:rFonts w:ascii="Georgia" w:eastAsia="Times New Roman" w:hAnsi="Georgia" w:cs="Times New Roman"/>
          <w:sz w:val="22"/>
          <w:szCs w:val="22"/>
        </w:rPr>
        <w:footnoteReference w:id="38"/>
      </w:r>
      <w:r w:rsidRPr="00F8448F">
        <w:rPr>
          <w:rFonts w:ascii="Georgia" w:eastAsia="Times New Roman" w:hAnsi="Georgia" w:cs="Times New Roman"/>
          <w:sz w:val="22"/>
          <w:szCs w:val="22"/>
        </w:rPr>
        <w:t xml:space="preserve"> </w:t>
      </w:r>
    </w:p>
    <w:p w14:paraId="29F8AC8A" w14:textId="77777777" w:rsidR="002F7A7D" w:rsidRPr="00F8448F" w:rsidRDefault="002F7A7D" w:rsidP="00EC3E08">
      <w:pPr>
        <w:spacing w:line="276" w:lineRule="auto"/>
        <w:jc w:val="both"/>
        <w:rPr>
          <w:rFonts w:ascii="Georgia" w:eastAsia="Times New Roman" w:hAnsi="Georgia" w:cs="Times New Roman"/>
          <w:sz w:val="22"/>
          <w:szCs w:val="22"/>
        </w:rPr>
      </w:pPr>
    </w:p>
    <w:p w14:paraId="440000C0" w14:textId="77777777" w:rsidR="002F7A7D" w:rsidRPr="00F8448F" w:rsidRDefault="002F7A7D" w:rsidP="00EC3E08">
      <w:pPr>
        <w:pStyle w:val="Heading3"/>
        <w:numPr>
          <w:ilvl w:val="0"/>
          <w:numId w:val="49"/>
        </w:numPr>
        <w:spacing w:line="276" w:lineRule="auto"/>
        <w:ind w:left="0" w:firstLine="0"/>
        <w:rPr>
          <w:rFonts w:ascii="Georgia" w:hAnsi="Georgia"/>
          <w:sz w:val="22"/>
        </w:rPr>
      </w:pPr>
      <w:bookmarkStart w:id="60" w:name="_Toc436212768"/>
      <w:bookmarkStart w:id="61" w:name="_Toc433300288"/>
      <w:r w:rsidRPr="00F8448F">
        <w:rPr>
          <w:rFonts w:ascii="Georgia" w:eastAsia="Times New Roman" w:hAnsi="Georgia" w:cs="Times New Roman"/>
          <w:b w:val="0"/>
          <w:bCs w:val="0"/>
          <w:color w:val="auto"/>
          <w:sz w:val="22"/>
          <w:szCs w:val="22"/>
          <w:u w:val="single"/>
        </w:rPr>
        <w:t>Local remedies</w:t>
      </w:r>
      <w:bookmarkEnd w:id="60"/>
      <w:bookmarkEnd w:id="61"/>
    </w:p>
    <w:p w14:paraId="4F299EB0" w14:textId="5B5BC90B" w:rsidR="002F7A7D" w:rsidRPr="00F8448F" w:rsidRDefault="002F7A7D" w:rsidP="00EC3E08">
      <w:pPr>
        <w:pStyle w:val="ListParagraph"/>
        <w:widowControl w:val="0"/>
        <w:autoSpaceDE w:val="0"/>
        <w:autoSpaceDN w:val="0"/>
        <w:adjustRightInd w:val="0"/>
        <w:spacing w:line="276" w:lineRule="auto"/>
        <w:ind w:left="0"/>
        <w:jc w:val="both"/>
        <w:rPr>
          <w:rFonts w:ascii="Georgia" w:hAnsi="Georgia"/>
          <w:sz w:val="22"/>
        </w:rPr>
      </w:pPr>
      <w:r w:rsidRPr="00F8448F">
        <w:rPr>
          <w:rFonts w:ascii="Georgia" w:eastAsia="Times New Roman" w:hAnsi="Georgia" w:cs="Times New Roman"/>
          <w:sz w:val="22"/>
          <w:szCs w:val="22"/>
        </w:rPr>
        <w:t>Article 56(5) requires that “communications be sent to the Commission only after exhausting local remedies, if any, unless it is obvious that this procedure is unduly prolonged.”</w:t>
      </w:r>
      <w:r w:rsidR="006E3E38">
        <w:rPr>
          <w:rStyle w:val="FootnoteReference"/>
          <w:rFonts w:ascii="Georgia" w:eastAsia="Times New Roman" w:hAnsi="Georgia" w:cs="Times New Roman"/>
          <w:sz w:val="22"/>
          <w:szCs w:val="22"/>
        </w:rPr>
        <w:footnoteReference w:id="39"/>
      </w:r>
      <w:r w:rsidRPr="00F8448F">
        <w:rPr>
          <w:rFonts w:ascii="Georgia" w:eastAsia="Times New Roman" w:hAnsi="Georgia" w:cs="Times New Roman"/>
          <w:sz w:val="22"/>
          <w:szCs w:val="22"/>
        </w:rPr>
        <w:t xml:space="preserve">  </w:t>
      </w:r>
      <w:r w:rsidRPr="00F8448F">
        <w:rPr>
          <w:rFonts w:ascii="Georgia" w:hAnsi="Georgia"/>
          <w:sz w:val="22"/>
        </w:rPr>
        <w:t>Before bringing a dispute to the</w:t>
      </w:r>
      <w:r w:rsidR="006E3E38">
        <w:rPr>
          <w:rFonts w:ascii="Georgia" w:hAnsi="Georgia"/>
          <w:sz w:val="22"/>
        </w:rPr>
        <w:t xml:space="preserve"> African</w:t>
      </w:r>
      <w:r w:rsidRPr="00F8448F">
        <w:rPr>
          <w:rFonts w:ascii="Georgia" w:hAnsi="Georgia"/>
          <w:sz w:val="22"/>
        </w:rPr>
        <w:t xml:space="preserve"> Commission, the complainant must have utilized all the legal or judicial avenues or forums available domestically to resolve the matter. “Local remedies” are any judicial/ legal mechanisms put in place at the domestic level to ensure the effective settlement of disputes. </w:t>
      </w:r>
    </w:p>
    <w:p w14:paraId="0AB9B715"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11B15EBF" w14:textId="7863870F"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From a practical perspective</w:t>
      </w:r>
      <w:r w:rsidR="006E3E38">
        <w:rPr>
          <w:rFonts w:ascii="Georgia" w:hAnsi="Georgia"/>
          <w:sz w:val="22"/>
        </w:rPr>
        <w:t>,</w:t>
      </w:r>
      <w:r w:rsidRPr="00F8448F">
        <w:rPr>
          <w:rFonts w:ascii="Georgia" w:hAnsi="Georgia"/>
          <w:sz w:val="22"/>
        </w:rPr>
        <w:t xml:space="preserve"> it is crucial to submit all the information on all the steps taken to exhaust local remedies. Be careful to argue the human rights issues at the domestic level as the African Commission may not accept that local remedies have been exhausted unless you make the same human rights arguments at the domestic level that you intend to make </w:t>
      </w:r>
      <w:r w:rsidR="006E3E38">
        <w:rPr>
          <w:rFonts w:ascii="Georgia" w:hAnsi="Georgia"/>
          <w:sz w:val="22"/>
        </w:rPr>
        <w:t>before</w:t>
      </w:r>
      <w:r w:rsidRPr="00F8448F">
        <w:rPr>
          <w:rFonts w:ascii="Georgia" w:hAnsi="Georgia"/>
          <w:sz w:val="22"/>
        </w:rPr>
        <w:t xml:space="preserve"> the African Commission. </w:t>
      </w:r>
    </w:p>
    <w:p w14:paraId="5C8C8F1D"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175B418D" w14:textId="1D413D9E"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 xml:space="preserve">This generally means that the case must have been brought to the highest appellate court for a decision (in different systems this may be the Supreme Court or the Court of Cassation). It usually does not matter that the complainant knew that the case would be unsuccessful – a case must still be appealed through the system. </w:t>
      </w:r>
    </w:p>
    <w:p w14:paraId="22EE74EC"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31084C24" w14:textId="0AF7E273"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hAnsi="Georgia"/>
          <w:sz w:val="22"/>
        </w:rPr>
        <w:t xml:space="preserve">A communication is inadmissible if the case has not been brought to the domestic forums, if it is pending before the national courts, or if the complainant fails to show that they have made an effort to appeal. </w:t>
      </w:r>
      <w:r w:rsidRPr="00F8448F">
        <w:rPr>
          <w:rFonts w:ascii="Georgia" w:eastAsia="Times New Roman" w:hAnsi="Georgia" w:cs="Times New Roman"/>
          <w:sz w:val="22"/>
          <w:szCs w:val="22"/>
        </w:rPr>
        <w:t>It is an established principle in international law that a State should be given the opportunity to redress an alleged wrong within the framework of its own domestic legal system before it is dealt with at the international level.</w:t>
      </w:r>
      <w:r w:rsidRPr="00F8448F">
        <w:rPr>
          <w:rStyle w:val="FootnoteReference"/>
          <w:rFonts w:ascii="Georgia" w:eastAsia="Times New Roman" w:hAnsi="Georgia" w:cs="Times New Roman"/>
          <w:sz w:val="22"/>
          <w:szCs w:val="22"/>
        </w:rPr>
        <w:footnoteReference w:id="40"/>
      </w:r>
      <w:r w:rsidRPr="00F8448F">
        <w:rPr>
          <w:rFonts w:ascii="Georgia" w:eastAsia="Times New Roman" w:hAnsi="Georgia" w:cs="Times New Roman"/>
          <w:sz w:val="22"/>
          <w:szCs w:val="22"/>
        </w:rPr>
        <w:t xml:space="preserve"> This requirement safeguards the role of domestic courts to decide the matter before it is brought to any international adjudicative body.  However:</w:t>
      </w:r>
    </w:p>
    <w:p w14:paraId="265DC2B8" w14:textId="77777777" w:rsidR="002F7A7D" w:rsidRPr="00F8448F" w:rsidRDefault="002F7A7D" w:rsidP="00EC3E08">
      <w:pPr>
        <w:spacing w:line="276" w:lineRule="auto"/>
        <w:jc w:val="both"/>
        <w:rPr>
          <w:rFonts w:ascii="Georgia" w:eastAsia="Times New Roman" w:hAnsi="Georgia" w:cs="Times New Roman"/>
          <w:sz w:val="22"/>
          <w:szCs w:val="22"/>
        </w:rPr>
      </w:pPr>
    </w:p>
    <w:p w14:paraId="7603C4D0" w14:textId="2488C1AA" w:rsidR="002F7A7D" w:rsidRPr="00F8448F" w:rsidRDefault="002F7A7D" w:rsidP="00EC3E08">
      <w:pPr>
        <w:spacing w:line="276" w:lineRule="auto"/>
        <w:ind w:left="720"/>
        <w:jc w:val="both"/>
        <w:rPr>
          <w:rFonts w:ascii="Georgia" w:eastAsia="Times New Roman" w:hAnsi="Georgia" w:cs="Times New Roman"/>
          <w:sz w:val="22"/>
          <w:szCs w:val="22"/>
        </w:rPr>
      </w:pPr>
      <w:r w:rsidRPr="00F8448F">
        <w:rPr>
          <w:rFonts w:ascii="Georgia" w:hAnsi="Georgia"/>
          <w:sz w:val="22"/>
          <w:szCs w:val="22"/>
        </w:rPr>
        <w:t>“the local remedies rule is not rigid. It does not apply if: local remedies are inexistent; local remedies are unduly and unreasonably prolonged; recourse to local remedies is made impossible; from the face of the complaint there is no justice or there are no local remedies to exhaust, for example, where the judiciary is under the control of the executive organ responsible for the illegal act; and the wrong is due to an executive act of the government as such, which is clearly not subject to the jurisdiction of the municipal courts.”</w:t>
      </w:r>
      <w:r w:rsidRPr="00F8448F">
        <w:rPr>
          <w:rStyle w:val="FootnoteReference"/>
          <w:rFonts w:ascii="Georgia" w:hAnsi="Georgia"/>
          <w:sz w:val="22"/>
          <w:szCs w:val="22"/>
        </w:rPr>
        <w:footnoteReference w:id="41"/>
      </w:r>
    </w:p>
    <w:p w14:paraId="09A253B4" w14:textId="77777777" w:rsidR="002F7A7D" w:rsidRPr="00F8448F" w:rsidRDefault="002F7A7D" w:rsidP="00EC3E08">
      <w:pPr>
        <w:spacing w:line="276" w:lineRule="auto"/>
        <w:ind w:left="360"/>
        <w:jc w:val="both"/>
        <w:rPr>
          <w:rFonts w:ascii="Georgia" w:eastAsia="Times New Roman" w:hAnsi="Georgia" w:cs="Times New Roman"/>
          <w:sz w:val="22"/>
          <w:szCs w:val="22"/>
        </w:rPr>
      </w:pPr>
    </w:p>
    <w:p w14:paraId="3371E8B3" w14:textId="779528E6"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The ‘remedies’ referred to in Article 56(5) include all judicial remedies that are easily accessible to obtain justice: </w:t>
      </w:r>
    </w:p>
    <w:p w14:paraId="33F8D95E" w14:textId="77777777" w:rsidR="002F7A7D" w:rsidRPr="00F8448F" w:rsidRDefault="002F7A7D" w:rsidP="00EC3E08">
      <w:pPr>
        <w:spacing w:line="276" w:lineRule="auto"/>
        <w:jc w:val="both"/>
        <w:rPr>
          <w:rFonts w:ascii="Georgia" w:eastAsia="Times New Roman" w:hAnsi="Georgia" w:cs="Times New Roman"/>
          <w:sz w:val="22"/>
          <w:szCs w:val="22"/>
        </w:rPr>
      </w:pPr>
    </w:p>
    <w:p w14:paraId="6CB7C9C8" w14:textId="77777777" w:rsidR="002F7A7D" w:rsidRPr="00F8448F" w:rsidRDefault="002F7A7D" w:rsidP="00EC3E08">
      <w:pPr>
        <w:spacing w:line="276" w:lineRule="auto"/>
        <w:ind w:left="720"/>
        <w:jc w:val="both"/>
        <w:rPr>
          <w:rFonts w:ascii="Georgia" w:eastAsia="Times New Roman" w:hAnsi="Georgia" w:cs="Times New Roman"/>
          <w:sz w:val="22"/>
          <w:szCs w:val="22"/>
        </w:rPr>
      </w:pPr>
      <w:r w:rsidRPr="00F8448F">
        <w:rPr>
          <w:rFonts w:ascii="Georgia" w:eastAsia="Times New Roman" w:hAnsi="Georgia" w:cs="Times New Roman"/>
          <w:sz w:val="22"/>
          <w:szCs w:val="22"/>
        </w:rPr>
        <w:t>“The fact remains that the generally accepted meaning of local remedies, which must be exhausted prior to any communication/complaint procedure before the African Commission, are ordinary remedies of common law that exist in jurisdictions and normally accessible to people seeking justice.”</w:t>
      </w:r>
      <w:r w:rsidRPr="00F8448F">
        <w:rPr>
          <w:rStyle w:val="FootnoteReference"/>
          <w:rFonts w:ascii="Georgia" w:eastAsia="Times New Roman" w:hAnsi="Georgia" w:cs="Times New Roman"/>
          <w:sz w:val="22"/>
          <w:szCs w:val="22"/>
        </w:rPr>
        <w:footnoteReference w:id="42"/>
      </w:r>
    </w:p>
    <w:p w14:paraId="61C4E74E" w14:textId="77777777" w:rsidR="002F7A7D" w:rsidRPr="00F8448F" w:rsidRDefault="002F7A7D" w:rsidP="00EC3E08">
      <w:pPr>
        <w:widowControl w:val="0"/>
        <w:autoSpaceDE w:val="0"/>
        <w:autoSpaceDN w:val="0"/>
        <w:adjustRightInd w:val="0"/>
        <w:spacing w:line="276" w:lineRule="auto"/>
        <w:jc w:val="both"/>
        <w:rPr>
          <w:rFonts w:ascii="Georgia" w:hAnsi="Georgia" w:cs="Calibri"/>
          <w:sz w:val="22"/>
          <w:szCs w:val="22"/>
        </w:rPr>
      </w:pPr>
    </w:p>
    <w:p w14:paraId="1344C986" w14:textId="77777777" w:rsidR="002F7A7D" w:rsidRPr="00F8448F" w:rsidRDefault="002F7A7D" w:rsidP="00EC3E08">
      <w:pPr>
        <w:pStyle w:val="Heading3"/>
        <w:spacing w:line="276" w:lineRule="auto"/>
        <w:rPr>
          <w:rFonts w:ascii="Georgia" w:hAnsi="Georgia"/>
          <w:b w:val="0"/>
          <w:sz w:val="22"/>
        </w:rPr>
      </w:pPr>
      <w:bookmarkStart w:id="62" w:name="_Toc436212769"/>
      <w:bookmarkStart w:id="63" w:name="_Toc433300289"/>
      <w:r w:rsidRPr="00F8448F">
        <w:rPr>
          <w:rFonts w:ascii="Georgia" w:hAnsi="Georgia"/>
          <w:color w:val="auto"/>
          <w:sz w:val="22"/>
        </w:rPr>
        <w:t>Any local remedies must be “available, effective and sufficient”</w:t>
      </w:r>
      <w:bookmarkEnd w:id="62"/>
      <w:bookmarkEnd w:id="63"/>
    </w:p>
    <w:p w14:paraId="50F3C3DD" w14:textId="54121B8D" w:rsidR="002F7A7D" w:rsidRPr="00F8448F" w:rsidRDefault="002F7A7D" w:rsidP="00EC3E08">
      <w:pPr>
        <w:widowControl w:val="0"/>
        <w:autoSpaceDE w:val="0"/>
        <w:autoSpaceDN w:val="0"/>
        <w:adjustRightInd w:val="0"/>
        <w:spacing w:line="276" w:lineRule="auto"/>
        <w:jc w:val="both"/>
        <w:rPr>
          <w:rFonts w:ascii="Georgia" w:hAnsi="Georgia" w:cs="Calibri"/>
          <w:sz w:val="22"/>
          <w:szCs w:val="22"/>
        </w:rPr>
      </w:pPr>
      <w:r w:rsidRPr="00F8448F">
        <w:rPr>
          <w:rFonts w:ascii="Georgia" w:hAnsi="Georgia" w:cs="Calibri"/>
          <w:sz w:val="22"/>
          <w:szCs w:val="22"/>
        </w:rPr>
        <w:t>The onus is on the respondent State to demonstrate that there exist local remedies that are available, effective and sufficient</w:t>
      </w:r>
      <w:r w:rsidR="006E3E38">
        <w:rPr>
          <w:rFonts w:ascii="Georgia" w:hAnsi="Georgia" w:cs="Calibri"/>
          <w:sz w:val="22"/>
          <w:szCs w:val="22"/>
        </w:rPr>
        <w:t>.</w:t>
      </w:r>
      <w:r w:rsidRPr="00F8448F">
        <w:rPr>
          <w:rFonts w:ascii="Georgia" w:hAnsi="Georgia" w:cs="Calibri"/>
          <w:sz w:val="22"/>
          <w:szCs w:val="22"/>
        </w:rPr>
        <w:t xml:space="preserve"> </w:t>
      </w:r>
      <w:r w:rsidR="006E3E38">
        <w:rPr>
          <w:rFonts w:ascii="Georgia" w:hAnsi="Georgia" w:cs="Calibri"/>
          <w:sz w:val="22"/>
          <w:szCs w:val="22"/>
        </w:rPr>
        <w:t>I</w:t>
      </w:r>
      <w:r w:rsidRPr="00F8448F">
        <w:rPr>
          <w:rFonts w:ascii="Georgia" w:hAnsi="Georgia" w:cs="Calibri"/>
          <w:sz w:val="22"/>
          <w:szCs w:val="22"/>
        </w:rPr>
        <w:t>f it meets that burden</w:t>
      </w:r>
      <w:r w:rsidR="006E3E38">
        <w:rPr>
          <w:rFonts w:ascii="Georgia" w:hAnsi="Georgia" w:cs="Calibri"/>
          <w:sz w:val="22"/>
          <w:szCs w:val="22"/>
        </w:rPr>
        <w:t>,</w:t>
      </w:r>
      <w:r w:rsidRPr="00F8448F">
        <w:rPr>
          <w:rFonts w:ascii="Georgia" w:hAnsi="Georgia" w:cs="Calibri"/>
          <w:sz w:val="22"/>
          <w:szCs w:val="22"/>
        </w:rPr>
        <w:t xml:space="preserve"> the </w:t>
      </w:r>
      <w:r w:rsidR="006E3E38">
        <w:rPr>
          <w:rFonts w:ascii="Georgia" w:hAnsi="Georgia" w:cs="Calibri"/>
          <w:sz w:val="22"/>
          <w:szCs w:val="22"/>
        </w:rPr>
        <w:t>onus is on the complainant</w:t>
      </w:r>
      <w:r w:rsidRPr="00F8448F">
        <w:rPr>
          <w:rFonts w:ascii="Georgia" w:hAnsi="Georgia" w:cs="Calibri"/>
          <w:sz w:val="22"/>
          <w:szCs w:val="22"/>
        </w:rPr>
        <w:t xml:space="preserve"> to show why in that particular case they were not required to exhaust that remedy. </w:t>
      </w:r>
    </w:p>
    <w:p w14:paraId="32ADD93E"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5273DED6" w14:textId="77777777" w:rsidR="002F7A7D" w:rsidRPr="00F8448F" w:rsidRDefault="002F7A7D" w:rsidP="00EC3E08">
      <w:pPr>
        <w:pStyle w:val="ListParagraph"/>
        <w:widowControl w:val="0"/>
        <w:numPr>
          <w:ilvl w:val="0"/>
          <w:numId w:val="79"/>
        </w:numPr>
        <w:autoSpaceDE w:val="0"/>
        <w:autoSpaceDN w:val="0"/>
        <w:adjustRightInd w:val="0"/>
        <w:spacing w:line="276" w:lineRule="auto"/>
        <w:jc w:val="both"/>
        <w:rPr>
          <w:rFonts w:ascii="Georgia" w:hAnsi="Georgia"/>
          <w:sz w:val="22"/>
        </w:rPr>
      </w:pPr>
      <w:r w:rsidRPr="00F8448F">
        <w:rPr>
          <w:rFonts w:ascii="Georgia" w:hAnsi="Georgia"/>
          <w:sz w:val="22"/>
        </w:rPr>
        <w:t>A remedy is “available” if the petitioner can pursue it without impediment</w:t>
      </w:r>
      <w:r w:rsidRPr="00F8448F">
        <w:rPr>
          <w:rFonts w:ascii="Georgia" w:hAnsi="Georgia" w:cs="Calibri"/>
          <w:sz w:val="22"/>
          <w:szCs w:val="22"/>
        </w:rPr>
        <w:t>;</w:t>
      </w:r>
      <w:bookmarkStart w:id="64" w:name="_Ref436146137"/>
      <w:r w:rsidRPr="00F8448F">
        <w:rPr>
          <w:rStyle w:val="FootnoteReference"/>
          <w:rFonts w:ascii="Georgia" w:hAnsi="Georgia"/>
          <w:sz w:val="22"/>
        </w:rPr>
        <w:footnoteReference w:id="43"/>
      </w:r>
      <w:bookmarkEnd w:id="64"/>
    </w:p>
    <w:p w14:paraId="4238A43D" w14:textId="77777777" w:rsidR="002F7A7D" w:rsidRPr="00F8448F" w:rsidRDefault="002F7A7D" w:rsidP="00EC3E08">
      <w:pPr>
        <w:pStyle w:val="ListParagraph"/>
        <w:widowControl w:val="0"/>
        <w:numPr>
          <w:ilvl w:val="0"/>
          <w:numId w:val="79"/>
        </w:numPr>
        <w:autoSpaceDE w:val="0"/>
        <w:autoSpaceDN w:val="0"/>
        <w:adjustRightInd w:val="0"/>
        <w:spacing w:line="276" w:lineRule="auto"/>
        <w:jc w:val="both"/>
        <w:rPr>
          <w:rFonts w:ascii="Georgia" w:hAnsi="Georgia"/>
          <w:sz w:val="22"/>
        </w:rPr>
      </w:pPr>
      <w:r w:rsidRPr="00F8448F">
        <w:rPr>
          <w:rFonts w:ascii="Georgia" w:hAnsi="Georgia"/>
          <w:sz w:val="22"/>
        </w:rPr>
        <w:t>A remedy is “effective” if it offers a reasonable prospect of success</w:t>
      </w:r>
      <w:r w:rsidRPr="00F8448F">
        <w:rPr>
          <w:rFonts w:ascii="Georgia" w:hAnsi="Georgia" w:cs="Calibri"/>
          <w:sz w:val="22"/>
          <w:szCs w:val="22"/>
        </w:rPr>
        <w:t>;</w:t>
      </w:r>
      <w:r w:rsidRPr="00F8448F">
        <w:rPr>
          <w:rStyle w:val="FootnoteReference"/>
          <w:rFonts w:ascii="Georgia" w:hAnsi="Georgia"/>
          <w:sz w:val="22"/>
        </w:rPr>
        <w:footnoteReference w:id="44"/>
      </w:r>
      <w:r w:rsidRPr="00F8448F">
        <w:rPr>
          <w:rFonts w:ascii="Georgia" w:hAnsi="Georgia" w:cs="Calibri"/>
          <w:sz w:val="22"/>
          <w:szCs w:val="22"/>
        </w:rPr>
        <w:t xml:space="preserve"> and</w:t>
      </w:r>
    </w:p>
    <w:p w14:paraId="1201929A" w14:textId="77777777" w:rsidR="002F7A7D" w:rsidRPr="00F8448F" w:rsidRDefault="002F7A7D" w:rsidP="00EC3E08">
      <w:pPr>
        <w:pStyle w:val="ListParagraph"/>
        <w:widowControl w:val="0"/>
        <w:numPr>
          <w:ilvl w:val="0"/>
          <w:numId w:val="79"/>
        </w:numPr>
        <w:autoSpaceDE w:val="0"/>
        <w:autoSpaceDN w:val="0"/>
        <w:adjustRightInd w:val="0"/>
        <w:spacing w:line="276" w:lineRule="auto"/>
        <w:jc w:val="both"/>
        <w:rPr>
          <w:rFonts w:ascii="Georgia" w:hAnsi="Georgia"/>
          <w:sz w:val="22"/>
        </w:rPr>
      </w:pPr>
      <w:r w:rsidRPr="00F8448F">
        <w:rPr>
          <w:rFonts w:ascii="Georgia" w:hAnsi="Georgia"/>
          <w:sz w:val="22"/>
        </w:rPr>
        <w:t>A remedy is “sufficient” if it is capable of redressing the complaint</w:t>
      </w:r>
      <w:r w:rsidRPr="00F8448F">
        <w:rPr>
          <w:rFonts w:ascii="Georgia" w:hAnsi="Georgia" w:cs="Calibri"/>
          <w:sz w:val="22"/>
          <w:szCs w:val="22"/>
        </w:rPr>
        <w:t>.</w:t>
      </w:r>
      <w:r w:rsidRPr="00F8448F">
        <w:rPr>
          <w:rStyle w:val="FootnoteReference"/>
          <w:rFonts w:ascii="Georgia" w:hAnsi="Georgia"/>
          <w:sz w:val="22"/>
        </w:rPr>
        <w:footnoteReference w:id="45"/>
      </w:r>
    </w:p>
    <w:p w14:paraId="6161DAA3" w14:textId="77777777" w:rsidR="002F7A7D" w:rsidRPr="00F8448F" w:rsidRDefault="002F7A7D" w:rsidP="00EC3E08">
      <w:pPr>
        <w:pStyle w:val="ListParagraph"/>
        <w:widowControl w:val="0"/>
        <w:autoSpaceDE w:val="0"/>
        <w:autoSpaceDN w:val="0"/>
        <w:adjustRightInd w:val="0"/>
        <w:spacing w:line="276" w:lineRule="auto"/>
        <w:ind w:left="0"/>
        <w:jc w:val="both"/>
        <w:rPr>
          <w:rFonts w:ascii="Georgia" w:hAnsi="Georgia"/>
          <w:sz w:val="22"/>
        </w:rPr>
      </w:pPr>
    </w:p>
    <w:p w14:paraId="020D7E01" w14:textId="77777777" w:rsidR="002F7A7D" w:rsidRDefault="002F7A7D" w:rsidP="00EC3E08">
      <w:pPr>
        <w:widowControl w:val="0"/>
        <w:autoSpaceDE w:val="0"/>
        <w:autoSpaceDN w:val="0"/>
        <w:adjustRightInd w:val="0"/>
        <w:spacing w:line="276" w:lineRule="auto"/>
        <w:jc w:val="both"/>
        <w:rPr>
          <w:rFonts w:ascii="Georgia" w:hAnsi="Georgia"/>
          <w:i/>
          <w:sz w:val="22"/>
        </w:rPr>
      </w:pPr>
      <w:r w:rsidRPr="00F8448F">
        <w:rPr>
          <w:rFonts w:ascii="Georgia" w:hAnsi="Georgia"/>
          <w:i/>
          <w:sz w:val="22"/>
        </w:rPr>
        <w:t xml:space="preserve">Available? </w:t>
      </w:r>
    </w:p>
    <w:p w14:paraId="5F63273B" w14:textId="27ACE239" w:rsidR="00366055" w:rsidRDefault="00366055" w:rsidP="00EC3E08">
      <w:pPr>
        <w:widowControl w:val="0"/>
        <w:autoSpaceDE w:val="0"/>
        <w:autoSpaceDN w:val="0"/>
        <w:adjustRightInd w:val="0"/>
        <w:spacing w:line="276" w:lineRule="auto"/>
        <w:jc w:val="both"/>
        <w:rPr>
          <w:rFonts w:ascii="Georgia" w:hAnsi="Georgia"/>
          <w:iCs/>
          <w:sz w:val="22"/>
        </w:rPr>
      </w:pPr>
      <w:r>
        <w:rPr>
          <w:rFonts w:ascii="Georgia" w:hAnsi="Georgia"/>
          <w:iCs/>
          <w:sz w:val="22"/>
        </w:rPr>
        <w:t>The requirement that a remedy be “available” is closely related to the purpose behind the requirement to exhaust domestic remedies:</w:t>
      </w:r>
    </w:p>
    <w:p w14:paraId="44526300" w14:textId="77777777" w:rsidR="00366055" w:rsidRPr="00366055" w:rsidRDefault="00366055" w:rsidP="00EC3E08">
      <w:pPr>
        <w:widowControl w:val="0"/>
        <w:autoSpaceDE w:val="0"/>
        <w:autoSpaceDN w:val="0"/>
        <w:adjustRightInd w:val="0"/>
        <w:spacing w:line="276" w:lineRule="auto"/>
        <w:jc w:val="both"/>
        <w:rPr>
          <w:rFonts w:ascii="Georgia" w:hAnsi="Georgia"/>
          <w:iCs/>
          <w:sz w:val="22"/>
        </w:rPr>
      </w:pPr>
    </w:p>
    <w:p w14:paraId="5AA79739" w14:textId="304EE4B6" w:rsidR="002F7A7D" w:rsidRPr="00F8448F" w:rsidRDefault="002F7A7D" w:rsidP="00EC3E08">
      <w:pPr>
        <w:widowControl w:val="0"/>
        <w:autoSpaceDE w:val="0"/>
        <w:autoSpaceDN w:val="0"/>
        <w:adjustRightInd w:val="0"/>
        <w:spacing w:line="276" w:lineRule="auto"/>
        <w:ind w:left="720"/>
        <w:jc w:val="both"/>
        <w:rPr>
          <w:rFonts w:ascii="Georgia" w:hAnsi="Georgia"/>
          <w:sz w:val="22"/>
        </w:rPr>
      </w:pPr>
      <w:r w:rsidRPr="00F8448F">
        <w:rPr>
          <w:rFonts w:ascii="Georgia" w:hAnsi="Georgia"/>
          <w:sz w:val="22"/>
        </w:rPr>
        <w:lastRenderedPageBreak/>
        <w:t>“One purpose of the exhaustion of local remedies requirement is to give the domestic courts an opportunity to decide upon cases before they are brought to an international forum, thus avoiding contradictory judgements of law at the national and international levels. Where a right is not well provided for in domestic law such that no case is likely to be heard, potential conflict does not arise</w:t>
      </w:r>
      <w:r w:rsidRPr="00F8448F">
        <w:rPr>
          <w:rFonts w:ascii="Georgia" w:hAnsi="Georgia" w:cs="Calibri"/>
          <w:sz w:val="22"/>
          <w:szCs w:val="22"/>
        </w:rPr>
        <w:t>”.</w:t>
      </w:r>
      <w:r w:rsidRPr="00F8448F">
        <w:rPr>
          <w:rStyle w:val="FootnoteReference"/>
          <w:rFonts w:ascii="Georgia" w:hAnsi="Georgia"/>
          <w:sz w:val="22"/>
        </w:rPr>
        <w:footnoteReference w:id="46"/>
      </w:r>
      <w:r w:rsidRPr="00F8448F" w:rsidDel="00A40473">
        <w:rPr>
          <w:rFonts w:ascii="Georgia" w:hAnsi="Georgia"/>
          <w:sz w:val="22"/>
        </w:rPr>
        <w:t xml:space="preserve"> </w:t>
      </w:r>
    </w:p>
    <w:p w14:paraId="6A613BA6" w14:textId="77777777" w:rsidR="002F7A7D" w:rsidRPr="00F8448F" w:rsidRDefault="002F7A7D" w:rsidP="00EC3E08">
      <w:pPr>
        <w:widowControl w:val="0"/>
        <w:autoSpaceDE w:val="0"/>
        <w:autoSpaceDN w:val="0"/>
        <w:adjustRightInd w:val="0"/>
        <w:spacing w:line="276" w:lineRule="auto"/>
        <w:jc w:val="both"/>
        <w:rPr>
          <w:rFonts w:ascii="Georgia" w:hAnsi="Georgia" w:cs="Calibri"/>
          <w:i/>
          <w:iCs/>
          <w:sz w:val="22"/>
          <w:szCs w:val="22"/>
        </w:rPr>
      </w:pPr>
    </w:p>
    <w:p w14:paraId="2F3A4D43" w14:textId="06B0B883"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 xml:space="preserve">Although this requirement appears to grant the most leeway to </w:t>
      </w:r>
      <w:r w:rsidR="00366055">
        <w:rPr>
          <w:rFonts w:ascii="Georgia" w:hAnsi="Georgia"/>
          <w:sz w:val="22"/>
        </w:rPr>
        <w:t>complainants</w:t>
      </w:r>
      <w:r w:rsidRPr="00F8448F">
        <w:rPr>
          <w:rFonts w:ascii="Georgia" w:hAnsi="Georgia" w:cs="Calibri"/>
          <w:sz w:val="22"/>
          <w:szCs w:val="22"/>
        </w:rPr>
        <w:t>,</w:t>
      </w:r>
      <w:r w:rsidRPr="00F8448F">
        <w:rPr>
          <w:rFonts w:ascii="Georgia" w:hAnsi="Georgia"/>
          <w:sz w:val="22"/>
        </w:rPr>
        <w:t xml:space="preserve"> it has generally been applied in cases where the jurisdiction of the courts has expressly been ousted by the State </w:t>
      </w:r>
      <w:r w:rsidRPr="00F8448F">
        <w:rPr>
          <w:rFonts w:ascii="Georgia" w:hAnsi="Georgia" w:cs="Calibri"/>
          <w:sz w:val="22"/>
          <w:szCs w:val="22"/>
        </w:rPr>
        <w:t>(</w:t>
      </w:r>
      <w:r w:rsidRPr="00F8448F">
        <w:rPr>
          <w:rFonts w:ascii="Georgia" w:hAnsi="Georgia"/>
          <w:sz w:val="22"/>
        </w:rPr>
        <w:t xml:space="preserve">such as by military decrees in the </w:t>
      </w:r>
      <w:r w:rsidRPr="00F8448F">
        <w:rPr>
          <w:rFonts w:ascii="Georgia" w:hAnsi="Georgia"/>
          <w:i/>
          <w:sz w:val="22"/>
        </w:rPr>
        <w:t>SERAC and CESR v. Nigeria</w:t>
      </w:r>
      <w:r w:rsidRPr="00F8448F">
        <w:rPr>
          <w:rFonts w:ascii="Georgia" w:hAnsi="Georgia" w:cs="Calibri"/>
          <w:sz w:val="22"/>
          <w:szCs w:val="22"/>
        </w:rPr>
        <w:t>)</w:t>
      </w:r>
      <w:r w:rsidR="00366055">
        <w:rPr>
          <w:rFonts w:ascii="Georgia" w:hAnsi="Georgia" w:cs="Calibri"/>
          <w:sz w:val="22"/>
          <w:szCs w:val="22"/>
        </w:rPr>
        <w:t>.</w:t>
      </w:r>
      <w:r w:rsidR="00366055" w:rsidRPr="00F8448F">
        <w:rPr>
          <w:rStyle w:val="FootnoteReference"/>
          <w:rFonts w:ascii="Georgia" w:hAnsi="Georgia" w:cs="Calibri"/>
          <w:sz w:val="22"/>
          <w:szCs w:val="22"/>
        </w:rPr>
        <w:footnoteReference w:id="47"/>
      </w:r>
      <w:r w:rsidRPr="00F8448F">
        <w:rPr>
          <w:rFonts w:ascii="Georgia" w:hAnsi="Georgia" w:cs="Calibri"/>
          <w:sz w:val="22"/>
          <w:szCs w:val="22"/>
        </w:rPr>
        <w:t xml:space="preserve"> </w:t>
      </w:r>
      <w:r w:rsidRPr="00F8448F">
        <w:rPr>
          <w:rFonts w:ascii="Georgia" w:hAnsi="Georgia"/>
          <w:sz w:val="22"/>
        </w:rPr>
        <w:t xml:space="preserve"> It will be interesting to see how this requirement will be developed by the African Court. </w:t>
      </w:r>
    </w:p>
    <w:p w14:paraId="6AB2C3C7" w14:textId="77777777" w:rsidR="002F7A7D" w:rsidRPr="00F8448F" w:rsidRDefault="002F7A7D" w:rsidP="00EC3E08">
      <w:pPr>
        <w:widowControl w:val="0"/>
        <w:autoSpaceDE w:val="0"/>
        <w:autoSpaceDN w:val="0"/>
        <w:adjustRightInd w:val="0"/>
        <w:spacing w:line="276" w:lineRule="auto"/>
        <w:jc w:val="both"/>
        <w:rPr>
          <w:rFonts w:ascii="Georgia" w:hAnsi="Georgia"/>
          <w:i/>
          <w:sz w:val="22"/>
        </w:rPr>
      </w:pPr>
    </w:p>
    <w:p w14:paraId="670D8B39" w14:textId="77777777" w:rsidR="002F7A7D" w:rsidRPr="00F8448F" w:rsidRDefault="002F7A7D" w:rsidP="00EC3E08">
      <w:pPr>
        <w:widowControl w:val="0"/>
        <w:autoSpaceDE w:val="0"/>
        <w:autoSpaceDN w:val="0"/>
        <w:adjustRightInd w:val="0"/>
        <w:spacing w:line="276" w:lineRule="auto"/>
        <w:jc w:val="both"/>
        <w:rPr>
          <w:rFonts w:ascii="Georgia" w:hAnsi="Georgia"/>
          <w:i/>
          <w:sz w:val="22"/>
        </w:rPr>
      </w:pPr>
      <w:r w:rsidRPr="00F8448F">
        <w:rPr>
          <w:rFonts w:ascii="Georgia" w:hAnsi="Georgia"/>
          <w:i/>
          <w:sz w:val="22"/>
        </w:rPr>
        <w:t xml:space="preserve">Effective? </w:t>
      </w:r>
    </w:p>
    <w:p w14:paraId="0DA2F30F" w14:textId="0FB77423"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It appears that in situations where the rule of law is exceedingly weak and court decisions are not implemented</w:t>
      </w:r>
      <w:r w:rsidRPr="00F8448F">
        <w:rPr>
          <w:rFonts w:ascii="Georgia" w:hAnsi="Georgia" w:cs="Calibri"/>
          <w:sz w:val="22"/>
          <w:szCs w:val="22"/>
        </w:rPr>
        <w:t>,</w:t>
      </w:r>
      <w:r w:rsidRPr="00F8448F">
        <w:rPr>
          <w:rFonts w:ascii="Georgia" w:hAnsi="Georgia"/>
          <w:sz w:val="22"/>
        </w:rPr>
        <w:t xml:space="preserve"> or the court system is </w:t>
      </w:r>
      <w:r w:rsidRPr="00F8448F">
        <w:rPr>
          <w:rFonts w:ascii="Georgia" w:hAnsi="Georgia" w:cs="Calibri"/>
          <w:sz w:val="22"/>
          <w:szCs w:val="22"/>
        </w:rPr>
        <w:t>corrupt</w:t>
      </w:r>
      <w:r w:rsidRPr="00F8448F">
        <w:rPr>
          <w:rFonts w:ascii="Georgia" w:hAnsi="Georgia"/>
          <w:sz w:val="22"/>
        </w:rPr>
        <w:t xml:space="preserve">, such remedies would not be effective. </w:t>
      </w:r>
      <w:r w:rsidR="00366055">
        <w:rPr>
          <w:rFonts w:ascii="Georgia" w:hAnsi="Georgia"/>
          <w:sz w:val="22"/>
        </w:rPr>
        <w:t>Even though</w:t>
      </w:r>
      <w:r w:rsidRPr="00F8448F">
        <w:rPr>
          <w:rFonts w:ascii="Georgia" w:hAnsi="Georgia"/>
          <w:sz w:val="22"/>
        </w:rPr>
        <w:t xml:space="preserve"> the African Commission has expressed this principle, in practice it has been more difficult to prove that remedies are not effective</w:t>
      </w:r>
      <w:r w:rsidRPr="00F8448F">
        <w:rPr>
          <w:rFonts w:ascii="Georgia" w:hAnsi="Georgia" w:cs="Calibri"/>
          <w:sz w:val="22"/>
          <w:szCs w:val="22"/>
        </w:rPr>
        <w:t>:</w:t>
      </w:r>
    </w:p>
    <w:p w14:paraId="3F5348C3"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791B3129" w14:textId="0BEF24E1" w:rsidR="002F7A7D" w:rsidRPr="00F8448F" w:rsidRDefault="002F7A7D" w:rsidP="00EC3E08">
      <w:pPr>
        <w:widowControl w:val="0"/>
        <w:autoSpaceDE w:val="0"/>
        <w:autoSpaceDN w:val="0"/>
        <w:adjustRightInd w:val="0"/>
        <w:spacing w:line="276" w:lineRule="auto"/>
        <w:ind w:left="720"/>
        <w:jc w:val="both"/>
        <w:rPr>
          <w:rFonts w:ascii="Georgia" w:hAnsi="Georgia"/>
          <w:sz w:val="22"/>
        </w:rPr>
      </w:pPr>
      <w:r w:rsidRPr="00F8448F">
        <w:rPr>
          <w:rFonts w:ascii="Georgia" w:hAnsi="Georgia"/>
          <w:sz w:val="22"/>
        </w:rPr>
        <w:t xml:space="preserve">“It is not enough for a Complainant to simply conclude that because the State failed to comply with a court decision in one instance, it will fail to comply in their own case. Each case must be treated on its own merits. Generally, this Commission requires Complainants to set out in their submissions the steps taken to exhaust domestic remedies. They must provide some </w:t>
      </w:r>
      <w:r w:rsidRPr="00F8448F">
        <w:rPr>
          <w:rFonts w:ascii="Georgia" w:hAnsi="Georgia"/>
          <w:i/>
          <w:sz w:val="22"/>
        </w:rPr>
        <w:t>prima facie</w:t>
      </w:r>
      <w:r w:rsidRPr="00F8448F">
        <w:rPr>
          <w:rFonts w:ascii="Georgia" w:hAnsi="Georgia"/>
          <w:sz w:val="22"/>
        </w:rPr>
        <w:t xml:space="preserve"> evidence of an attempt to exhaust local remedies.”</w:t>
      </w:r>
      <w:bookmarkStart w:id="65" w:name="_Ref436146149"/>
      <w:r w:rsidRPr="00F8448F">
        <w:rPr>
          <w:rStyle w:val="FootnoteReference"/>
          <w:rFonts w:ascii="Georgia" w:hAnsi="Georgia"/>
          <w:sz w:val="22"/>
        </w:rPr>
        <w:footnoteReference w:id="48"/>
      </w:r>
      <w:bookmarkEnd w:id="65"/>
      <w:r w:rsidRPr="00F8448F">
        <w:rPr>
          <w:rFonts w:ascii="Georgia" w:hAnsi="Georgia"/>
          <w:i/>
          <w:sz w:val="22"/>
        </w:rPr>
        <w:t xml:space="preserve"> </w:t>
      </w:r>
    </w:p>
    <w:p w14:paraId="2339E74F" w14:textId="77777777" w:rsidR="002F7A7D" w:rsidRPr="00F8448F" w:rsidRDefault="002F7A7D" w:rsidP="00EC3E08">
      <w:pPr>
        <w:widowControl w:val="0"/>
        <w:autoSpaceDE w:val="0"/>
        <w:autoSpaceDN w:val="0"/>
        <w:adjustRightInd w:val="0"/>
        <w:spacing w:line="276" w:lineRule="auto"/>
        <w:ind w:left="720"/>
        <w:jc w:val="both"/>
        <w:rPr>
          <w:rFonts w:ascii="Georgia" w:hAnsi="Georgia"/>
          <w:sz w:val="22"/>
        </w:rPr>
      </w:pPr>
    </w:p>
    <w:p w14:paraId="7F6B8D73" w14:textId="6AD87181" w:rsidR="002F7A7D" w:rsidRPr="00F8448F" w:rsidRDefault="00366055" w:rsidP="00EC3E08">
      <w:pPr>
        <w:widowControl w:val="0"/>
        <w:autoSpaceDE w:val="0"/>
        <w:autoSpaceDN w:val="0"/>
        <w:adjustRightInd w:val="0"/>
        <w:spacing w:line="276" w:lineRule="auto"/>
        <w:jc w:val="both"/>
        <w:rPr>
          <w:rFonts w:ascii="Georgia" w:hAnsi="Georgia" w:cs="Calibri"/>
          <w:sz w:val="22"/>
          <w:szCs w:val="22"/>
        </w:rPr>
      </w:pPr>
      <w:r>
        <w:rPr>
          <w:rFonts w:ascii="Georgia" w:hAnsi="Georgia"/>
          <w:sz w:val="22"/>
        </w:rPr>
        <w:t>Therefore, l</w:t>
      </w:r>
      <w:r w:rsidR="002F7A7D" w:rsidRPr="00F8448F">
        <w:rPr>
          <w:rFonts w:ascii="Georgia" w:hAnsi="Georgia"/>
          <w:sz w:val="22"/>
        </w:rPr>
        <w:t xml:space="preserve">ocal remedies </w:t>
      </w:r>
      <w:r>
        <w:rPr>
          <w:rFonts w:ascii="Georgia" w:hAnsi="Georgia"/>
          <w:sz w:val="22"/>
        </w:rPr>
        <w:t>should</w:t>
      </w:r>
      <w:r w:rsidR="002F7A7D" w:rsidRPr="00F8448F">
        <w:rPr>
          <w:rFonts w:ascii="Georgia" w:hAnsi="Georgia"/>
          <w:sz w:val="22"/>
        </w:rPr>
        <w:t xml:space="preserve"> be </w:t>
      </w:r>
      <w:r w:rsidR="002F7A7D" w:rsidRPr="00F8448F">
        <w:rPr>
          <w:rFonts w:ascii="Georgia" w:hAnsi="Georgia"/>
          <w:i/>
          <w:sz w:val="22"/>
        </w:rPr>
        <w:t>actually attempted</w:t>
      </w:r>
      <w:r w:rsidR="002F7A7D" w:rsidRPr="00F8448F">
        <w:rPr>
          <w:rFonts w:ascii="Georgia" w:hAnsi="Georgia" w:cs="Calibri"/>
          <w:i/>
          <w:iCs/>
          <w:sz w:val="22"/>
          <w:szCs w:val="22"/>
        </w:rPr>
        <w:t>;</w:t>
      </w:r>
      <w:r w:rsidR="002F7A7D" w:rsidRPr="00F8448F">
        <w:rPr>
          <w:rFonts w:ascii="Georgia" w:hAnsi="Georgia"/>
          <w:sz w:val="22"/>
        </w:rPr>
        <w:t xml:space="preserve"> a complainant cannot rely on past or other experiences for not attempting. The </w:t>
      </w:r>
      <w:r>
        <w:rPr>
          <w:rFonts w:ascii="Georgia" w:hAnsi="Georgia"/>
          <w:sz w:val="22"/>
        </w:rPr>
        <w:t xml:space="preserve">African </w:t>
      </w:r>
      <w:r w:rsidR="002F7A7D" w:rsidRPr="00F8448F">
        <w:rPr>
          <w:rFonts w:ascii="Georgia" w:hAnsi="Georgia"/>
          <w:sz w:val="22"/>
        </w:rPr>
        <w:t>Commission has held that</w:t>
      </w:r>
      <w:r w:rsidR="002F7A7D" w:rsidRPr="00F8448F">
        <w:rPr>
          <w:rFonts w:ascii="Georgia" w:hAnsi="Georgia" w:cs="Calibri"/>
          <w:sz w:val="22"/>
          <w:szCs w:val="22"/>
        </w:rPr>
        <w:t xml:space="preserve">: </w:t>
      </w:r>
    </w:p>
    <w:p w14:paraId="5C1E671E" w14:textId="77777777" w:rsidR="002F7A7D" w:rsidRPr="00F8448F" w:rsidRDefault="002F7A7D" w:rsidP="00EC3E08">
      <w:pPr>
        <w:widowControl w:val="0"/>
        <w:autoSpaceDE w:val="0"/>
        <w:autoSpaceDN w:val="0"/>
        <w:adjustRightInd w:val="0"/>
        <w:spacing w:line="276" w:lineRule="auto"/>
        <w:ind w:left="720"/>
        <w:jc w:val="both"/>
        <w:rPr>
          <w:rFonts w:ascii="Georgia" w:hAnsi="Georgia" w:cs="Calibri"/>
          <w:sz w:val="22"/>
          <w:szCs w:val="22"/>
        </w:rPr>
      </w:pPr>
    </w:p>
    <w:p w14:paraId="1566CAC9" w14:textId="17A37510" w:rsidR="002F7A7D" w:rsidRPr="00F8448F" w:rsidRDefault="002F7A7D" w:rsidP="00EC3E08">
      <w:pPr>
        <w:widowControl w:val="0"/>
        <w:tabs>
          <w:tab w:val="left" w:pos="142"/>
        </w:tabs>
        <w:autoSpaceDE w:val="0"/>
        <w:autoSpaceDN w:val="0"/>
        <w:adjustRightInd w:val="0"/>
        <w:spacing w:line="276" w:lineRule="auto"/>
        <w:ind w:left="720"/>
        <w:jc w:val="both"/>
        <w:rPr>
          <w:rFonts w:ascii="Georgia" w:hAnsi="Georgia"/>
          <w:sz w:val="22"/>
        </w:rPr>
      </w:pPr>
      <w:r w:rsidRPr="00F8448F">
        <w:rPr>
          <w:rFonts w:ascii="Georgia" w:hAnsi="Georgia"/>
          <w:sz w:val="22"/>
        </w:rPr>
        <w:t>“it is incumbent on the Complainant to take all necessary steps to exhaust, or at least attempt the exhaustion of local remedies. It is not enough for the Complainant to cast aspersion on the ability of the domestic remedies of the State due to isolated incidences</w:t>
      </w:r>
      <w:r w:rsidRPr="00F8448F">
        <w:rPr>
          <w:rFonts w:ascii="Georgia" w:hAnsi="Georgia" w:cs="Calibri"/>
          <w:sz w:val="22"/>
          <w:szCs w:val="22"/>
        </w:rPr>
        <w:t>.”</w:t>
      </w:r>
      <w:r w:rsidRPr="00F8448F">
        <w:rPr>
          <w:rStyle w:val="FootnoteReference"/>
          <w:rFonts w:ascii="Georgia" w:hAnsi="Georgia"/>
          <w:sz w:val="22"/>
        </w:rPr>
        <w:footnoteReference w:id="49"/>
      </w:r>
      <w:r w:rsidRPr="00F8448F">
        <w:rPr>
          <w:rFonts w:ascii="Georgia" w:hAnsi="Georgia"/>
          <w:sz w:val="22"/>
        </w:rPr>
        <w:t xml:space="preserve"> </w:t>
      </w:r>
    </w:p>
    <w:p w14:paraId="237E2F2D"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3AE4A6FE" w14:textId="0F870F72" w:rsidR="002F7A7D" w:rsidRPr="00F8448F" w:rsidRDefault="002F7A7D" w:rsidP="00EC3E08">
      <w:pPr>
        <w:widowControl w:val="0"/>
        <w:autoSpaceDE w:val="0"/>
        <w:autoSpaceDN w:val="0"/>
        <w:adjustRightInd w:val="0"/>
        <w:spacing w:line="276" w:lineRule="auto"/>
        <w:jc w:val="both"/>
        <w:rPr>
          <w:rFonts w:ascii="Georgia" w:hAnsi="Georgia" w:cs="Calibri"/>
          <w:sz w:val="22"/>
          <w:szCs w:val="22"/>
        </w:rPr>
      </w:pPr>
      <w:r w:rsidRPr="00F8448F">
        <w:rPr>
          <w:rFonts w:ascii="Georgia" w:hAnsi="Georgia"/>
          <w:sz w:val="22"/>
        </w:rPr>
        <w:t xml:space="preserve">One case where the African Commission did hold that local remedies would be ineffective is </w:t>
      </w:r>
      <w:r w:rsidRPr="00F8448F">
        <w:rPr>
          <w:rFonts w:ascii="Georgia" w:hAnsi="Georgia"/>
          <w:i/>
          <w:sz w:val="22"/>
        </w:rPr>
        <w:t>Andrew Meldrum v. Zimbabwe</w:t>
      </w:r>
      <w:r w:rsidRPr="00F8448F">
        <w:rPr>
          <w:rFonts w:ascii="Georgia" w:hAnsi="Georgia" w:cs="Calibri"/>
          <w:i/>
          <w:sz w:val="22"/>
          <w:szCs w:val="22"/>
        </w:rPr>
        <w:t>,</w:t>
      </w:r>
      <w:bookmarkStart w:id="66" w:name="_Ref436146089"/>
      <w:r w:rsidR="00366055" w:rsidRPr="00F8448F">
        <w:rPr>
          <w:rStyle w:val="FootnoteReference"/>
          <w:rFonts w:ascii="Georgia" w:hAnsi="Georgia" w:cs="Calibri"/>
          <w:sz w:val="22"/>
          <w:szCs w:val="22"/>
        </w:rPr>
        <w:footnoteReference w:id="50"/>
      </w:r>
      <w:bookmarkEnd w:id="66"/>
      <w:r w:rsidRPr="00F8448F">
        <w:rPr>
          <w:rFonts w:ascii="Georgia" w:hAnsi="Georgia"/>
          <w:sz w:val="22"/>
        </w:rPr>
        <w:t xml:space="preserve"> where the complainant was deported despite a High Court order in his favour preventing the deportation. The African Commission held that following the government’s failure to implement such a decision of the court, the complainant could not be expected to exhaust any further judicial remedy as this would clearly be ineffective as the government would continue to disregard the court orders.</w:t>
      </w:r>
      <w:r w:rsidRPr="00F8448F">
        <w:rPr>
          <w:rStyle w:val="FootnoteReference"/>
          <w:rFonts w:ascii="Georgia" w:hAnsi="Georgia"/>
          <w:sz w:val="22"/>
        </w:rPr>
        <w:footnoteReference w:id="51"/>
      </w:r>
    </w:p>
    <w:p w14:paraId="70E72959"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6F2A3BAF" w14:textId="77777777" w:rsidR="002F7A7D" w:rsidRPr="00F8448F" w:rsidRDefault="002F7A7D" w:rsidP="00EC3E08">
      <w:pPr>
        <w:widowControl w:val="0"/>
        <w:autoSpaceDE w:val="0"/>
        <w:autoSpaceDN w:val="0"/>
        <w:adjustRightInd w:val="0"/>
        <w:spacing w:line="276" w:lineRule="auto"/>
        <w:jc w:val="both"/>
        <w:rPr>
          <w:rFonts w:ascii="Georgia" w:hAnsi="Georgia"/>
          <w:i/>
          <w:sz w:val="22"/>
        </w:rPr>
      </w:pPr>
      <w:r w:rsidRPr="00F8448F">
        <w:rPr>
          <w:rFonts w:ascii="Georgia" w:hAnsi="Georgia"/>
          <w:i/>
          <w:sz w:val="22"/>
        </w:rPr>
        <w:t>Sufficient?</w:t>
      </w:r>
    </w:p>
    <w:p w14:paraId="42408842" w14:textId="74CE9A96" w:rsidR="002F7A7D" w:rsidRPr="00F8448F" w:rsidRDefault="002F7A7D" w:rsidP="00EC3E08">
      <w:pPr>
        <w:widowControl w:val="0"/>
        <w:autoSpaceDE w:val="0"/>
        <w:autoSpaceDN w:val="0"/>
        <w:adjustRightInd w:val="0"/>
        <w:spacing w:line="276" w:lineRule="auto"/>
        <w:jc w:val="both"/>
        <w:rPr>
          <w:rFonts w:ascii="Georgia" w:hAnsi="Georgia" w:cs="Calibri"/>
          <w:bCs/>
          <w:sz w:val="22"/>
          <w:szCs w:val="22"/>
        </w:rPr>
      </w:pPr>
      <w:r w:rsidRPr="00F8448F">
        <w:rPr>
          <w:rFonts w:ascii="Georgia" w:hAnsi="Georgia"/>
          <w:sz w:val="22"/>
        </w:rPr>
        <w:t>The remedies that the domestic law offers must be sufficient to remedy the harm caused. This issue may arise in cases where the domestic law provides some, usually administrative, remedies. One example may be where the harm complained of is the State’s failure to investigate and prosecute violent crimes; the existence of the right to launch private prosecutions cannot be a sufficient domestic remedy requiring exhaustion.</w:t>
      </w:r>
      <w:r w:rsidRPr="00F8448F">
        <w:rPr>
          <w:rStyle w:val="FootnoteReference"/>
          <w:rFonts w:ascii="Georgia" w:hAnsi="Georgia"/>
          <w:sz w:val="22"/>
        </w:rPr>
        <w:footnoteReference w:id="52"/>
      </w:r>
      <w:r w:rsidRPr="00F8448F">
        <w:rPr>
          <w:rFonts w:ascii="Georgia" w:hAnsi="Georgia"/>
          <w:sz w:val="22"/>
        </w:rPr>
        <w:t xml:space="preserve"> </w:t>
      </w:r>
    </w:p>
    <w:p w14:paraId="40B8242B"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73505771" w14:textId="58230FB7"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An interesting debate that has not yet been settled by the African Commission is whether local civil remedies will be sufficient in certain cases. The European Court of Human Rights has stated that in some cases civil remedies are not sufficient.</w:t>
      </w:r>
      <w:r w:rsidRPr="00F8448F">
        <w:rPr>
          <w:rStyle w:val="FootnoteReference"/>
          <w:rFonts w:ascii="Georgia" w:hAnsi="Georgia"/>
          <w:sz w:val="22"/>
        </w:rPr>
        <w:footnoteReference w:id="53"/>
      </w:r>
      <w:r w:rsidRPr="00F8448F">
        <w:rPr>
          <w:rFonts w:ascii="Georgia" w:hAnsi="Georgia" w:cs="Calibri"/>
          <w:sz w:val="22"/>
          <w:szCs w:val="22"/>
        </w:rPr>
        <w:t xml:space="preserve">  </w:t>
      </w:r>
      <w:r w:rsidRPr="00F8448F">
        <w:rPr>
          <w:rFonts w:ascii="Georgia" w:hAnsi="Georgia"/>
          <w:sz w:val="22"/>
        </w:rPr>
        <w:t xml:space="preserve">This argument was expressly made in </w:t>
      </w:r>
      <w:r w:rsidRPr="00F8448F">
        <w:rPr>
          <w:rFonts w:ascii="Georgia" w:eastAsia="Times New Roman" w:hAnsi="Georgia" w:cs="Times New Roman"/>
          <w:i/>
          <w:sz w:val="22"/>
          <w:szCs w:val="22"/>
        </w:rPr>
        <w:t xml:space="preserve">Egyptian Initiative for Personal Rights and INTERIGHTS v. Egypt </w:t>
      </w:r>
      <w:r w:rsidRPr="00F8448F">
        <w:rPr>
          <w:rFonts w:ascii="Georgia" w:hAnsi="Georgia"/>
          <w:sz w:val="22"/>
        </w:rPr>
        <w:t xml:space="preserve">(which involved </w:t>
      </w:r>
      <w:r w:rsidRPr="00F8448F">
        <w:rPr>
          <w:rFonts w:ascii="Georgia" w:eastAsia="Times New Roman" w:hAnsi="Georgia" w:cs="Times New Roman"/>
          <w:sz w:val="22"/>
          <w:szCs w:val="22"/>
        </w:rPr>
        <w:t>sexual violations and physical assaults) and the African Commission held the case admissible albeit without expressly taking a position on the effectiveness and sufficiency of civil remedies in such cases.</w:t>
      </w:r>
      <w:bookmarkStart w:id="67" w:name="_Ref436146385"/>
      <w:r w:rsidR="00366055" w:rsidRPr="00F8448F">
        <w:rPr>
          <w:rStyle w:val="FootnoteReference"/>
          <w:rFonts w:ascii="Georgia" w:eastAsia="Times New Roman" w:hAnsi="Georgia" w:cs="Times New Roman"/>
          <w:sz w:val="22"/>
          <w:szCs w:val="22"/>
        </w:rPr>
        <w:footnoteReference w:id="54"/>
      </w:r>
      <w:bookmarkEnd w:id="67"/>
      <w:r w:rsidRPr="00F8448F">
        <w:rPr>
          <w:rFonts w:ascii="Georgia" w:eastAsia="Times New Roman" w:hAnsi="Georgia" w:cs="Times New Roman"/>
          <w:sz w:val="22"/>
          <w:szCs w:val="22"/>
        </w:rPr>
        <w:t xml:space="preserve"> </w:t>
      </w:r>
    </w:p>
    <w:p w14:paraId="6C377160" w14:textId="77777777" w:rsidR="002F7A7D" w:rsidRPr="00F8448F" w:rsidRDefault="002F7A7D" w:rsidP="00EC3E08">
      <w:pPr>
        <w:spacing w:line="276" w:lineRule="auto"/>
        <w:jc w:val="both"/>
        <w:rPr>
          <w:rFonts w:ascii="Georgia" w:eastAsia="Times New Roman" w:hAnsi="Georgia" w:cs="Times New Roman"/>
          <w:sz w:val="22"/>
          <w:szCs w:val="22"/>
        </w:rPr>
      </w:pPr>
    </w:p>
    <w:p w14:paraId="26055C4C" w14:textId="77777777" w:rsidR="002F7A7D" w:rsidRPr="00F8448F" w:rsidRDefault="002F7A7D" w:rsidP="00EC3E08">
      <w:pPr>
        <w:pStyle w:val="Heading3"/>
        <w:spacing w:line="276" w:lineRule="auto"/>
        <w:rPr>
          <w:rFonts w:ascii="Georgia" w:eastAsia="Times New Roman" w:hAnsi="Georgia" w:cs="Times New Roman"/>
          <w:bCs w:val="0"/>
          <w:i/>
          <w:iCs/>
          <w:color w:val="auto"/>
          <w:sz w:val="22"/>
          <w:szCs w:val="22"/>
          <w:u w:val="single"/>
        </w:rPr>
      </w:pPr>
      <w:bookmarkStart w:id="68" w:name="_Toc436212770"/>
      <w:bookmarkStart w:id="69" w:name="_Toc433300290"/>
      <w:r w:rsidRPr="00F8448F">
        <w:rPr>
          <w:rFonts w:ascii="Georgia" w:hAnsi="Georgia"/>
          <w:color w:val="auto"/>
          <w:sz w:val="22"/>
        </w:rPr>
        <w:t>Exceptions to the rule of exhaustion of domestic remedies</w:t>
      </w:r>
      <w:bookmarkEnd w:id="68"/>
      <w:bookmarkEnd w:id="69"/>
    </w:p>
    <w:p w14:paraId="36B2A328"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 xml:space="preserve">The primary strategy for taking cases to the African Commission should be to ensure that all domestic remedies are exhausted – however there are certain circumstances where it is not necessary to exhaust domestic remedies. </w:t>
      </w:r>
    </w:p>
    <w:p w14:paraId="7E29FD4F" w14:textId="77777777" w:rsidR="002F7A7D" w:rsidRPr="00F8448F" w:rsidRDefault="002F7A7D" w:rsidP="00EC3E08">
      <w:pPr>
        <w:widowControl w:val="0"/>
        <w:autoSpaceDE w:val="0"/>
        <w:autoSpaceDN w:val="0"/>
        <w:adjustRightInd w:val="0"/>
        <w:spacing w:line="360" w:lineRule="auto"/>
        <w:ind w:left="720"/>
        <w:jc w:val="both"/>
        <w:rPr>
          <w:rFonts w:ascii="Georgia" w:hAnsi="Georgia"/>
        </w:rPr>
      </w:pPr>
    </w:p>
    <w:p w14:paraId="2BE7C05A" w14:textId="77777777" w:rsidR="002F7A7D" w:rsidRPr="00F8448F" w:rsidRDefault="002F7A7D" w:rsidP="00EC3E08">
      <w:pPr>
        <w:widowControl w:val="0"/>
        <w:autoSpaceDE w:val="0"/>
        <w:autoSpaceDN w:val="0"/>
        <w:adjustRightInd w:val="0"/>
        <w:spacing w:line="360" w:lineRule="auto"/>
        <w:ind w:left="709"/>
        <w:jc w:val="both"/>
        <w:rPr>
          <w:rFonts w:ascii="Georgia" w:hAnsi="Georgia"/>
          <w:b/>
          <w:sz w:val="22"/>
        </w:rPr>
      </w:pPr>
    </w:p>
    <w:p w14:paraId="74CB11E3" w14:textId="77777777" w:rsidR="002F7A7D" w:rsidRPr="00F8448F" w:rsidRDefault="002F7A7D" w:rsidP="00EC3E08">
      <w:pPr>
        <w:widowControl w:val="0"/>
        <w:autoSpaceDE w:val="0"/>
        <w:autoSpaceDN w:val="0"/>
        <w:adjustRightInd w:val="0"/>
        <w:spacing w:line="276" w:lineRule="auto"/>
        <w:ind w:left="709"/>
        <w:jc w:val="both"/>
        <w:rPr>
          <w:rFonts w:ascii="Georgia" w:hAnsi="Georgia"/>
          <w:b/>
          <w:sz w:val="22"/>
        </w:rPr>
      </w:pPr>
    </w:p>
    <w:p w14:paraId="2D7A1F76" w14:textId="77777777" w:rsidR="002F7A7D" w:rsidRPr="00F8448F" w:rsidRDefault="002F7A7D" w:rsidP="00EC3E08">
      <w:pPr>
        <w:widowControl w:val="0"/>
        <w:autoSpaceDE w:val="0"/>
        <w:autoSpaceDN w:val="0"/>
        <w:adjustRightInd w:val="0"/>
        <w:spacing w:line="276" w:lineRule="auto"/>
        <w:ind w:left="709"/>
        <w:jc w:val="both"/>
        <w:rPr>
          <w:rFonts w:ascii="Georgia" w:hAnsi="Georgia"/>
          <w:b/>
          <w:sz w:val="22"/>
        </w:rPr>
      </w:pPr>
    </w:p>
    <w:p w14:paraId="4115BE38" w14:textId="77777777" w:rsidR="002F7A7D" w:rsidRPr="00F8448F" w:rsidRDefault="002F7A7D" w:rsidP="00EC3E08">
      <w:pPr>
        <w:widowControl w:val="0"/>
        <w:autoSpaceDE w:val="0"/>
        <w:autoSpaceDN w:val="0"/>
        <w:adjustRightInd w:val="0"/>
        <w:spacing w:line="276" w:lineRule="auto"/>
        <w:ind w:left="709"/>
        <w:jc w:val="both"/>
        <w:rPr>
          <w:rFonts w:ascii="Georgia" w:hAnsi="Georgia"/>
          <w:b/>
          <w:sz w:val="22"/>
        </w:rPr>
      </w:pPr>
    </w:p>
    <w:p w14:paraId="7A2F47B4" w14:textId="77777777" w:rsidR="002F7A7D" w:rsidRPr="00F8448F" w:rsidRDefault="002F7A7D" w:rsidP="00EC3E08">
      <w:pPr>
        <w:widowControl w:val="0"/>
        <w:autoSpaceDE w:val="0"/>
        <w:autoSpaceDN w:val="0"/>
        <w:adjustRightInd w:val="0"/>
        <w:spacing w:line="276" w:lineRule="auto"/>
        <w:ind w:left="709"/>
        <w:jc w:val="both"/>
        <w:rPr>
          <w:rFonts w:ascii="Georgia" w:hAnsi="Georgia"/>
          <w:b/>
          <w:sz w:val="22"/>
        </w:rPr>
      </w:pPr>
    </w:p>
    <w:p w14:paraId="02DEAAAC" w14:textId="77777777" w:rsidR="002F7A7D" w:rsidRPr="00F8448F" w:rsidRDefault="002F7A7D" w:rsidP="00EC3E08">
      <w:pPr>
        <w:widowControl w:val="0"/>
        <w:autoSpaceDE w:val="0"/>
        <w:autoSpaceDN w:val="0"/>
        <w:adjustRightInd w:val="0"/>
        <w:spacing w:line="276" w:lineRule="auto"/>
        <w:ind w:left="709"/>
        <w:jc w:val="both"/>
        <w:rPr>
          <w:rFonts w:ascii="Georgia" w:hAnsi="Georgia" w:cs="Calibri"/>
          <w:b/>
          <w:sz w:val="22"/>
          <w:szCs w:val="22"/>
        </w:rPr>
      </w:pPr>
    </w:p>
    <w:p w14:paraId="334639B7" w14:textId="77777777" w:rsidR="002F7A7D" w:rsidRPr="00F8448F" w:rsidRDefault="002F7A7D" w:rsidP="00EC3E08">
      <w:pPr>
        <w:widowControl w:val="0"/>
        <w:autoSpaceDE w:val="0"/>
        <w:autoSpaceDN w:val="0"/>
        <w:adjustRightInd w:val="0"/>
        <w:spacing w:line="276" w:lineRule="auto"/>
        <w:ind w:left="709"/>
        <w:jc w:val="both"/>
        <w:rPr>
          <w:rFonts w:ascii="Georgia" w:hAnsi="Georgia" w:cs="Calibri"/>
          <w:b/>
          <w:sz w:val="22"/>
          <w:szCs w:val="22"/>
        </w:rPr>
      </w:pPr>
    </w:p>
    <w:p w14:paraId="2820E1EC" w14:textId="77777777" w:rsidR="002F7A7D" w:rsidRPr="00F8448F" w:rsidRDefault="002F7A7D" w:rsidP="00EC3E08">
      <w:pPr>
        <w:widowControl w:val="0"/>
        <w:autoSpaceDE w:val="0"/>
        <w:autoSpaceDN w:val="0"/>
        <w:adjustRightInd w:val="0"/>
        <w:spacing w:line="276" w:lineRule="auto"/>
        <w:ind w:left="709"/>
        <w:jc w:val="both"/>
        <w:rPr>
          <w:rFonts w:ascii="Georgia" w:hAnsi="Georgia" w:cs="Calibri"/>
          <w:b/>
          <w:sz w:val="22"/>
          <w:szCs w:val="22"/>
        </w:rPr>
      </w:pPr>
    </w:p>
    <w:p w14:paraId="1087ED4F" w14:textId="77777777" w:rsidR="002F7A7D" w:rsidRPr="00F8448F" w:rsidRDefault="002F7A7D" w:rsidP="00EC3E08">
      <w:pPr>
        <w:widowControl w:val="0"/>
        <w:autoSpaceDE w:val="0"/>
        <w:autoSpaceDN w:val="0"/>
        <w:adjustRightInd w:val="0"/>
        <w:spacing w:line="276" w:lineRule="auto"/>
        <w:ind w:left="709"/>
        <w:jc w:val="both"/>
        <w:rPr>
          <w:rFonts w:ascii="Georgia" w:hAnsi="Georgia" w:cs="Calibri"/>
          <w:b/>
          <w:sz w:val="22"/>
          <w:szCs w:val="22"/>
        </w:rPr>
      </w:pPr>
    </w:p>
    <w:p w14:paraId="49A7A99E" w14:textId="77777777" w:rsidR="002F7A7D" w:rsidRPr="00F8448F" w:rsidRDefault="002F7A7D" w:rsidP="00EC3E08">
      <w:pPr>
        <w:widowControl w:val="0"/>
        <w:autoSpaceDE w:val="0"/>
        <w:autoSpaceDN w:val="0"/>
        <w:adjustRightInd w:val="0"/>
        <w:spacing w:line="276" w:lineRule="auto"/>
        <w:ind w:left="709"/>
        <w:jc w:val="both"/>
        <w:rPr>
          <w:rFonts w:ascii="Georgia" w:hAnsi="Georgia" w:cs="Calibri"/>
          <w:b/>
          <w:sz w:val="22"/>
          <w:szCs w:val="22"/>
        </w:rPr>
      </w:pPr>
    </w:p>
    <w:p w14:paraId="4022FBE6" w14:textId="77777777" w:rsidR="002F7A7D" w:rsidRPr="00F8448F" w:rsidRDefault="002F7A7D" w:rsidP="00EC3E08">
      <w:pPr>
        <w:widowControl w:val="0"/>
        <w:autoSpaceDE w:val="0"/>
        <w:autoSpaceDN w:val="0"/>
        <w:adjustRightInd w:val="0"/>
        <w:spacing w:line="276" w:lineRule="auto"/>
        <w:ind w:left="709"/>
        <w:jc w:val="both"/>
        <w:rPr>
          <w:rFonts w:ascii="Georgia" w:hAnsi="Georgia" w:cs="Calibri"/>
          <w:b/>
          <w:sz w:val="22"/>
          <w:szCs w:val="22"/>
        </w:rPr>
      </w:pPr>
    </w:p>
    <w:p w14:paraId="192676CE" w14:textId="77777777" w:rsidR="002F7A7D" w:rsidRPr="00F8448F" w:rsidRDefault="002F7A7D" w:rsidP="00EC3E08">
      <w:pPr>
        <w:widowControl w:val="0"/>
        <w:autoSpaceDE w:val="0"/>
        <w:autoSpaceDN w:val="0"/>
        <w:adjustRightInd w:val="0"/>
        <w:spacing w:line="276" w:lineRule="auto"/>
        <w:ind w:left="709"/>
        <w:jc w:val="both"/>
        <w:rPr>
          <w:rFonts w:ascii="Georgia" w:hAnsi="Georgia" w:cs="Calibri"/>
          <w:b/>
          <w:sz w:val="22"/>
          <w:szCs w:val="22"/>
        </w:rPr>
      </w:pPr>
    </w:p>
    <w:p w14:paraId="73A884EA" w14:textId="77777777" w:rsidR="002F7A7D" w:rsidRPr="00F8448F" w:rsidRDefault="002F7A7D" w:rsidP="00EC3E08">
      <w:pPr>
        <w:widowControl w:val="0"/>
        <w:autoSpaceDE w:val="0"/>
        <w:autoSpaceDN w:val="0"/>
        <w:adjustRightInd w:val="0"/>
        <w:spacing w:line="276" w:lineRule="auto"/>
        <w:ind w:left="709"/>
        <w:jc w:val="both"/>
        <w:rPr>
          <w:rFonts w:ascii="Georgia" w:hAnsi="Georgia" w:cs="Calibri"/>
          <w:b/>
          <w:sz w:val="22"/>
          <w:szCs w:val="22"/>
        </w:rPr>
      </w:pPr>
    </w:p>
    <w:p w14:paraId="22FFFB2C" w14:textId="77777777" w:rsidR="002F7A7D" w:rsidRPr="00F8448F" w:rsidRDefault="002F7A7D" w:rsidP="00EC3E08">
      <w:pPr>
        <w:widowControl w:val="0"/>
        <w:autoSpaceDE w:val="0"/>
        <w:autoSpaceDN w:val="0"/>
        <w:adjustRightInd w:val="0"/>
        <w:spacing w:line="276" w:lineRule="auto"/>
        <w:ind w:left="709"/>
        <w:jc w:val="both"/>
        <w:rPr>
          <w:rFonts w:ascii="Georgia" w:hAnsi="Georgia" w:cs="Calibri"/>
          <w:b/>
          <w:sz w:val="22"/>
          <w:szCs w:val="22"/>
        </w:rPr>
      </w:pPr>
    </w:p>
    <w:p w14:paraId="51538BB1" w14:textId="77777777" w:rsidR="002F7A7D" w:rsidRPr="00F8448F" w:rsidRDefault="002F7A7D" w:rsidP="00EC3E08">
      <w:pPr>
        <w:widowControl w:val="0"/>
        <w:autoSpaceDE w:val="0"/>
        <w:autoSpaceDN w:val="0"/>
        <w:adjustRightInd w:val="0"/>
        <w:spacing w:line="276" w:lineRule="auto"/>
        <w:ind w:left="709"/>
        <w:jc w:val="both"/>
        <w:rPr>
          <w:rFonts w:ascii="Georgia" w:hAnsi="Georgia" w:cs="Calibri"/>
          <w:b/>
          <w:sz w:val="22"/>
          <w:szCs w:val="22"/>
        </w:rPr>
      </w:pPr>
    </w:p>
    <w:p w14:paraId="0D22F4CC" w14:textId="77777777" w:rsidR="002F7A7D" w:rsidRPr="00F8448F" w:rsidRDefault="002F7A7D" w:rsidP="00EC3E08">
      <w:pPr>
        <w:widowControl w:val="0"/>
        <w:autoSpaceDE w:val="0"/>
        <w:autoSpaceDN w:val="0"/>
        <w:adjustRightInd w:val="0"/>
        <w:spacing w:line="276" w:lineRule="auto"/>
        <w:ind w:left="709"/>
        <w:jc w:val="both"/>
        <w:rPr>
          <w:rFonts w:ascii="Georgia" w:hAnsi="Georgia" w:cs="Calibri"/>
          <w:b/>
          <w:sz w:val="22"/>
          <w:szCs w:val="22"/>
        </w:rPr>
      </w:pPr>
    </w:p>
    <w:p w14:paraId="1115F461" w14:textId="77777777" w:rsidR="002F7A7D" w:rsidRPr="00F8448F" w:rsidRDefault="002F7A7D" w:rsidP="00EC3E08">
      <w:pPr>
        <w:widowControl w:val="0"/>
        <w:autoSpaceDE w:val="0"/>
        <w:autoSpaceDN w:val="0"/>
        <w:adjustRightInd w:val="0"/>
        <w:spacing w:line="276" w:lineRule="auto"/>
        <w:ind w:left="709"/>
        <w:jc w:val="both"/>
        <w:rPr>
          <w:rFonts w:ascii="Georgia" w:hAnsi="Georgia" w:cs="Calibri"/>
          <w:b/>
          <w:sz w:val="22"/>
          <w:szCs w:val="22"/>
        </w:rPr>
      </w:pPr>
    </w:p>
    <w:p w14:paraId="124CDE8B" w14:textId="77777777" w:rsidR="002F7A7D" w:rsidRPr="00F8448F" w:rsidRDefault="002F7A7D" w:rsidP="00EC3E08">
      <w:pPr>
        <w:widowControl w:val="0"/>
        <w:autoSpaceDE w:val="0"/>
        <w:autoSpaceDN w:val="0"/>
        <w:adjustRightInd w:val="0"/>
        <w:spacing w:line="276" w:lineRule="auto"/>
        <w:ind w:left="709"/>
        <w:jc w:val="both"/>
        <w:rPr>
          <w:rFonts w:ascii="Georgia" w:hAnsi="Georgia" w:cs="Calibri"/>
          <w:b/>
          <w:sz w:val="22"/>
          <w:szCs w:val="22"/>
        </w:rPr>
      </w:pPr>
    </w:p>
    <w:p w14:paraId="2A0241E8" w14:textId="77777777" w:rsidR="002F7A7D" w:rsidRPr="00F8448F" w:rsidRDefault="002F7A7D" w:rsidP="00EC3E08">
      <w:pPr>
        <w:widowControl w:val="0"/>
        <w:autoSpaceDE w:val="0"/>
        <w:autoSpaceDN w:val="0"/>
        <w:adjustRightInd w:val="0"/>
        <w:spacing w:line="276" w:lineRule="auto"/>
        <w:ind w:left="709"/>
        <w:jc w:val="both"/>
        <w:rPr>
          <w:rFonts w:ascii="Georgia" w:hAnsi="Georgia" w:cs="Calibri"/>
          <w:b/>
          <w:sz w:val="22"/>
          <w:szCs w:val="22"/>
        </w:rPr>
      </w:pPr>
    </w:p>
    <w:p w14:paraId="33A718BB" w14:textId="77777777" w:rsidR="002F7A7D" w:rsidRPr="00F8448F" w:rsidRDefault="002F7A7D" w:rsidP="00EC3E08">
      <w:pPr>
        <w:widowControl w:val="0"/>
        <w:autoSpaceDE w:val="0"/>
        <w:autoSpaceDN w:val="0"/>
        <w:adjustRightInd w:val="0"/>
        <w:spacing w:line="276" w:lineRule="auto"/>
        <w:ind w:left="709"/>
        <w:jc w:val="both"/>
        <w:rPr>
          <w:rFonts w:ascii="Georgia" w:hAnsi="Georgia" w:cs="Calibri"/>
          <w:b/>
          <w:sz w:val="22"/>
          <w:szCs w:val="22"/>
        </w:rPr>
      </w:pPr>
    </w:p>
    <w:p w14:paraId="2C6C814C" w14:textId="77777777" w:rsidR="002F7A7D" w:rsidRPr="00F8448F" w:rsidRDefault="002F7A7D" w:rsidP="00EC3E08">
      <w:pPr>
        <w:widowControl w:val="0"/>
        <w:autoSpaceDE w:val="0"/>
        <w:autoSpaceDN w:val="0"/>
        <w:adjustRightInd w:val="0"/>
        <w:spacing w:line="276" w:lineRule="auto"/>
        <w:ind w:left="709"/>
        <w:jc w:val="both"/>
        <w:rPr>
          <w:rFonts w:ascii="Georgia" w:hAnsi="Georgia" w:cs="Calibri"/>
          <w:b/>
          <w:sz w:val="22"/>
          <w:szCs w:val="22"/>
        </w:rPr>
      </w:pPr>
    </w:p>
    <w:p w14:paraId="59A8FF66" w14:textId="77777777" w:rsidR="002F7A7D" w:rsidRPr="00F8448F" w:rsidRDefault="002F7A7D" w:rsidP="00EC3E08">
      <w:pPr>
        <w:widowControl w:val="0"/>
        <w:autoSpaceDE w:val="0"/>
        <w:autoSpaceDN w:val="0"/>
        <w:adjustRightInd w:val="0"/>
        <w:spacing w:line="276" w:lineRule="auto"/>
        <w:ind w:left="709"/>
        <w:jc w:val="both"/>
        <w:rPr>
          <w:rFonts w:ascii="Georgia" w:hAnsi="Georgia" w:cs="Calibri"/>
          <w:b/>
          <w:sz w:val="22"/>
          <w:szCs w:val="22"/>
        </w:rPr>
      </w:pPr>
    </w:p>
    <w:p w14:paraId="435ACE23" w14:textId="77777777" w:rsidR="002F7A7D" w:rsidRPr="00F8448F" w:rsidRDefault="002F7A7D" w:rsidP="00EC3E08">
      <w:pPr>
        <w:widowControl w:val="0"/>
        <w:autoSpaceDE w:val="0"/>
        <w:autoSpaceDN w:val="0"/>
        <w:adjustRightInd w:val="0"/>
        <w:spacing w:line="276" w:lineRule="auto"/>
        <w:ind w:left="709"/>
        <w:jc w:val="both"/>
        <w:rPr>
          <w:rFonts w:ascii="Georgia" w:hAnsi="Georgia" w:cs="Calibri"/>
          <w:b/>
          <w:sz w:val="22"/>
          <w:szCs w:val="22"/>
        </w:rPr>
      </w:pPr>
    </w:p>
    <w:p w14:paraId="0DA2E5A4" w14:textId="77777777" w:rsidR="002F7A7D" w:rsidRPr="00F8448F" w:rsidRDefault="002F7A7D" w:rsidP="00EC3E08">
      <w:pPr>
        <w:widowControl w:val="0"/>
        <w:autoSpaceDE w:val="0"/>
        <w:autoSpaceDN w:val="0"/>
        <w:adjustRightInd w:val="0"/>
        <w:spacing w:line="276" w:lineRule="auto"/>
        <w:ind w:left="709"/>
        <w:jc w:val="both"/>
        <w:rPr>
          <w:rFonts w:ascii="Georgia" w:hAnsi="Georgia" w:cs="Calibri"/>
          <w:b/>
          <w:sz w:val="22"/>
          <w:szCs w:val="22"/>
        </w:rPr>
      </w:pPr>
    </w:p>
    <w:p w14:paraId="3D507EA6" w14:textId="77777777" w:rsidR="002F7A7D" w:rsidRPr="00F8448F" w:rsidRDefault="002F7A7D" w:rsidP="00EC3E08">
      <w:pPr>
        <w:widowControl w:val="0"/>
        <w:autoSpaceDE w:val="0"/>
        <w:autoSpaceDN w:val="0"/>
        <w:adjustRightInd w:val="0"/>
        <w:spacing w:line="276" w:lineRule="auto"/>
        <w:ind w:left="709"/>
        <w:jc w:val="both"/>
        <w:rPr>
          <w:rFonts w:ascii="Georgia" w:hAnsi="Georgia" w:cs="Calibri"/>
          <w:b/>
          <w:sz w:val="22"/>
          <w:szCs w:val="22"/>
        </w:rPr>
      </w:pPr>
    </w:p>
    <w:p w14:paraId="54177760" w14:textId="77777777" w:rsidR="002F7A7D" w:rsidRPr="00F8448F" w:rsidRDefault="002F7A7D" w:rsidP="00EC3E08">
      <w:pPr>
        <w:widowControl w:val="0"/>
        <w:autoSpaceDE w:val="0"/>
        <w:autoSpaceDN w:val="0"/>
        <w:adjustRightInd w:val="0"/>
        <w:spacing w:line="276" w:lineRule="auto"/>
        <w:ind w:left="709"/>
        <w:jc w:val="both"/>
        <w:rPr>
          <w:rFonts w:ascii="Georgia" w:hAnsi="Georgia"/>
          <w:sz w:val="22"/>
        </w:rPr>
      </w:pPr>
      <w:r w:rsidRPr="00F8448F">
        <w:rPr>
          <w:rFonts w:ascii="Georgia" w:hAnsi="Georgia" w:cs="Calibri"/>
          <w:b/>
          <w:bCs/>
          <w:noProof/>
          <w:lang w:eastAsia="en-GB"/>
        </w:rPr>
        <mc:AlternateContent>
          <mc:Choice Requires="wps">
            <w:drawing>
              <wp:anchor distT="0" distB="0" distL="114300" distR="114300" simplePos="0" relativeHeight="251663360" behindDoc="0" locked="0" layoutInCell="1" allowOverlap="1" wp14:anchorId="782C853F" wp14:editId="5F00B6A0">
                <wp:simplePos x="0" y="0"/>
                <wp:positionH relativeFrom="column">
                  <wp:posOffset>266700</wp:posOffset>
                </wp:positionH>
                <wp:positionV relativeFrom="paragraph">
                  <wp:posOffset>-216535</wp:posOffset>
                </wp:positionV>
                <wp:extent cx="5308600" cy="2095500"/>
                <wp:effectExtent l="19050" t="19050" r="25400" b="19050"/>
                <wp:wrapNone/>
                <wp:docPr id="4" name="Flowchart: Process 4"/>
                <wp:cNvGraphicFramePr/>
                <a:graphic xmlns:a="http://schemas.openxmlformats.org/drawingml/2006/main">
                  <a:graphicData uri="http://schemas.microsoft.com/office/word/2010/wordprocessingShape">
                    <wps:wsp>
                      <wps:cNvSpPr/>
                      <wps:spPr>
                        <a:xfrm>
                          <a:off x="0" y="0"/>
                          <a:ext cx="5308600" cy="2095500"/>
                        </a:xfrm>
                        <a:prstGeom prst="flowChartProcess">
                          <a:avLst/>
                        </a:prstGeom>
                        <a:noFill/>
                        <a:ln w="38100">
                          <a:solidFill>
                            <a:schemeClr val="tx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63F8E1" id="Flowchart: Process 4" o:spid="_x0000_s1026" type="#_x0000_t109" style="position:absolute;margin-left:21pt;margin-top:-17.05pt;width:418pt;height:1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" filled="f" strokecolor="#1f497d [3215]" strokeweight="3pt"/>
            </w:pict>
          </mc:Fallback>
        </mc:AlternateContent>
      </w:r>
      <w:r w:rsidRPr="00F8448F">
        <w:rPr>
          <w:rFonts w:ascii="Georgia" w:hAnsi="Georgia"/>
          <w:b/>
          <w:sz w:val="22"/>
        </w:rPr>
        <w:t>Exceptions to the rule of exhaustion of domestic remedies</w:t>
      </w:r>
      <w:r w:rsidRPr="00F8448F">
        <w:rPr>
          <w:rFonts w:ascii="Georgia" w:hAnsi="Georgia"/>
          <w:sz w:val="22"/>
        </w:rPr>
        <w:t xml:space="preserve"> include those situations where: </w:t>
      </w:r>
    </w:p>
    <w:p w14:paraId="234B8C3F" w14:textId="77777777" w:rsidR="002F7A7D" w:rsidRPr="00F8448F" w:rsidRDefault="002F7A7D" w:rsidP="00EC3E08">
      <w:pPr>
        <w:pStyle w:val="ListParagraph"/>
        <w:widowControl w:val="0"/>
        <w:numPr>
          <w:ilvl w:val="0"/>
          <w:numId w:val="70"/>
        </w:numPr>
        <w:autoSpaceDE w:val="0"/>
        <w:autoSpaceDN w:val="0"/>
        <w:adjustRightInd w:val="0"/>
        <w:spacing w:line="276" w:lineRule="auto"/>
        <w:jc w:val="both"/>
        <w:rPr>
          <w:rFonts w:ascii="Georgia" w:hAnsi="Georgia"/>
          <w:sz w:val="22"/>
        </w:rPr>
      </w:pPr>
      <w:r w:rsidRPr="00F8448F">
        <w:rPr>
          <w:rFonts w:ascii="Georgia" w:hAnsi="Georgia"/>
          <w:sz w:val="22"/>
        </w:rPr>
        <w:t>local remedies are non-existent;</w:t>
      </w:r>
      <w:r w:rsidRPr="00F8448F">
        <w:rPr>
          <w:rStyle w:val="FootnoteReference"/>
          <w:rFonts w:ascii="Georgia" w:hAnsi="Georgia"/>
          <w:sz w:val="22"/>
        </w:rPr>
        <w:footnoteReference w:id="55"/>
      </w:r>
      <w:r w:rsidRPr="00F8448F">
        <w:rPr>
          <w:rFonts w:ascii="Georgia" w:hAnsi="Georgia"/>
          <w:sz w:val="22"/>
        </w:rPr>
        <w:t xml:space="preserve"> </w:t>
      </w:r>
    </w:p>
    <w:p w14:paraId="245015B8" w14:textId="77777777" w:rsidR="002F7A7D" w:rsidRPr="00F8448F" w:rsidRDefault="002F7A7D" w:rsidP="00EC3E08">
      <w:pPr>
        <w:pStyle w:val="ListParagraph"/>
        <w:widowControl w:val="0"/>
        <w:numPr>
          <w:ilvl w:val="0"/>
          <w:numId w:val="70"/>
        </w:numPr>
        <w:autoSpaceDE w:val="0"/>
        <w:autoSpaceDN w:val="0"/>
        <w:adjustRightInd w:val="0"/>
        <w:spacing w:line="276" w:lineRule="auto"/>
        <w:jc w:val="both"/>
        <w:rPr>
          <w:rFonts w:ascii="Georgia" w:hAnsi="Georgia"/>
          <w:sz w:val="22"/>
        </w:rPr>
      </w:pPr>
      <w:r w:rsidRPr="00F8448F">
        <w:rPr>
          <w:rFonts w:ascii="Georgia" w:hAnsi="Georgia"/>
          <w:sz w:val="22"/>
        </w:rPr>
        <w:t>local remedies are unduly and unreasonably prolonged;</w:t>
      </w:r>
      <w:r w:rsidRPr="00F8448F">
        <w:rPr>
          <w:rStyle w:val="FootnoteReference"/>
          <w:rFonts w:ascii="Georgia" w:hAnsi="Georgia"/>
          <w:sz w:val="22"/>
        </w:rPr>
        <w:footnoteReference w:id="56"/>
      </w:r>
      <w:r w:rsidRPr="00F8448F">
        <w:rPr>
          <w:rFonts w:ascii="Georgia" w:hAnsi="Georgia"/>
          <w:sz w:val="22"/>
        </w:rPr>
        <w:t xml:space="preserve"> </w:t>
      </w:r>
    </w:p>
    <w:p w14:paraId="2F5DFC9A" w14:textId="77777777" w:rsidR="002F7A7D" w:rsidRPr="00F8448F" w:rsidRDefault="002F7A7D" w:rsidP="00EC3E08">
      <w:pPr>
        <w:pStyle w:val="ListParagraph"/>
        <w:widowControl w:val="0"/>
        <w:numPr>
          <w:ilvl w:val="0"/>
          <w:numId w:val="70"/>
        </w:numPr>
        <w:autoSpaceDE w:val="0"/>
        <w:autoSpaceDN w:val="0"/>
        <w:adjustRightInd w:val="0"/>
        <w:spacing w:line="276" w:lineRule="auto"/>
        <w:jc w:val="both"/>
        <w:rPr>
          <w:rFonts w:ascii="Georgia" w:hAnsi="Georgia"/>
          <w:sz w:val="22"/>
        </w:rPr>
      </w:pPr>
      <w:r w:rsidRPr="00F8448F">
        <w:rPr>
          <w:rFonts w:ascii="Georgia" w:hAnsi="Georgia"/>
          <w:sz w:val="22"/>
        </w:rPr>
        <w:t>recourse to local remedies is made impossible;</w:t>
      </w:r>
      <w:r w:rsidRPr="00F8448F">
        <w:rPr>
          <w:rStyle w:val="FootnoteReference"/>
          <w:rFonts w:ascii="Georgia" w:hAnsi="Georgia"/>
          <w:sz w:val="22"/>
        </w:rPr>
        <w:footnoteReference w:id="57"/>
      </w:r>
      <w:r w:rsidRPr="00F8448F">
        <w:rPr>
          <w:rFonts w:ascii="Georgia" w:hAnsi="Georgia"/>
          <w:sz w:val="22"/>
        </w:rPr>
        <w:t xml:space="preserve"> </w:t>
      </w:r>
    </w:p>
    <w:p w14:paraId="43B061BC" w14:textId="350D5A0A" w:rsidR="002F7A7D" w:rsidRPr="00F8448F" w:rsidRDefault="002F7A7D" w:rsidP="00EC3E08">
      <w:pPr>
        <w:pStyle w:val="ListParagraph"/>
        <w:widowControl w:val="0"/>
        <w:numPr>
          <w:ilvl w:val="0"/>
          <w:numId w:val="70"/>
        </w:numPr>
        <w:autoSpaceDE w:val="0"/>
        <w:autoSpaceDN w:val="0"/>
        <w:adjustRightInd w:val="0"/>
        <w:spacing w:line="276" w:lineRule="auto"/>
        <w:jc w:val="both"/>
        <w:rPr>
          <w:rFonts w:ascii="Georgia" w:hAnsi="Georgia"/>
          <w:sz w:val="22"/>
        </w:rPr>
      </w:pPr>
      <w:r w:rsidRPr="00F8448F">
        <w:rPr>
          <w:rFonts w:ascii="Georgia" w:hAnsi="Georgia"/>
          <w:sz w:val="22"/>
        </w:rPr>
        <w:t xml:space="preserve">it is impractical or undesirable for the </w:t>
      </w:r>
      <w:r w:rsidRPr="00F8448F">
        <w:rPr>
          <w:rFonts w:ascii="Georgia" w:hAnsi="Georgia" w:cs="Calibri"/>
          <w:sz w:val="22"/>
          <w:szCs w:val="22"/>
        </w:rPr>
        <w:t>complainant</w:t>
      </w:r>
      <w:r w:rsidRPr="00F8448F">
        <w:rPr>
          <w:rFonts w:ascii="Georgia" w:hAnsi="Georgia"/>
          <w:sz w:val="22"/>
        </w:rPr>
        <w:t xml:space="preserve"> to seize the domestic courts in the case of each violation;</w:t>
      </w:r>
      <w:r w:rsidRPr="00F8448F">
        <w:rPr>
          <w:rStyle w:val="FootnoteReference"/>
          <w:rFonts w:ascii="Georgia" w:hAnsi="Georgia"/>
          <w:sz w:val="22"/>
        </w:rPr>
        <w:footnoteReference w:id="58"/>
      </w:r>
      <w:r w:rsidRPr="00F8448F">
        <w:rPr>
          <w:rFonts w:ascii="Georgia" w:hAnsi="Georgia"/>
          <w:sz w:val="22"/>
        </w:rPr>
        <w:t xml:space="preserve"> or</w:t>
      </w:r>
    </w:p>
    <w:p w14:paraId="60A22F34" w14:textId="77777777" w:rsidR="002F7A7D" w:rsidRPr="00F8448F" w:rsidRDefault="002F7A7D" w:rsidP="00EC3E08">
      <w:pPr>
        <w:pStyle w:val="ListParagraph"/>
        <w:widowControl w:val="0"/>
        <w:numPr>
          <w:ilvl w:val="0"/>
          <w:numId w:val="70"/>
        </w:numPr>
        <w:autoSpaceDE w:val="0"/>
        <w:autoSpaceDN w:val="0"/>
        <w:adjustRightInd w:val="0"/>
        <w:spacing w:line="276" w:lineRule="auto"/>
        <w:jc w:val="both"/>
        <w:rPr>
          <w:rFonts w:ascii="Georgia" w:hAnsi="Georgia"/>
          <w:sz w:val="22"/>
        </w:rPr>
      </w:pPr>
      <w:r w:rsidRPr="00F8448F">
        <w:rPr>
          <w:rFonts w:ascii="Georgia" w:hAnsi="Georgia"/>
          <w:sz w:val="22"/>
        </w:rPr>
        <w:t xml:space="preserve">from the face of the complaint there is </w:t>
      </w:r>
      <w:r w:rsidRPr="00F8448F">
        <w:rPr>
          <w:rFonts w:ascii="Georgia" w:hAnsi="Georgia" w:cs="Calibri"/>
          <w:sz w:val="22"/>
          <w:szCs w:val="22"/>
        </w:rPr>
        <w:t>“</w:t>
      </w:r>
      <w:r w:rsidRPr="00F8448F">
        <w:rPr>
          <w:rFonts w:ascii="Georgia" w:hAnsi="Georgia"/>
          <w:sz w:val="22"/>
        </w:rPr>
        <w:t>no justice</w:t>
      </w:r>
      <w:r w:rsidRPr="00F8448F">
        <w:rPr>
          <w:rFonts w:ascii="Georgia" w:hAnsi="Georgia" w:cs="Calibri"/>
          <w:sz w:val="22"/>
          <w:szCs w:val="22"/>
        </w:rPr>
        <w:t>”</w:t>
      </w:r>
      <w:r w:rsidRPr="00F8448F">
        <w:rPr>
          <w:rFonts w:ascii="Georgia" w:hAnsi="Georgia"/>
          <w:sz w:val="22"/>
        </w:rPr>
        <w:t xml:space="preserve"> or there are no local remedies to exhaust.</w:t>
      </w:r>
      <w:r w:rsidRPr="00F8448F">
        <w:rPr>
          <w:rStyle w:val="FootnoteReference"/>
          <w:rFonts w:ascii="Georgia" w:hAnsi="Georgia"/>
          <w:sz w:val="22"/>
        </w:rPr>
        <w:footnoteReference w:id="59"/>
      </w:r>
    </w:p>
    <w:p w14:paraId="48F9C9CA" w14:textId="77777777" w:rsidR="002F7A7D" w:rsidRPr="00F8448F" w:rsidRDefault="002F7A7D" w:rsidP="00EC3E08">
      <w:pPr>
        <w:widowControl w:val="0"/>
        <w:autoSpaceDE w:val="0"/>
        <w:autoSpaceDN w:val="0"/>
        <w:adjustRightInd w:val="0"/>
        <w:spacing w:line="360" w:lineRule="auto"/>
        <w:ind w:left="709"/>
        <w:jc w:val="both"/>
        <w:rPr>
          <w:rFonts w:ascii="Georgia" w:hAnsi="Georgia"/>
        </w:rPr>
      </w:pPr>
    </w:p>
    <w:p w14:paraId="31BF1370" w14:textId="77777777" w:rsidR="002F7A7D" w:rsidRPr="00F8448F" w:rsidRDefault="002F7A7D" w:rsidP="00EC3E08">
      <w:pPr>
        <w:widowControl w:val="0"/>
        <w:autoSpaceDE w:val="0"/>
        <w:autoSpaceDN w:val="0"/>
        <w:adjustRightInd w:val="0"/>
        <w:spacing w:line="276" w:lineRule="auto"/>
        <w:ind w:left="709"/>
        <w:jc w:val="both"/>
        <w:rPr>
          <w:rFonts w:ascii="Georgia" w:hAnsi="Georgia"/>
        </w:rPr>
      </w:pPr>
    </w:p>
    <w:p w14:paraId="0A598D5A" w14:textId="77777777" w:rsidR="002F7A7D" w:rsidRPr="00F8448F" w:rsidRDefault="002F7A7D" w:rsidP="00EC3E08">
      <w:pPr>
        <w:widowControl w:val="0"/>
        <w:autoSpaceDE w:val="0"/>
        <w:autoSpaceDN w:val="0"/>
        <w:adjustRightInd w:val="0"/>
        <w:spacing w:line="276" w:lineRule="auto"/>
        <w:ind w:left="709"/>
        <w:jc w:val="both"/>
        <w:rPr>
          <w:rFonts w:ascii="Georgia" w:hAnsi="Georgia"/>
        </w:rPr>
      </w:pPr>
    </w:p>
    <w:p w14:paraId="28906B1F"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The main exceptions to the exhaustion requirement are as follows:</w:t>
      </w:r>
    </w:p>
    <w:p w14:paraId="476A4B4B" w14:textId="5C43FA89" w:rsidR="002F7A7D" w:rsidRPr="00F8448F" w:rsidRDefault="002F7A7D" w:rsidP="00EC3E08">
      <w:pPr>
        <w:pStyle w:val="Heading3"/>
        <w:spacing w:line="276" w:lineRule="auto"/>
        <w:rPr>
          <w:rFonts w:ascii="Georgia" w:hAnsi="Georgia"/>
          <w:i/>
          <w:sz w:val="22"/>
          <w:u w:val="single"/>
        </w:rPr>
      </w:pPr>
      <w:bookmarkStart w:id="70" w:name="_Toc436212771"/>
      <w:bookmarkStart w:id="71" w:name="_Toc433300291"/>
      <w:r w:rsidRPr="00F8448F">
        <w:rPr>
          <w:rFonts w:ascii="Georgia" w:hAnsi="Georgia"/>
          <w:b w:val="0"/>
          <w:i/>
          <w:color w:val="auto"/>
          <w:sz w:val="22"/>
          <w:u w:val="single"/>
        </w:rPr>
        <w:t>a) Unduly prolonged</w:t>
      </w:r>
      <w:bookmarkEnd w:id="70"/>
      <w:bookmarkEnd w:id="71"/>
    </w:p>
    <w:p w14:paraId="53D75D94"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 xml:space="preserve">One of the primary exceptions to the rule on exhaustion of local remedies is where local remedies are unduly prolonged. The basic principle is that </w:t>
      </w:r>
      <w:r w:rsidRPr="00F8448F">
        <w:rPr>
          <w:rFonts w:ascii="Georgia" w:hAnsi="Georgia"/>
          <w:b/>
          <w:sz w:val="22"/>
        </w:rPr>
        <w:t>if the domestic legal system is so inefficient that it takes too long to receive a remedy from the local courts</w:t>
      </w:r>
      <w:r w:rsidRPr="00F8448F">
        <w:rPr>
          <w:rFonts w:ascii="Georgia" w:hAnsi="Georgia"/>
          <w:sz w:val="22"/>
        </w:rPr>
        <w:t xml:space="preserve"> a case may be brought to the African Commission without first exhausting remedies at the local level. </w:t>
      </w:r>
    </w:p>
    <w:p w14:paraId="082DCEBC"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6060BF36"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The length of a delay in the exhaustion of local remedies that will allow you to take a case to the African Commission will depend on:</w:t>
      </w:r>
    </w:p>
    <w:p w14:paraId="7A946E4E" w14:textId="36EF4FDB" w:rsidR="002F7A7D" w:rsidRPr="00F8448F" w:rsidRDefault="002F7A7D" w:rsidP="00EC3E08">
      <w:pPr>
        <w:widowControl w:val="0"/>
        <w:autoSpaceDE w:val="0"/>
        <w:autoSpaceDN w:val="0"/>
        <w:adjustRightInd w:val="0"/>
        <w:spacing w:line="276" w:lineRule="auto"/>
        <w:jc w:val="both"/>
        <w:rPr>
          <w:rFonts w:ascii="Georgia" w:hAnsi="Georgia" w:cs="Calibri"/>
          <w:sz w:val="22"/>
          <w:szCs w:val="22"/>
        </w:rPr>
      </w:pPr>
    </w:p>
    <w:p w14:paraId="2B58918F" w14:textId="77777777" w:rsidR="002F7A7D" w:rsidRPr="00F8448F" w:rsidRDefault="002F7A7D" w:rsidP="00EC3E08">
      <w:pPr>
        <w:pStyle w:val="ListParagraph"/>
        <w:widowControl w:val="0"/>
        <w:numPr>
          <w:ilvl w:val="0"/>
          <w:numId w:val="83"/>
        </w:numPr>
        <w:autoSpaceDE w:val="0"/>
        <w:autoSpaceDN w:val="0"/>
        <w:adjustRightInd w:val="0"/>
        <w:spacing w:line="276" w:lineRule="auto"/>
        <w:jc w:val="both"/>
        <w:rPr>
          <w:rFonts w:ascii="Georgia" w:hAnsi="Georgia"/>
          <w:sz w:val="22"/>
        </w:rPr>
      </w:pPr>
      <w:r w:rsidRPr="00F8448F">
        <w:rPr>
          <w:rFonts w:ascii="Georgia" w:hAnsi="Georgia"/>
          <w:sz w:val="22"/>
        </w:rPr>
        <w:t xml:space="preserve">the facts of the case; </w:t>
      </w:r>
    </w:p>
    <w:p w14:paraId="7FD4F216" w14:textId="77777777" w:rsidR="002F7A7D" w:rsidRPr="00F8448F" w:rsidRDefault="002F7A7D" w:rsidP="00EC3E08">
      <w:pPr>
        <w:pStyle w:val="ListParagraph"/>
        <w:widowControl w:val="0"/>
        <w:numPr>
          <w:ilvl w:val="0"/>
          <w:numId w:val="83"/>
        </w:numPr>
        <w:autoSpaceDE w:val="0"/>
        <w:autoSpaceDN w:val="0"/>
        <w:adjustRightInd w:val="0"/>
        <w:spacing w:line="276" w:lineRule="auto"/>
        <w:jc w:val="both"/>
        <w:rPr>
          <w:rFonts w:ascii="Georgia" w:hAnsi="Georgia"/>
          <w:sz w:val="22"/>
        </w:rPr>
      </w:pPr>
      <w:r w:rsidRPr="00F8448F">
        <w:rPr>
          <w:rFonts w:ascii="Georgia" w:hAnsi="Georgia"/>
          <w:sz w:val="22"/>
        </w:rPr>
        <w:t xml:space="preserve">the nature of the domestic legal system; and </w:t>
      </w:r>
    </w:p>
    <w:p w14:paraId="27583FB6" w14:textId="15D76897" w:rsidR="002F7A7D" w:rsidRPr="00F8448F" w:rsidRDefault="002F7A7D" w:rsidP="00EC3E08">
      <w:pPr>
        <w:pStyle w:val="ListParagraph"/>
        <w:widowControl w:val="0"/>
        <w:numPr>
          <w:ilvl w:val="0"/>
          <w:numId w:val="83"/>
        </w:numPr>
        <w:autoSpaceDE w:val="0"/>
        <w:autoSpaceDN w:val="0"/>
        <w:adjustRightInd w:val="0"/>
        <w:spacing w:line="276" w:lineRule="auto"/>
        <w:jc w:val="both"/>
        <w:rPr>
          <w:rFonts w:ascii="Georgia" w:hAnsi="Georgia"/>
          <w:sz w:val="22"/>
        </w:rPr>
      </w:pPr>
      <w:r w:rsidRPr="00F8448F">
        <w:rPr>
          <w:rFonts w:ascii="Georgia" w:hAnsi="Georgia"/>
          <w:sz w:val="22"/>
        </w:rPr>
        <w:t xml:space="preserve">the length of time it takes for comparative cases to be </w:t>
      </w:r>
      <w:r w:rsidRPr="00F8448F">
        <w:rPr>
          <w:rFonts w:ascii="Georgia" w:hAnsi="Georgia" w:cs="Calibri"/>
          <w:sz w:val="22"/>
          <w:szCs w:val="22"/>
        </w:rPr>
        <w:t>finalised</w:t>
      </w:r>
      <w:r w:rsidRPr="00F8448F">
        <w:rPr>
          <w:rFonts w:ascii="Georgia" w:hAnsi="Georgia"/>
          <w:sz w:val="22"/>
        </w:rPr>
        <w:t xml:space="preserve">.  </w:t>
      </w:r>
    </w:p>
    <w:p w14:paraId="7F90FD68"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78568C3E"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In one case relating to elections, the African Commission noted that, “[m]ore than four years after the election petitions were submitted, the Respondent State’s courts have failed to dispose of them and the positions which the victims are contesting are occupied and the term of office has almost come to an end.”</w:t>
      </w:r>
      <w:r w:rsidRPr="00F8448F">
        <w:rPr>
          <w:rStyle w:val="FootnoteReference"/>
          <w:rFonts w:ascii="Georgia" w:hAnsi="Georgia"/>
          <w:sz w:val="22"/>
        </w:rPr>
        <w:footnoteReference w:id="60"/>
      </w:r>
      <w:r w:rsidRPr="00F8448F">
        <w:rPr>
          <w:rFonts w:ascii="Georgia" w:hAnsi="Georgia"/>
          <w:sz w:val="22"/>
        </w:rPr>
        <w:t xml:space="preserve"> </w:t>
      </w:r>
    </w:p>
    <w:p w14:paraId="2B4F2454"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16318375" w14:textId="3D1C6968"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What constitutes unduly prolonged procedure under Article 56(5) has not been defined by the African Commission. There are therefore no standard criteria used by the African Commission to determine if </w:t>
      </w:r>
      <w:bookmarkStart w:id="72" w:name="6"/>
      <w:bookmarkEnd w:id="72"/>
      <w:r w:rsidRPr="00F8448F">
        <w:rPr>
          <w:rFonts w:ascii="Georgia" w:eastAsia="Times New Roman" w:hAnsi="Georgia" w:cs="Times New Roman"/>
          <w:sz w:val="22"/>
          <w:szCs w:val="22"/>
        </w:rPr>
        <w:t xml:space="preserve">a process has been unduly prolonged, and </w:t>
      </w:r>
      <w:r w:rsidRPr="00F8448F">
        <w:rPr>
          <w:rFonts w:ascii="Georgia" w:eastAsia="Times New Roman" w:hAnsi="Georgia" w:cs="Times New Roman"/>
          <w:sz w:val="22"/>
          <w:szCs w:val="22"/>
        </w:rPr>
        <w:lastRenderedPageBreak/>
        <w:t xml:space="preserve">the </w:t>
      </w:r>
      <w:r w:rsidR="00366055">
        <w:rPr>
          <w:rFonts w:ascii="Georgia" w:eastAsia="Times New Roman" w:hAnsi="Georgia" w:cs="Times New Roman"/>
          <w:sz w:val="22"/>
          <w:szCs w:val="22"/>
        </w:rPr>
        <w:t xml:space="preserve">African </w:t>
      </w:r>
      <w:r w:rsidRPr="00F8448F">
        <w:rPr>
          <w:rFonts w:ascii="Georgia" w:eastAsia="Times New Roman" w:hAnsi="Georgia" w:cs="Times New Roman"/>
          <w:sz w:val="22"/>
          <w:szCs w:val="22"/>
        </w:rPr>
        <w:t>Commission has thus tended to treat each communication on its own merits. In some cases, the</w:t>
      </w:r>
      <w:r w:rsidR="00366055">
        <w:rPr>
          <w:rFonts w:ascii="Georgia" w:eastAsia="Times New Roman" w:hAnsi="Georgia" w:cs="Times New Roman"/>
          <w:sz w:val="22"/>
          <w:szCs w:val="22"/>
        </w:rPr>
        <w:t xml:space="preserve"> African</w:t>
      </w:r>
      <w:r w:rsidRPr="00F8448F">
        <w:rPr>
          <w:rFonts w:ascii="Georgia" w:eastAsia="Times New Roman" w:hAnsi="Georgia" w:cs="Times New Roman"/>
          <w:sz w:val="22"/>
          <w:szCs w:val="22"/>
        </w:rPr>
        <w:t xml:space="preserve"> Commission takes into account the political situation of the country, in other cases, the judicial history of the country or the nature of the complaint.</w:t>
      </w:r>
    </w:p>
    <w:p w14:paraId="048CEA49"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2D04B0A3" w14:textId="7E213A16" w:rsidR="002F7A7D" w:rsidRPr="00F8448F" w:rsidRDefault="002F7A7D" w:rsidP="00EC3E08">
      <w:pPr>
        <w:pStyle w:val="Heading3"/>
        <w:spacing w:line="276" w:lineRule="auto"/>
        <w:rPr>
          <w:rFonts w:ascii="Georgia" w:hAnsi="Georgia"/>
          <w:i/>
          <w:sz w:val="22"/>
          <w:u w:val="single"/>
        </w:rPr>
      </w:pPr>
      <w:bookmarkStart w:id="73" w:name="_Toc436212772"/>
      <w:bookmarkStart w:id="74" w:name="_Toc433300292"/>
      <w:r w:rsidRPr="00F8448F">
        <w:rPr>
          <w:rFonts w:ascii="Georgia" w:hAnsi="Georgia"/>
          <w:b w:val="0"/>
          <w:i/>
          <w:color w:val="auto"/>
          <w:sz w:val="22"/>
          <w:u w:val="single"/>
        </w:rPr>
        <w:t>b) Where the victim has fled his country</w:t>
      </w:r>
      <w:bookmarkEnd w:id="73"/>
      <w:bookmarkEnd w:id="74"/>
    </w:p>
    <w:p w14:paraId="1C57E191" w14:textId="3155D428" w:rsidR="002F7A7D" w:rsidRPr="00F8448F" w:rsidRDefault="002F7A7D" w:rsidP="00EC3E08">
      <w:pPr>
        <w:widowControl w:val="0"/>
        <w:autoSpaceDE w:val="0"/>
        <w:autoSpaceDN w:val="0"/>
        <w:adjustRightInd w:val="0"/>
        <w:spacing w:line="276" w:lineRule="auto"/>
        <w:jc w:val="both"/>
        <w:rPr>
          <w:rFonts w:ascii="Georgia" w:hAnsi="Georgia" w:cs="Calibri"/>
          <w:sz w:val="22"/>
          <w:szCs w:val="22"/>
        </w:rPr>
      </w:pPr>
      <w:r w:rsidRPr="00F8448F">
        <w:rPr>
          <w:rFonts w:ascii="Georgia" w:hAnsi="Georgia" w:cs="Calibri"/>
          <w:sz w:val="22"/>
          <w:szCs w:val="22"/>
        </w:rPr>
        <w:t xml:space="preserve">Where a victim has been unable to utilize local remedies out of fear for his safety, the African Commission has stated:  </w:t>
      </w:r>
    </w:p>
    <w:p w14:paraId="72752E5F" w14:textId="77777777" w:rsidR="002F7A7D" w:rsidRPr="00F8448F" w:rsidRDefault="002F7A7D" w:rsidP="00EC3E08">
      <w:pPr>
        <w:widowControl w:val="0"/>
        <w:autoSpaceDE w:val="0"/>
        <w:autoSpaceDN w:val="0"/>
        <w:adjustRightInd w:val="0"/>
        <w:spacing w:line="276" w:lineRule="auto"/>
        <w:jc w:val="both"/>
        <w:rPr>
          <w:rFonts w:ascii="Georgia" w:hAnsi="Georgia" w:cs="Calibri"/>
          <w:sz w:val="22"/>
          <w:szCs w:val="22"/>
        </w:rPr>
      </w:pPr>
    </w:p>
    <w:p w14:paraId="1480E348" w14:textId="77777777" w:rsidR="002F7A7D" w:rsidRPr="00F8448F" w:rsidRDefault="002F7A7D" w:rsidP="00EC3E08">
      <w:pPr>
        <w:widowControl w:val="0"/>
        <w:autoSpaceDE w:val="0"/>
        <w:autoSpaceDN w:val="0"/>
        <w:adjustRightInd w:val="0"/>
        <w:spacing w:line="276" w:lineRule="auto"/>
        <w:ind w:left="720"/>
        <w:jc w:val="both"/>
        <w:rPr>
          <w:rFonts w:ascii="Georgia" w:hAnsi="Georgia"/>
          <w:sz w:val="22"/>
          <w:szCs w:val="22"/>
        </w:rPr>
      </w:pPr>
      <w:r w:rsidRPr="00F8448F">
        <w:rPr>
          <w:rFonts w:ascii="Georgia" w:hAnsi="Georgia"/>
          <w:sz w:val="22"/>
        </w:rPr>
        <w:t>“</w:t>
      </w:r>
      <w:r w:rsidRPr="00F8448F">
        <w:rPr>
          <w:rFonts w:ascii="Georgia" w:hAnsi="Georgia"/>
          <w:sz w:val="22"/>
          <w:szCs w:val="22"/>
        </w:rPr>
        <w:t>The existence of a remedy must be sufficiently certain, not only in theory but also in practice, failing which, it will lack the requisite accessibility and effectiveness. Therefore, if the applicant cannot turn to the judiciary of his country because of generalised fear for his life (or even those of his relatives), local remedies would be considered to be unavailable to him.”</w:t>
      </w:r>
      <w:r w:rsidRPr="00F8448F">
        <w:rPr>
          <w:rStyle w:val="FootnoteReference"/>
          <w:rFonts w:ascii="Georgia" w:hAnsi="Georgia"/>
          <w:sz w:val="22"/>
        </w:rPr>
        <w:footnoteReference w:id="61"/>
      </w:r>
    </w:p>
    <w:p w14:paraId="2F9C02DF"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0F26E3F4" w14:textId="44B8CCB6"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 xml:space="preserve">However, the burden of proof that it is impossible to exhaust domestic remedies because the complainant has fled the country has been held to be quite strict, as stated in the case </w:t>
      </w:r>
      <w:r w:rsidRPr="00F8448F">
        <w:rPr>
          <w:rFonts w:ascii="Georgia" w:hAnsi="Georgia"/>
          <w:i/>
          <w:sz w:val="22"/>
        </w:rPr>
        <w:t>Chinhamo v. Zimbabwe</w:t>
      </w:r>
      <w:r w:rsidRPr="00F8448F">
        <w:rPr>
          <w:rFonts w:ascii="Georgia" w:hAnsi="Georgia" w:cs="Calibri"/>
          <w:sz w:val="22"/>
          <w:szCs w:val="22"/>
        </w:rPr>
        <w:t>:</w:t>
      </w:r>
    </w:p>
    <w:p w14:paraId="6203D14B"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4781194A" w14:textId="77777777" w:rsidR="002F7A7D" w:rsidRPr="00F8448F" w:rsidRDefault="002F7A7D" w:rsidP="00EC3E08">
      <w:pPr>
        <w:widowControl w:val="0"/>
        <w:autoSpaceDE w:val="0"/>
        <w:autoSpaceDN w:val="0"/>
        <w:adjustRightInd w:val="0"/>
        <w:spacing w:line="276" w:lineRule="auto"/>
        <w:ind w:left="720"/>
        <w:jc w:val="both"/>
        <w:rPr>
          <w:rFonts w:ascii="Georgia" w:hAnsi="Georgia"/>
          <w:sz w:val="22"/>
        </w:rPr>
      </w:pPr>
      <w:r w:rsidRPr="00F8448F">
        <w:rPr>
          <w:rFonts w:ascii="Georgia" w:hAnsi="Georgia"/>
          <w:sz w:val="22"/>
        </w:rPr>
        <w:t>“This Commission holds the view that having failed to establish that he left the country involuntarily due to the acts of the Respondent State, and in view of the fact that under Zimbabwe law, one need not be physically in the country to access local remedies; the Complainant cannot claim that local remedies are not available to him.”</w:t>
      </w:r>
      <w:r w:rsidRPr="00F8448F">
        <w:rPr>
          <w:rStyle w:val="FootnoteReference"/>
          <w:rFonts w:ascii="Georgia" w:hAnsi="Georgia"/>
          <w:sz w:val="22"/>
        </w:rPr>
        <w:footnoteReference w:id="62"/>
      </w:r>
      <w:r w:rsidRPr="00F8448F">
        <w:rPr>
          <w:rFonts w:ascii="Georgia" w:hAnsi="Georgia"/>
          <w:sz w:val="22"/>
        </w:rPr>
        <w:t xml:space="preserve"> </w:t>
      </w:r>
    </w:p>
    <w:p w14:paraId="3EB40D11" w14:textId="77777777" w:rsidR="002F7A7D" w:rsidRPr="00F8448F" w:rsidRDefault="002F7A7D" w:rsidP="00EC3E08">
      <w:pPr>
        <w:widowControl w:val="0"/>
        <w:autoSpaceDE w:val="0"/>
        <w:autoSpaceDN w:val="0"/>
        <w:adjustRightInd w:val="0"/>
        <w:spacing w:line="276" w:lineRule="auto"/>
        <w:jc w:val="both"/>
        <w:rPr>
          <w:rFonts w:ascii="Georgia" w:eastAsia="Times New Roman" w:hAnsi="Georgia" w:cs="Times New Roman"/>
          <w:sz w:val="22"/>
          <w:szCs w:val="22"/>
        </w:rPr>
      </w:pPr>
    </w:p>
    <w:p w14:paraId="1C660F35"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 xml:space="preserve">This exception will therefore only apply in limited circumstances where the victim can demonstrate a fear of returning to his country and has done everything in his power to exhaust domestic remedies despite fleeing his country. </w:t>
      </w:r>
    </w:p>
    <w:p w14:paraId="1262296A"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5ADB9415" w14:textId="00923538" w:rsidR="002F7A7D" w:rsidRPr="00F8448F" w:rsidRDefault="002F7A7D" w:rsidP="00EC3E08">
      <w:pPr>
        <w:pStyle w:val="Heading3"/>
        <w:spacing w:line="276" w:lineRule="auto"/>
        <w:rPr>
          <w:rFonts w:ascii="Georgia" w:hAnsi="Georgia"/>
          <w:i/>
          <w:sz w:val="22"/>
          <w:u w:val="single"/>
        </w:rPr>
      </w:pPr>
      <w:bookmarkStart w:id="75" w:name="_Toc436212773"/>
      <w:bookmarkStart w:id="76" w:name="_Toc433300293"/>
      <w:r w:rsidRPr="00F8448F">
        <w:rPr>
          <w:rFonts w:ascii="Georgia" w:hAnsi="Georgia"/>
          <w:b w:val="0"/>
          <w:i/>
          <w:color w:val="auto"/>
          <w:sz w:val="22"/>
          <w:u w:val="single"/>
        </w:rPr>
        <w:t>c) Situations of serious or massive violations</w:t>
      </w:r>
      <w:bookmarkEnd w:id="75"/>
      <w:bookmarkEnd w:id="76"/>
    </w:p>
    <w:p w14:paraId="34CCDBE5"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To use this exception, the complainant must demonstrate</w:t>
      </w:r>
      <w:r w:rsidRPr="00F8448F">
        <w:rPr>
          <w:rFonts w:ascii="Georgia" w:hAnsi="Georgia" w:cs="Calibri"/>
          <w:sz w:val="22"/>
          <w:szCs w:val="22"/>
        </w:rPr>
        <w:t xml:space="preserve"> the</w:t>
      </w:r>
      <w:r w:rsidRPr="00F8448F">
        <w:rPr>
          <w:rFonts w:ascii="Georgia" w:hAnsi="Georgia"/>
          <w:sz w:val="22"/>
        </w:rPr>
        <w:t xml:space="preserve"> nature and scope of the violation and must show, for example, that there are so many victims and the violations are so serious that it is impractical to try to bring the case before local courts.</w:t>
      </w:r>
      <w:r w:rsidRPr="00F8448F">
        <w:rPr>
          <w:rStyle w:val="FootnoteReference"/>
          <w:rFonts w:ascii="Georgia" w:hAnsi="Georgia"/>
          <w:sz w:val="22"/>
        </w:rPr>
        <w:footnoteReference w:id="63"/>
      </w:r>
    </w:p>
    <w:p w14:paraId="321CBA1B" w14:textId="77777777" w:rsidR="002F7A7D" w:rsidRPr="00F8448F" w:rsidRDefault="002F7A7D" w:rsidP="00EC3E08">
      <w:pPr>
        <w:spacing w:line="276" w:lineRule="auto"/>
        <w:jc w:val="both"/>
        <w:rPr>
          <w:rFonts w:ascii="Georgia" w:eastAsia="Times New Roman" w:hAnsi="Georgia" w:cs="Times New Roman"/>
          <w:sz w:val="22"/>
          <w:szCs w:val="22"/>
        </w:rPr>
      </w:pPr>
    </w:p>
    <w:p w14:paraId="131C7674" w14:textId="04104352" w:rsidR="002F7A7D" w:rsidRPr="00F8448F" w:rsidRDefault="002F7A7D" w:rsidP="00EC3E08">
      <w:pPr>
        <w:pStyle w:val="Heading3"/>
        <w:numPr>
          <w:ilvl w:val="0"/>
          <w:numId w:val="49"/>
        </w:numPr>
        <w:spacing w:line="276" w:lineRule="auto"/>
        <w:ind w:left="0" w:firstLine="0"/>
        <w:rPr>
          <w:rFonts w:ascii="Georgia" w:hAnsi="Georgia"/>
          <w:b w:val="0"/>
          <w:color w:val="auto"/>
          <w:sz w:val="22"/>
        </w:rPr>
      </w:pPr>
      <w:bookmarkStart w:id="77" w:name="_Toc436212774"/>
      <w:bookmarkStart w:id="78" w:name="_Toc433300294"/>
      <w:r w:rsidRPr="00F8448F">
        <w:rPr>
          <w:rFonts w:ascii="Georgia" w:eastAsia="Times New Roman" w:hAnsi="Georgia" w:cs="Times New Roman"/>
          <w:b w:val="0"/>
          <w:bCs w:val="0"/>
          <w:color w:val="auto"/>
          <w:sz w:val="22"/>
          <w:szCs w:val="22"/>
          <w:u w:val="single"/>
        </w:rPr>
        <w:t>Reasonable time</w:t>
      </w:r>
      <w:bookmarkEnd w:id="77"/>
      <w:bookmarkEnd w:id="78"/>
      <w:r w:rsidRPr="00F8448F">
        <w:rPr>
          <w:rFonts w:ascii="Georgia" w:eastAsia="Times New Roman" w:hAnsi="Georgia" w:cs="Times New Roman"/>
          <w:b w:val="0"/>
          <w:bCs w:val="0"/>
          <w:color w:val="auto"/>
          <w:sz w:val="22"/>
          <w:szCs w:val="22"/>
        </w:rPr>
        <w:t xml:space="preserve"> </w:t>
      </w:r>
    </w:p>
    <w:p w14:paraId="45F8EF0C" w14:textId="52FCD3B5" w:rsidR="002F7A7D" w:rsidRPr="00F8448F" w:rsidRDefault="002F7A7D" w:rsidP="00EC3E08">
      <w:pPr>
        <w:pStyle w:val="ListParagraph"/>
        <w:widowControl w:val="0"/>
        <w:autoSpaceDE w:val="0"/>
        <w:autoSpaceDN w:val="0"/>
        <w:adjustRightInd w:val="0"/>
        <w:spacing w:line="276" w:lineRule="auto"/>
        <w:ind w:left="0"/>
        <w:jc w:val="both"/>
        <w:rPr>
          <w:rFonts w:ascii="Georgia" w:hAnsi="Georgia"/>
          <w:sz w:val="22"/>
        </w:rPr>
      </w:pPr>
      <w:r w:rsidRPr="00F8448F">
        <w:rPr>
          <w:rFonts w:ascii="Georgia" w:eastAsia="Times New Roman" w:hAnsi="Georgia" w:cs="Times New Roman"/>
          <w:sz w:val="22"/>
          <w:szCs w:val="22"/>
        </w:rPr>
        <w:t xml:space="preserve">Article 56(6) of the </w:t>
      </w:r>
      <w:r w:rsidR="00366055">
        <w:rPr>
          <w:rFonts w:ascii="Georgia" w:eastAsia="Times New Roman" w:hAnsi="Georgia" w:cs="Times New Roman"/>
          <w:sz w:val="22"/>
          <w:szCs w:val="22"/>
        </w:rPr>
        <w:t xml:space="preserve">African </w:t>
      </w:r>
      <w:r w:rsidRPr="00F8448F">
        <w:rPr>
          <w:rFonts w:ascii="Georgia" w:eastAsia="Times New Roman" w:hAnsi="Georgia" w:cs="Times New Roman"/>
          <w:sz w:val="22"/>
          <w:szCs w:val="22"/>
        </w:rPr>
        <w:t>Charter</w:t>
      </w:r>
      <w:r w:rsidRPr="00F8448F">
        <w:rPr>
          <w:rStyle w:val="FootnoteReference"/>
          <w:rFonts w:ascii="Georgia" w:hAnsi="Georgia"/>
          <w:sz w:val="22"/>
        </w:rPr>
        <w:footnoteReference w:id="64"/>
      </w:r>
      <w:r w:rsidRPr="00F8448F">
        <w:rPr>
          <w:rFonts w:ascii="Georgia" w:hAnsi="Georgia"/>
          <w:sz w:val="22"/>
        </w:rPr>
        <w:t xml:space="preserve"> </w:t>
      </w:r>
      <w:r w:rsidRPr="00F8448F">
        <w:rPr>
          <w:rFonts w:ascii="Georgia" w:eastAsia="Times New Roman" w:hAnsi="Georgia" w:cs="Times New Roman"/>
          <w:sz w:val="22"/>
          <w:szCs w:val="22"/>
        </w:rPr>
        <w:t xml:space="preserve"> states that “communications received by the Commission will be considered if they are submitted within a reasonable period from </w:t>
      </w:r>
      <w:r w:rsidRPr="00F8448F">
        <w:rPr>
          <w:rFonts w:ascii="Georgia" w:eastAsia="Times New Roman" w:hAnsi="Georgia" w:cs="Times New Roman"/>
          <w:sz w:val="22"/>
          <w:szCs w:val="22"/>
        </w:rPr>
        <w:lastRenderedPageBreak/>
        <w:t>the time local remedies are exhausted”.</w:t>
      </w:r>
      <w:r w:rsidRPr="00F8448F">
        <w:rPr>
          <w:rStyle w:val="FootnoteReference"/>
          <w:rFonts w:ascii="Georgia" w:eastAsia="Times New Roman" w:hAnsi="Georgia" w:cs="Times New Roman"/>
          <w:sz w:val="22"/>
          <w:szCs w:val="22"/>
        </w:rPr>
        <w:footnoteReference w:id="65"/>
      </w:r>
      <w:r w:rsidRPr="00F8448F">
        <w:rPr>
          <w:rFonts w:ascii="Georgia" w:eastAsia="Times New Roman" w:hAnsi="Georgia" w:cs="Times New Roman"/>
          <w:sz w:val="22"/>
          <w:szCs w:val="22"/>
        </w:rPr>
        <w:t xml:space="preserve"> </w:t>
      </w:r>
      <w:r w:rsidRPr="00F8448F">
        <w:rPr>
          <w:rFonts w:ascii="Georgia" w:hAnsi="Georgia"/>
          <w:sz w:val="22"/>
        </w:rPr>
        <w:t>This requirement has been difficult to apply since there is no clear interpretation of a “reasonable period” in the African Charter. In early cases communications were held admissible even when they were filed up to 12</w:t>
      </w:r>
      <w:bookmarkStart w:id="79" w:name="_Ref436146853"/>
      <w:r w:rsidRPr="00F8448F">
        <w:rPr>
          <w:rStyle w:val="FootnoteReference"/>
          <w:rFonts w:ascii="Georgia" w:hAnsi="Georgia"/>
          <w:sz w:val="22"/>
        </w:rPr>
        <w:footnoteReference w:id="66"/>
      </w:r>
      <w:bookmarkEnd w:id="79"/>
      <w:r w:rsidRPr="00F8448F">
        <w:rPr>
          <w:rFonts w:ascii="Georgia" w:hAnsi="Georgia"/>
          <w:sz w:val="22"/>
        </w:rPr>
        <w:t xml:space="preserve"> or even 15 years</w:t>
      </w:r>
      <w:r w:rsidRPr="00F8448F">
        <w:rPr>
          <w:rStyle w:val="FootnoteReference"/>
          <w:rFonts w:ascii="Georgia" w:hAnsi="Georgia"/>
          <w:sz w:val="22"/>
        </w:rPr>
        <w:footnoteReference w:id="67"/>
      </w:r>
      <w:r w:rsidRPr="00F8448F">
        <w:rPr>
          <w:rFonts w:ascii="Georgia" w:hAnsi="Georgia"/>
          <w:sz w:val="22"/>
        </w:rPr>
        <w:t xml:space="preserve"> after the violation or after local remedies were exhausted.</w:t>
      </w:r>
    </w:p>
    <w:p w14:paraId="79F76DF5"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24423E9A" w14:textId="623B10E6" w:rsidR="002F7A7D" w:rsidRPr="00F8448F" w:rsidRDefault="002F7A7D" w:rsidP="00EC3E08">
      <w:pPr>
        <w:widowControl w:val="0"/>
        <w:autoSpaceDE w:val="0"/>
        <w:autoSpaceDN w:val="0"/>
        <w:adjustRightInd w:val="0"/>
        <w:spacing w:line="276" w:lineRule="auto"/>
        <w:jc w:val="both"/>
        <w:rPr>
          <w:rFonts w:ascii="Georgia" w:hAnsi="Georgia" w:cs="Calibri"/>
          <w:b/>
          <w:bCs/>
          <w:sz w:val="22"/>
          <w:szCs w:val="22"/>
        </w:rPr>
      </w:pPr>
      <w:r w:rsidRPr="00F8448F">
        <w:rPr>
          <w:rFonts w:ascii="Georgia" w:hAnsi="Georgia"/>
          <w:sz w:val="22"/>
        </w:rPr>
        <w:t xml:space="preserve">However, it is now advisable to submit cases as soon as possible; at least within ten months and preferably within six months of </w:t>
      </w:r>
      <w:r w:rsidRPr="00F8448F">
        <w:rPr>
          <w:rFonts w:ascii="Georgia" w:hAnsi="Georgia" w:cs="Calibri"/>
          <w:sz w:val="22"/>
          <w:szCs w:val="22"/>
        </w:rPr>
        <w:t xml:space="preserve">the </w:t>
      </w:r>
      <w:r w:rsidRPr="00F8448F">
        <w:rPr>
          <w:rFonts w:ascii="Georgia" w:hAnsi="Georgia"/>
          <w:sz w:val="22"/>
        </w:rPr>
        <w:t xml:space="preserve">exhaustion of domestic remedies. </w:t>
      </w:r>
      <w:r w:rsidRPr="00F8448F">
        <w:rPr>
          <w:rFonts w:ascii="Georgia" w:hAnsi="Georgia" w:cs="Calibri"/>
          <w:sz w:val="22"/>
          <w:szCs w:val="22"/>
        </w:rPr>
        <w:t>The</w:t>
      </w:r>
      <w:r w:rsidRPr="00F8448F">
        <w:rPr>
          <w:rFonts w:ascii="Georgia" w:hAnsi="Georgia"/>
          <w:sz w:val="22"/>
        </w:rPr>
        <w:t xml:space="preserve"> African Commission treats every case on its own merit depending </w:t>
      </w:r>
      <w:r w:rsidRPr="00F8448F">
        <w:rPr>
          <w:rFonts w:ascii="Georgia" w:hAnsi="Georgia"/>
          <w:b/>
          <w:sz w:val="22"/>
        </w:rPr>
        <w:t xml:space="preserve">on </w:t>
      </w:r>
      <w:r w:rsidRPr="00F8448F">
        <w:rPr>
          <w:rFonts w:ascii="Georgia" w:hAnsi="Georgia" w:cs="Calibri"/>
          <w:b/>
          <w:bCs/>
          <w:sz w:val="22"/>
          <w:szCs w:val="22"/>
        </w:rPr>
        <w:t xml:space="preserve">the </w:t>
      </w:r>
      <w:r w:rsidRPr="00F8448F">
        <w:rPr>
          <w:rFonts w:ascii="Georgia" w:hAnsi="Georgia"/>
          <w:b/>
          <w:sz w:val="22"/>
        </w:rPr>
        <w:t>reasons given for delay.</w:t>
      </w:r>
    </w:p>
    <w:p w14:paraId="1C685152" w14:textId="77777777" w:rsidR="002F7A7D" w:rsidRPr="00F8448F" w:rsidRDefault="002F7A7D" w:rsidP="00EC3E08">
      <w:pPr>
        <w:widowControl w:val="0"/>
        <w:autoSpaceDE w:val="0"/>
        <w:autoSpaceDN w:val="0"/>
        <w:adjustRightInd w:val="0"/>
        <w:spacing w:line="276" w:lineRule="auto"/>
        <w:jc w:val="both"/>
        <w:rPr>
          <w:rFonts w:ascii="Georgia" w:hAnsi="Georgia"/>
          <w:b/>
          <w:sz w:val="22"/>
        </w:rPr>
      </w:pPr>
    </w:p>
    <w:p w14:paraId="6904732E" w14:textId="77777777" w:rsidR="002F7A7D" w:rsidRPr="00F8448F" w:rsidRDefault="002F7A7D" w:rsidP="00EC3E08">
      <w:pPr>
        <w:pStyle w:val="ListParagraph"/>
        <w:numPr>
          <w:ilvl w:val="0"/>
          <w:numId w:val="84"/>
        </w:num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Although the African Commission has not expressed this, you should generally work with a six-month rule – try to get your case to the Commission within six months of the exhaustion of domestic remedies. </w:t>
      </w:r>
    </w:p>
    <w:p w14:paraId="6AC394FC" w14:textId="0F042628" w:rsidR="002F7A7D" w:rsidRPr="00F8448F" w:rsidRDefault="002F7A7D" w:rsidP="00EC3E08">
      <w:pPr>
        <w:pStyle w:val="ListParagraph"/>
        <w:numPr>
          <w:ilvl w:val="0"/>
          <w:numId w:val="84"/>
        </w:num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If you fail to do so you need to give compelling factual and contextual reasons why you failed to do so:</w:t>
      </w:r>
    </w:p>
    <w:p w14:paraId="6C376940" w14:textId="77777777" w:rsidR="002F7A7D" w:rsidRPr="00F8448F" w:rsidRDefault="002F7A7D" w:rsidP="00EC3E08">
      <w:pPr>
        <w:pStyle w:val="ListParagraph"/>
        <w:spacing w:line="276" w:lineRule="auto"/>
        <w:ind w:left="0"/>
        <w:jc w:val="both"/>
        <w:rPr>
          <w:rFonts w:ascii="Georgia" w:eastAsia="Times New Roman" w:hAnsi="Georgia" w:cs="Times New Roman"/>
          <w:sz w:val="22"/>
          <w:szCs w:val="22"/>
        </w:rPr>
      </w:pPr>
    </w:p>
    <w:p w14:paraId="24CDB70F" w14:textId="2D387931" w:rsidR="002F7A7D" w:rsidRPr="00F8448F" w:rsidRDefault="002F7A7D" w:rsidP="00EC3E08">
      <w:pPr>
        <w:spacing w:line="276" w:lineRule="auto"/>
        <w:ind w:left="1440"/>
        <w:jc w:val="both"/>
        <w:rPr>
          <w:rFonts w:ascii="Georgia" w:eastAsia="Times New Roman" w:hAnsi="Georgia" w:cs="Times New Roman"/>
          <w:bCs/>
          <w:sz w:val="22"/>
          <w:szCs w:val="22"/>
        </w:rPr>
      </w:pPr>
      <w:r w:rsidRPr="00F8448F">
        <w:rPr>
          <w:rFonts w:ascii="Georgia" w:eastAsia="Times New Roman" w:hAnsi="Georgia" w:cs="Times New Roman"/>
          <w:sz w:val="22"/>
          <w:szCs w:val="22"/>
        </w:rPr>
        <w:t>“Where there is a good and compelling reason why a Complainant does not submit his Complaint to the Commission for consideration, the Commission has a responsibility, for the sake of fairness and justice, to give such a Complainant an opportunity to be heard.”</w:t>
      </w:r>
      <w:r w:rsidRPr="00F8448F">
        <w:rPr>
          <w:rStyle w:val="FootnoteReference"/>
          <w:rFonts w:ascii="Georgia" w:eastAsia="Times New Roman" w:hAnsi="Georgia" w:cs="Times New Roman"/>
          <w:sz w:val="22"/>
          <w:szCs w:val="22"/>
        </w:rPr>
        <w:footnoteReference w:id="68"/>
      </w:r>
      <w:r w:rsidRPr="00F8448F">
        <w:rPr>
          <w:rFonts w:ascii="Georgia" w:eastAsia="Times New Roman" w:hAnsi="Georgia" w:cs="Times New Roman"/>
          <w:sz w:val="22"/>
          <w:szCs w:val="22"/>
        </w:rPr>
        <w:t xml:space="preserve"> </w:t>
      </w:r>
    </w:p>
    <w:p w14:paraId="02F48934" w14:textId="77777777" w:rsidR="002F7A7D" w:rsidRPr="00F8448F" w:rsidRDefault="002F7A7D" w:rsidP="00EC3E08">
      <w:pPr>
        <w:spacing w:line="276" w:lineRule="auto"/>
        <w:jc w:val="both"/>
        <w:rPr>
          <w:rFonts w:ascii="Georgia" w:eastAsia="Times New Roman" w:hAnsi="Georgia" w:cs="Times New Roman"/>
          <w:sz w:val="22"/>
          <w:szCs w:val="22"/>
        </w:rPr>
      </w:pPr>
    </w:p>
    <w:p w14:paraId="7A403FB1" w14:textId="35B61341"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In the absence of a standard defining “unreasonable” delay, the </w:t>
      </w:r>
      <w:r w:rsidR="00366055">
        <w:rPr>
          <w:rFonts w:ascii="Georgia" w:eastAsia="Times New Roman" w:hAnsi="Georgia" w:cs="Times New Roman"/>
          <w:sz w:val="22"/>
          <w:szCs w:val="22"/>
        </w:rPr>
        <w:t xml:space="preserve">African </w:t>
      </w:r>
      <w:r w:rsidRPr="00F8448F">
        <w:rPr>
          <w:rFonts w:ascii="Georgia" w:eastAsia="Times New Roman" w:hAnsi="Georgia" w:cs="Times New Roman"/>
          <w:sz w:val="22"/>
          <w:szCs w:val="22"/>
        </w:rPr>
        <w:t xml:space="preserve">Commission decides cases based on the facts and context of each case.  In practice this has meant an almost unfettered discretion by the African Commission. </w:t>
      </w:r>
    </w:p>
    <w:p w14:paraId="0DD8652A" w14:textId="77777777" w:rsidR="002F7A7D" w:rsidRPr="00F8448F" w:rsidRDefault="002F7A7D" w:rsidP="00EC3E08">
      <w:pPr>
        <w:spacing w:line="360" w:lineRule="auto"/>
        <w:ind w:left="1134"/>
        <w:jc w:val="both"/>
        <w:rPr>
          <w:rFonts w:ascii="Georgia" w:eastAsia="Times New Roman" w:hAnsi="Georgia" w:cs="Times New Roman"/>
          <w:sz w:val="22"/>
          <w:szCs w:val="22"/>
        </w:rPr>
      </w:pPr>
    </w:p>
    <w:p w14:paraId="41ADAA0A" w14:textId="77777777" w:rsidR="002F7A7D" w:rsidRPr="00F8448F" w:rsidRDefault="002F7A7D" w:rsidP="00EC3E08">
      <w:pPr>
        <w:spacing w:line="360" w:lineRule="auto"/>
        <w:ind w:left="1134"/>
        <w:jc w:val="both"/>
        <w:rPr>
          <w:rFonts w:ascii="Georgia" w:eastAsia="Times New Roman" w:hAnsi="Georgia" w:cs="Times New Roman"/>
          <w:sz w:val="22"/>
          <w:szCs w:val="22"/>
        </w:rPr>
      </w:pPr>
    </w:p>
    <w:p w14:paraId="3E611ACC" w14:textId="77777777" w:rsidR="002F7A7D" w:rsidRPr="00F8448F" w:rsidRDefault="002F7A7D" w:rsidP="00EC3E08">
      <w:pPr>
        <w:spacing w:line="360" w:lineRule="auto"/>
        <w:ind w:left="1134"/>
        <w:jc w:val="both"/>
        <w:rPr>
          <w:rFonts w:ascii="Georgia" w:eastAsia="Times New Roman" w:hAnsi="Georgia" w:cs="Times New Roman"/>
          <w:sz w:val="22"/>
          <w:szCs w:val="22"/>
        </w:rPr>
      </w:pPr>
    </w:p>
    <w:p w14:paraId="2E4DE3CB" w14:textId="77777777" w:rsidR="002F7A7D" w:rsidRPr="00F8448F" w:rsidRDefault="002F7A7D" w:rsidP="00EC3E08">
      <w:pPr>
        <w:spacing w:line="360" w:lineRule="auto"/>
        <w:ind w:left="1134"/>
        <w:jc w:val="both"/>
        <w:rPr>
          <w:rFonts w:ascii="Georgia" w:eastAsia="Times New Roman" w:hAnsi="Georgia" w:cs="Times New Roman"/>
          <w:sz w:val="22"/>
          <w:szCs w:val="22"/>
        </w:rPr>
      </w:pPr>
    </w:p>
    <w:p w14:paraId="7D28BADC" w14:textId="77777777" w:rsidR="002F7A7D" w:rsidRPr="00F8448F" w:rsidRDefault="002F7A7D" w:rsidP="00EC3E08">
      <w:pPr>
        <w:spacing w:line="360" w:lineRule="auto"/>
        <w:ind w:left="1134"/>
        <w:jc w:val="both"/>
        <w:rPr>
          <w:rFonts w:ascii="Georgia" w:eastAsia="Times New Roman" w:hAnsi="Georgia" w:cs="Times New Roman"/>
          <w:sz w:val="22"/>
          <w:szCs w:val="22"/>
        </w:rPr>
      </w:pPr>
    </w:p>
    <w:p w14:paraId="1E957B24" w14:textId="77777777" w:rsidR="002F7A7D" w:rsidRPr="00F8448F" w:rsidRDefault="002F7A7D" w:rsidP="00EC3E08">
      <w:pPr>
        <w:spacing w:line="360" w:lineRule="auto"/>
        <w:ind w:left="1134"/>
        <w:jc w:val="both"/>
        <w:rPr>
          <w:rFonts w:ascii="Georgia" w:eastAsia="Times New Roman" w:hAnsi="Georgia" w:cs="Times New Roman"/>
          <w:sz w:val="22"/>
          <w:szCs w:val="22"/>
        </w:rPr>
      </w:pPr>
    </w:p>
    <w:p w14:paraId="67A1D93C" w14:textId="77777777" w:rsidR="002F7A7D" w:rsidRPr="00F8448F" w:rsidRDefault="002F7A7D" w:rsidP="00EC3E08">
      <w:pPr>
        <w:spacing w:line="360" w:lineRule="auto"/>
        <w:ind w:left="1134"/>
        <w:jc w:val="both"/>
        <w:rPr>
          <w:rFonts w:ascii="Georgia" w:eastAsia="Times New Roman" w:hAnsi="Georgia" w:cs="Times New Roman"/>
          <w:sz w:val="22"/>
          <w:szCs w:val="22"/>
        </w:rPr>
      </w:pPr>
    </w:p>
    <w:p w14:paraId="4717C5BD" w14:textId="77777777" w:rsidR="002F7A7D" w:rsidRPr="00F8448F" w:rsidRDefault="002F7A7D" w:rsidP="00EC3E08">
      <w:pPr>
        <w:spacing w:line="360" w:lineRule="auto"/>
        <w:ind w:left="1134"/>
        <w:jc w:val="both"/>
        <w:rPr>
          <w:rFonts w:ascii="Georgia" w:eastAsia="Times New Roman" w:hAnsi="Georgia" w:cs="Times New Roman"/>
          <w:sz w:val="22"/>
          <w:szCs w:val="22"/>
        </w:rPr>
      </w:pPr>
    </w:p>
    <w:p w14:paraId="7609AF8F" w14:textId="77777777" w:rsidR="002F7A7D" w:rsidRPr="00F8448F" w:rsidRDefault="002F7A7D" w:rsidP="00EC3E08">
      <w:pPr>
        <w:spacing w:line="360" w:lineRule="auto"/>
        <w:ind w:left="1134"/>
        <w:jc w:val="both"/>
        <w:rPr>
          <w:rFonts w:ascii="Georgia" w:eastAsia="Times New Roman" w:hAnsi="Georgia" w:cs="Times New Roman"/>
          <w:sz w:val="22"/>
          <w:szCs w:val="22"/>
        </w:rPr>
      </w:pPr>
    </w:p>
    <w:p w14:paraId="6CA10139" w14:textId="77777777" w:rsidR="002F7A7D" w:rsidRPr="00F8448F" w:rsidRDefault="002F7A7D" w:rsidP="00EC3E08">
      <w:pPr>
        <w:spacing w:line="360" w:lineRule="auto"/>
        <w:ind w:left="1134"/>
        <w:jc w:val="both"/>
        <w:rPr>
          <w:rFonts w:ascii="Georgia" w:eastAsia="Times New Roman" w:hAnsi="Georgia" w:cs="Times New Roman"/>
          <w:sz w:val="22"/>
          <w:szCs w:val="22"/>
        </w:rPr>
      </w:pPr>
    </w:p>
    <w:p w14:paraId="5F19F5AC" w14:textId="77777777" w:rsidR="002F7A7D" w:rsidRDefault="002F7A7D" w:rsidP="00EC3E08">
      <w:pPr>
        <w:spacing w:line="360" w:lineRule="auto"/>
        <w:jc w:val="both"/>
        <w:rPr>
          <w:rFonts w:ascii="Georgia" w:eastAsia="Times New Roman" w:hAnsi="Georgia" w:cs="Times New Roman"/>
          <w:sz w:val="22"/>
          <w:szCs w:val="22"/>
        </w:rPr>
      </w:pPr>
    </w:p>
    <w:p w14:paraId="42CFAA76" w14:textId="77777777" w:rsidR="00366055" w:rsidRPr="00F8448F" w:rsidRDefault="00366055" w:rsidP="00EC3E08">
      <w:pPr>
        <w:spacing w:line="360" w:lineRule="auto"/>
        <w:jc w:val="both"/>
        <w:rPr>
          <w:rFonts w:ascii="Georgia" w:eastAsia="Times New Roman" w:hAnsi="Georgia" w:cs="Times New Roman"/>
          <w:b/>
          <w:bCs/>
          <w:sz w:val="22"/>
          <w:szCs w:val="22"/>
        </w:rPr>
      </w:pPr>
    </w:p>
    <w:p w14:paraId="01F2B8B5" w14:textId="77777777" w:rsidR="002F7A7D" w:rsidRPr="00F8448F" w:rsidRDefault="002F7A7D" w:rsidP="00EC3E08">
      <w:pPr>
        <w:spacing w:line="360" w:lineRule="auto"/>
        <w:jc w:val="both"/>
        <w:rPr>
          <w:rFonts w:ascii="Georgia" w:eastAsia="Times New Roman" w:hAnsi="Georgia" w:cs="Times New Roman"/>
          <w:b/>
          <w:bCs/>
          <w:sz w:val="22"/>
          <w:szCs w:val="22"/>
        </w:rPr>
      </w:pPr>
    </w:p>
    <w:p w14:paraId="57A49679" w14:textId="6628E464" w:rsidR="002F7A7D" w:rsidRPr="00F8448F" w:rsidRDefault="002F7A7D" w:rsidP="00EC3E08">
      <w:pPr>
        <w:spacing w:line="360" w:lineRule="auto"/>
        <w:jc w:val="both"/>
        <w:rPr>
          <w:rFonts w:ascii="Georgia" w:eastAsia="Times New Roman" w:hAnsi="Georgia" w:cs="Times New Roman"/>
          <w:b/>
          <w:bCs/>
          <w:sz w:val="22"/>
          <w:szCs w:val="22"/>
        </w:rPr>
      </w:pPr>
    </w:p>
    <w:p w14:paraId="602D8BEE" w14:textId="77777777" w:rsidR="002F7A7D" w:rsidRPr="00F8448F" w:rsidRDefault="002F7A7D" w:rsidP="00EC3E08">
      <w:pPr>
        <w:spacing w:line="360" w:lineRule="auto"/>
        <w:jc w:val="both"/>
        <w:rPr>
          <w:rFonts w:ascii="Georgia" w:eastAsia="Times New Roman" w:hAnsi="Georgia" w:cs="Times New Roman"/>
          <w:b/>
          <w:bCs/>
          <w:sz w:val="22"/>
          <w:szCs w:val="22"/>
        </w:rPr>
      </w:pPr>
      <w:r w:rsidRPr="00F8448F">
        <w:rPr>
          <w:rFonts w:ascii="Georgia" w:eastAsia="Times New Roman" w:hAnsi="Georgia" w:cs="Times New Roman"/>
          <w:b/>
          <w:bCs/>
          <w:noProof/>
          <w:sz w:val="22"/>
          <w:szCs w:val="22"/>
          <w:lang w:eastAsia="en-GB"/>
        </w:rPr>
        <w:lastRenderedPageBreak/>
        <mc:AlternateContent>
          <mc:Choice Requires="wps">
            <w:drawing>
              <wp:anchor distT="0" distB="0" distL="114300" distR="114300" simplePos="0" relativeHeight="251664384" behindDoc="0" locked="0" layoutInCell="1" allowOverlap="1" wp14:anchorId="5D2C0F06" wp14:editId="7E494D04">
                <wp:simplePos x="0" y="0"/>
                <wp:positionH relativeFrom="column">
                  <wp:posOffset>-64770</wp:posOffset>
                </wp:positionH>
                <wp:positionV relativeFrom="paragraph">
                  <wp:posOffset>42545</wp:posOffset>
                </wp:positionV>
                <wp:extent cx="5743575" cy="5960110"/>
                <wp:effectExtent l="19050" t="19050" r="28575" b="21590"/>
                <wp:wrapNone/>
                <wp:docPr id="1" name="Flowchart: Process 1"/>
                <wp:cNvGraphicFramePr/>
                <a:graphic xmlns:a="http://schemas.openxmlformats.org/drawingml/2006/main">
                  <a:graphicData uri="http://schemas.microsoft.com/office/word/2010/wordprocessingShape">
                    <wps:wsp>
                      <wps:cNvSpPr/>
                      <wps:spPr>
                        <a:xfrm>
                          <a:off x="0" y="0"/>
                          <a:ext cx="5743575" cy="5960110"/>
                        </a:xfrm>
                        <a:prstGeom prst="flowChartProcess">
                          <a:avLst/>
                        </a:prstGeom>
                        <a:noFill/>
                        <a:ln w="38100">
                          <a:solidFill>
                            <a:schemeClr val="tx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64F17" id="Flowchart: Process 1" o:spid="_x0000_s1026" type="#_x0000_t109" style="position:absolute;margin-left:-5.1pt;margin-top:3.35pt;width:452.25pt;height:46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" filled="f" strokecolor="#1f497d [3215]" strokeweight="3pt"/>
            </w:pict>
          </mc:Fallback>
        </mc:AlternateContent>
      </w:r>
    </w:p>
    <w:p w14:paraId="4E5E107D" w14:textId="77777777" w:rsidR="002F7A7D" w:rsidRPr="00F8448F" w:rsidRDefault="002F7A7D" w:rsidP="00EC3E08">
      <w:pPr>
        <w:spacing w:line="276" w:lineRule="auto"/>
        <w:jc w:val="both"/>
        <w:rPr>
          <w:rFonts w:ascii="Georgia" w:eastAsia="Times New Roman" w:hAnsi="Georgia" w:cs="Times New Roman"/>
          <w:b/>
          <w:bCs/>
          <w:sz w:val="22"/>
          <w:szCs w:val="22"/>
        </w:rPr>
      </w:pPr>
      <w:r w:rsidRPr="00F8448F">
        <w:rPr>
          <w:rFonts w:ascii="Georgia" w:eastAsia="Times New Roman" w:hAnsi="Georgia" w:cs="Times New Roman"/>
          <w:b/>
          <w:bCs/>
          <w:sz w:val="22"/>
          <w:szCs w:val="22"/>
        </w:rPr>
        <w:t>Case law relating to “reasonable period” and “unreasonable delay”</w:t>
      </w:r>
    </w:p>
    <w:p w14:paraId="09AB5BE3" w14:textId="77777777" w:rsidR="002F7A7D" w:rsidRPr="00F8448F" w:rsidRDefault="002F7A7D" w:rsidP="00EC3E08">
      <w:pPr>
        <w:spacing w:line="276" w:lineRule="auto"/>
        <w:jc w:val="both"/>
        <w:rPr>
          <w:rFonts w:ascii="Georgia" w:eastAsia="Times New Roman" w:hAnsi="Georgia" w:cs="Times New Roman"/>
          <w:bCs/>
          <w:sz w:val="22"/>
          <w:szCs w:val="22"/>
        </w:rPr>
      </w:pPr>
      <w:r w:rsidRPr="00F8448F">
        <w:rPr>
          <w:rFonts w:ascii="Georgia" w:eastAsia="Times New Roman" w:hAnsi="Georgia" w:cs="Times New Roman"/>
          <w:bCs/>
          <w:sz w:val="22"/>
          <w:szCs w:val="22"/>
        </w:rPr>
        <w:t>It is very difficult to identify the uniting principle in these cases, but the basic principle is to file within as short a period as possible and to provide compelling explanations for any delay beyond six months:</w:t>
      </w:r>
    </w:p>
    <w:p w14:paraId="0DF0CA17" w14:textId="77777777" w:rsidR="002F7A7D" w:rsidRPr="00F8448F" w:rsidRDefault="002F7A7D" w:rsidP="00EC3E08">
      <w:pPr>
        <w:spacing w:line="276" w:lineRule="auto"/>
        <w:jc w:val="both"/>
        <w:rPr>
          <w:rFonts w:ascii="Georgia" w:eastAsia="Times New Roman" w:hAnsi="Georgia" w:cs="Times New Roman"/>
          <w:bCs/>
          <w:sz w:val="22"/>
          <w:szCs w:val="22"/>
        </w:rPr>
      </w:pPr>
    </w:p>
    <w:p w14:paraId="698597CA" w14:textId="6D9EB77C" w:rsidR="002F7A7D" w:rsidRPr="00F8448F" w:rsidRDefault="002F7A7D" w:rsidP="00EC3E08">
      <w:pPr>
        <w:spacing w:line="276" w:lineRule="auto"/>
        <w:ind w:left="720"/>
        <w:jc w:val="both"/>
        <w:rPr>
          <w:rFonts w:ascii="Georgia" w:eastAsia="Times New Roman" w:hAnsi="Georgia" w:cs="Times New Roman"/>
          <w:bCs/>
          <w:sz w:val="22"/>
          <w:szCs w:val="22"/>
        </w:rPr>
      </w:pPr>
      <w:r w:rsidRPr="00F8448F">
        <w:rPr>
          <w:rFonts w:ascii="Georgia" w:eastAsia="Times New Roman" w:hAnsi="Georgia" w:cs="Times New Roman"/>
          <w:bCs/>
          <w:sz w:val="22"/>
          <w:szCs w:val="22"/>
        </w:rPr>
        <w:t>•</w:t>
      </w:r>
      <w:r w:rsidRPr="00F8448F">
        <w:rPr>
          <w:rFonts w:ascii="Georgia" w:eastAsia="Times New Roman" w:hAnsi="Georgia" w:cs="Times New Roman"/>
          <w:bCs/>
          <w:sz w:val="22"/>
          <w:szCs w:val="22"/>
        </w:rPr>
        <w:tab/>
      </w:r>
      <w:r w:rsidRPr="00F8448F">
        <w:rPr>
          <w:rFonts w:ascii="Georgia" w:eastAsia="Times New Roman" w:hAnsi="Georgia" w:cs="Times New Roman"/>
          <w:bCs/>
          <w:i/>
          <w:sz w:val="22"/>
          <w:szCs w:val="22"/>
        </w:rPr>
        <w:t xml:space="preserve">Michael Majuru v. Zimbabwe: </w:t>
      </w:r>
      <w:r w:rsidRPr="00F8448F">
        <w:rPr>
          <w:rFonts w:ascii="Georgia" w:eastAsia="Times New Roman" w:hAnsi="Georgia" w:cs="Times New Roman"/>
          <w:bCs/>
          <w:sz w:val="22"/>
          <w:szCs w:val="22"/>
        </w:rPr>
        <w:t>the communication was submitted to the African Commission twenty two months after the complainant fled Zimbabwe. He argued that the delay was caused both by his need for psychotherapy and by his lack of funds. However, the African Commission was not convinced by his explanation, holding that 22 months was “clearly beyond a reasonable man’s understanding of reasonable period of time.”</w:t>
      </w:r>
      <w:r w:rsidRPr="00F8448F">
        <w:rPr>
          <w:rStyle w:val="FootnoteReference"/>
          <w:rFonts w:ascii="Georgia" w:eastAsia="Times New Roman" w:hAnsi="Georgia" w:cs="Times New Roman"/>
          <w:bCs/>
          <w:sz w:val="22"/>
          <w:szCs w:val="22"/>
        </w:rPr>
        <w:footnoteReference w:id="69"/>
      </w:r>
      <w:r w:rsidRPr="00F8448F">
        <w:rPr>
          <w:rFonts w:ascii="Georgia" w:eastAsia="Times New Roman" w:hAnsi="Georgia" w:cs="Times New Roman"/>
          <w:bCs/>
          <w:sz w:val="22"/>
          <w:szCs w:val="22"/>
        </w:rPr>
        <w:t xml:space="preserve"> </w:t>
      </w:r>
    </w:p>
    <w:p w14:paraId="451D0C81" w14:textId="7CF1F45F" w:rsidR="002F7A7D" w:rsidRPr="00F8448F" w:rsidRDefault="002F7A7D" w:rsidP="00EC3E08">
      <w:pPr>
        <w:spacing w:line="276" w:lineRule="auto"/>
        <w:ind w:left="720"/>
        <w:jc w:val="both"/>
        <w:rPr>
          <w:rFonts w:ascii="Georgia" w:eastAsia="Times New Roman" w:hAnsi="Georgia" w:cs="Times New Roman"/>
          <w:bCs/>
          <w:sz w:val="22"/>
          <w:szCs w:val="22"/>
        </w:rPr>
      </w:pPr>
      <w:r w:rsidRPr="00F8448F">
        <w:rPr>
          <w:rFonts w:ascii="Georgia" w:eastAsia="Times New Roman" w:hAnsi="Georgia" w:cs="Times New Roman"/>
          <w:bCs/>
          <w:sz w:val="22"/>
          <w:szCs w:val="22"/>
        </w:rPr>
        <w:t>•</w:t>
      </w:r>
      <w:r w:rsidRPr="00F8448F">
        <w:rPr>
          <w:rFonts w:ascii="Georgia" w:eastAsia="Times New Roman" w:hAnsi="Georgia" w:cs="Times New Roman"/>
          <w:bCs/>
          <w:sz w:val="22"/>
          <w:szCs w:val="22"/>
        </w:rPr>
        <w:tab/>
      </w:r>
      <w:r w:rsidRPr="00F8448F">
        <w:rPr>
          <w:rFonts w:ascii="Georgia" w:eastAsia="Times New Roman" w:hAnsi="Georgia" w:cs="Times New Roman"/>
          <w:bCs/>
          <w:i/>
          <w:sz w:val="22"/>
          <w:szCs w:val="22"/>
        </w:rPr>
        <w:t>Darfur Relief and Documentation Centre v. Republic of Sudan</w:t>
      </w:r>
      <w:r w:rsidRPr="00F8448F">
        <w:rPr>
          <w:rFonts w:ascii="Georgia" w:eastAsia="Times New Roman" w:hAnsi="Georgia" w:cs="Times New Roman"/>
          <w:bCs/>
          <w:sz w:val="22"/>
          <w:szCs w:val="22"/>
        </w:rPr>
        <w:t>: the African Commission held that a period of 29 months between the time when the High Court dismissed the matter and when the communication was submitted to the African Commission was unreasonable.</w:t>
      </w:r>
      <w:r w:rsidRPr="00F8448F">
        <w:rPr>
          <w:rStyle w:val="FootnoteReference"/>
          <w:rFonts w:ascii="Georgia" w:eastAsia="Times New Roman" w:hAnsi="Georgia" w:cs="Times New Roman"/>
          <w:bCs/>
          <w:sz w:val="22"/>
          <w:szCs w:val="22"/>
        </w:rPr>
        <w:footnoteReference w:id="70"/>
      </w:r>
      <w:r w:rsidRPr="00F8448F">
        <w:rPr>
          <w:rFonts w:ascii="Georgia" w:eastAsia="Times New Roman" w:hAnsi="Georgia" w:cs="Times New Roman"/>
          <w:bCs/>
          <w:sz w:val="22"/>
          <w:szCs w:val="22"/>
        </w:rPr>
        <w:t xml:space="preserve"> </w:t>
      </w:r>
    </w:p>
    <w:p w14:paraId="06758ED4" w14:textId="6BBE4B2E" w:rsidR="002F7A7D" w:rsidRPr="00F8448F" w:rsidRDefault="002F7A7D" w:rsidP="00EC3E08">
      <w:pPr>
        <w:spacing w:line="276" w:lineRule="auto"/>
        <w:ind w:left="720"/>
        <w:jc w:val="both"/>
        <w:rPr>
          <w:rFonts w:ascii="Georgia" w:eastAsia="Times New Roman" w:hAnsi="Georgia" w:cs="Times New Roman"/>
          <w:bCs/>
          <w:sz w:val="22"/>
          <w:szCs w:val="22"/>
        </w:rPr>
      </w:pPr>
      <w:r w:rsidRPr="00F8448F">
        <w:rPr>
          <w:rFonts w:ascii="Georgia" w:eastAsia="Times New Roman" w:hAnsi="Georgia" w:cs="Times New Roman"/>
          <w:bCs/>
          <w:sz w:val="22"/>
          <w:szCs w:val="22"/>
        </w:rPr>
        <w:t>•</w:t>
      </w:r>
      <w:r w:rsidRPr="00F8448F">
        <w:rPr>
          <w:rFonts w:ascii="Georgia" w:eastAsia="Times New Roman" w:hAnsi="Georgia" w:cs="Times New Roman"/>
          <w:bCs/>
          <w:sz w:val="22"/>
          <w:szCs w:val="22"/>
        </w:rPr>
        <w:tab/>
      </w:r>
      <w:r w:rsidRPr="00F8448F">
        <w:rPr>
          <w:rFonts w:ascii="Georgia" w:eastAsia="Times New Roman" w:hAnsi="Georgia" w:cs="Times New Roman"/>
          <w:bCs/>
          <w:i/>
          <w:sz w:val="22"/>
          <w:szCs w:val="22"/>
        </w:rPr>
        <w:t>Obert Chinhamo v. Zimbabwe</w:t>
      </w:r>
      <w:r w:rsidRPr="00F8448F">
        <w:rPr>
          <w:rFonts w:ascii="Georgia" w:eastAsia="Times New Roman" w:hAnsi="Georgia" w:cs="Times New Roman"/>
          <w:bCs/>
          <w:sz w:val="22"/>
          <w:szCs w:val="22"/>
        </w:rPr>
        <w:t>: the communication was submitted to the African Commission ten months after the complainant allegedly fled from his country. Due to the circumstances</w:t>
      </w:r>
      <w:r w:rsidRPr="00F8448F">
        <w:rPr>
          <w:rFonts w:ascii="Georgia" w:eastAsia="Times New Roman" w:hAnsi="Georgia" w:cs="Times New Roman"/>
          <w:bCs/>
        </w:rPr>
        <w:t xml:space="preserve"> </w:t>
      </w:r>
      <w:r w:rsidRPr="00F8448F">
        <w:rPr>
          <w:rFonts w:ascii="Georgia" w:eastAsia="Times New Roman" w:hAnsi="Georgia" w:cs="Times New Roman"/>
          <w:bCs/>
          <w:sz w:val="22"/>
          <w:szCs w:val="22"/>
        </w:rPr>
        <w:t>in this case, the Commission decided that the communication complied with Article 56(6) of the Charter stating that; “[t]he Complainant is not residing in the Respondent State and needed time to settle in the new destination, before bringing his Complaint to the Commission. Even if the Commission were to adopt the practice of other regional bodies to consider six months as the reasonable period to submit complaints, given the circumstance in which the Complainant finds himself, that is, in another country, it would be prudent, for the sake of fairness and justice, to consider a ten months period as reasonable.”</w:t>
      </w:r>
      <w:r w:rsidRPr="00F8448F">
        <w:rPr>
          <w:rStyle w:val="FootnoteReference"/>
          <w:rFonts w:ascii="Georgia" w:eastAsia="Times New Roman" w:hAnsi="Georgia" w:cs="Times New Roman"/>
          <w:bCs/>
          <w:sz w:val="22"/>
          <w:szCs w:val="22"/>
        </w:rPr>
        <w:footnoteReference w:id="71"/>
      </w:r>
    </w:p>
    <w:p w14:paraId="66F505F3" w14:textId="250D7922" w:rsidR="002F7A7D" w:rsidRPr="00F8448F" w:rsidRDefault="002F7A7D" w:rsidP="00EC3E08">
      <w:pPr>
        <w:spacing w:line="276" w:lineRule="auto"/>
        <w:ind w:left="720"/>
        <w:jc w:val="both"/>
        <w:rPr>
          <w:rFonts w:ascii="Georgia" w:hAnsi="Georgia"/>
        </w:rPr>
      </w:pPr>
      <w:r w:rsidRPr="00F8448F">
        <w:rPr>
          <w:rFonts w:ascii="Georgia" w:eastAsia="Times New Roman" w:hAnsi="Georgia" w:cs="Times New Roman"/>
          <w:bCs/>
          <w:sz w:val="22"/>
          <w:szCs w:val="22"/>
        </w:rPr>
        <w:t>•</w:t>
      </w:r>
      <w:r w:rsidRPr="00F8448F">
        <w:rPr>
          <w:rFonts w:ascii="Georgia" w:eastAsia="Times New Roman" w:hAnsi="Georgia" w:cs="Times New Roman"/>
          <w:bCs/>
          <w:sz w:val="22"/>
          <w:szCs w:val="22"/>
        </w:rPr>
        <w:tab/>
      </w:r>
      <w:r w:rsidRPr="00F8448F">
        <w:rPr>
          <w:rFonts w:ascii="Georgia" w:eastAsia="Times New Roman" w:hAnsi="Georgia" w:cs="Times New Roman"/>
          <w:bCs/>
          <w:i/>
          <w:sz w:val="22"/>
          <w:szCs w:val="22"/>
        </w:rPr>
        <w:t>Luke Munyandu Tembani and Benjamin John Freeth (represented by Norman Tjombe) v. Angola and Thirteen Others</w:t>
      </w:r>
      <w:r w:rsidRPr="00F8448F">
        <w:rPr>
          <w:rFonts w:ascii="Georgia" w:eastAsia="Times New Roman" w:hAnsi="Georgia" w:cs="Times New Roman"/>
          <w:bCs/>
          <w:sz w:val="22"/>
          <w:szCs w:val="22"/>
        </w:rPr>
        <w:t xml:space="preserve">: the African Commission clarified that a reasonable time runs either from the date of exhaustion of domestic remedies or, in cases where exhaustion is either unnecessary or impossible, from the date of the violation of the </w:t>
      </w:r>
      <w:r w:rsidR="00366055">
        <w:rPr>
          <w:rFonts w:ascii="Georgia" w:eastAsia="Times New Roman" w:hAnsi="Georgia" w:cs="Times New Roman"/>
          <w:bCs/>
          <w:sz w:val="22"/>
          <w:szCs w:val="22"/>
        </w:rPr>
        <w:t xml:space="preserve">African </w:t>
      </w:r>
      <w:r w:rsidRPr="00F8448F">
        <w:rPr>
          <w:rFonts w:ascii="Georgia" w:eastAsia="Times New Roman" w:hAnsi="Georgia" w:cs="Times New Roman"/>
          <w:bCs/>
          <w:sz w:val="22"/>
          <w:szCs w:val="22"/>
        </w:rPr>
        <w:t>Charter.</w:t>
      </w:r>
      <w:r w:rsidRPr="00F8448F">
        <w:rPr>
          <w:rStyle w:val="FootnoteReference"/>
          <w:rFonts w:ascii="Georgia" w:eastAsia="Times New Roman" w:hAnsi="Georgia" w:cs="Times New Roman"/>
          <w:bCs/>
          <w:sz w:val="22"/>
          <w:szCs w:val="22"/>
        </w:rPr>
        <w:footnoteReference w:id="72"/>
      </w:r>
    </w:p>
    <w:p w14:paraId="60F21830" w14:textId="77777777" w:rsidR="002F7A7D" w:rsidRPr="00F8448F" w:rsidRDefault="002F7A7D" w:rsidP="00EC3E08">
      <w:pPr>
        <w:spacing w:line="360" w:lineRule="auto"/>
        <w:ind w:left="360"/>
        <w:jc w:val="both"/>
        <w:rPr>
          <w:rFonts w:ascii="Georgia" w:eastAsia="Times New Roman" w:hAnsi="Georgia" w:cs="Times New Roman"/>
        </w:rPr>
      </w:pPr>
    </w:p>
    <w:p w14:paraId="4296CC45" w14:textId="77777777" w:rsidR="002F7A7D" w:rsidRPr="00F8448F" w:rsidRDefault="002F7A7D" w:rsidP="00EC3E08">
      <w:pPr>
        <w:spacing w:line="360" w:lineRule="auto"/>
        <w:ind w:left="360"/>
        <w:jc w:val="both"/>
        <w:rPr>
          <w:rFonts w:ascii="Georgia" w:eastAsia="Times New Roman" w:hAnsi="Georgia" w:cs="Times New Roman"/>
        </w:rPr>
      </w:pPr>
    </w:p>
    <w:p w14:paraId="64D2DCB6" w14:textId="6E37EEB4" w:rsidR="002F7A7D" w:rsidRPr="00F8448F" w:rsidRDefault="002F7A7D" w:rsidP="00EC3E08">
      <w:pPr>
        <w:pStyle w:val="Heading3"/>
        <w:numPr>
          <w:ilvl w:val="0"/>
          <w:numId w:val="49"/>
        </w:numPr>
        <w:spacing w:line="276" w:lineRule="auto"/>
        <w:ind w:left="0" w:firstLine="0"/>
        <w:rPr>
          <w:rFonts w:ascii="Georgia" w:eastAsia="Times New Roman" w:hAnsi="Georgia" w:cs="Times New Roman"/>
          <w:b w:val="0"/>
          <w:bCs w:val="0"/>
          <w:color w:val="auto"/>
          <w:sz w:val="22"/>
          <w:szCs w:val="22"/>
        </w:rPr>
      </w:pPr>
      <w:bookmarkStart w:id="80" w:name="_Toc436212775"/>
      <w:bookmarkStart w:id="81" w:name="_Toc433300295"/>
      <w:r w:rsidRPr="00F8448F">
        <w:rPr>
          <w:rFonts w:ascii="Georgia" w:hAnsi="Georgia"/>
          <w:b w:val="0"/>
          <w:i/>
          <w:color w:val="auto"/>
          <w:sz w:val="22"/>
          <w:u w:val="single"/>
        </w:rPr>
        <w:t>Ne bis in idem</w:t>
      </w:r>
      <w:bookmarkEnd w:id="80"/>
      <w:bookmarkEnd w:id="81"/>
      <w:r w:rsidRPr="00F8448F">
        <w:rPr>
          <w:rFonts w:ascii="Georgia" w:eastAsia="Times New Roman" w:hAnsi="Georgia" w:cs="Times New Roman"/>
          <w:b w:val="0"/>
          <w:bCs w:val="0"/>
          <w:color w:val="auto"/>
          <w:sz w:val="22"/>
          <w:szCs w:val="22"/>
        </w:rPr>
        <w:t xml:space="preserve"> </w:t>
      </w:r>
    </w:p>
    <w:p w14:paraId="086A2A15" w14:textId="6ACD1BB6" w:rsidR="002F7A7D" w:rsidRPr="00F8448F" w:rsidRDefault="002F7A7D" w:rsidP="00EC3E08">
      <w:pPr>
        <w:pStyle w:val="ListParagraph"/>
        <w:spacing w:line="276" w:lineRule="auto"/>
        <w:ind w:left="0"/>
        <w:jc w:val="both"/>
        <w:rPr>
          <w:rFonts w:ascii="Georgia" w:eastAsia="Times New Roman" w:hAnsi="Georgia" w:cs="Times New Roman"/>
          <w:sz w:val="22"/>
          <w:szCs w:val="22"/>
        </w:rPr>
      </w:pPr>
      <w:r w:rsidRPr="00F8448F">
        <w:rPr>
          <w:rFonts w:ascii="Georgia" w:eastAsia="Times New Roman" w:hAnsi="Georgia" w:cs="Times New Roman"/>
          <w:sz w:val="22"/>
          <w:szCs w:val="22"/>
        </w:rPr>
        <w:t>Article 56(7) states that “[t]he Commission does not deal with cases which have been settled by those States involved in accordance with the principles of the Charter of the United Nations, or the Charter of the OAU or the provisions of the present Charter.”</w:t>
      </w:r>
      <w:r w:rsidRPr="00F8448F">
        <w:rPr>
          <w:rStyle w:val="FootnoteReference"/>
          <w:rFonts w:ascii="Georgia" w:eastAsia="Times New Roman" w:hAnsi="Georgia" w:cs="Times New Roman"/>
          <w:sz w:val="22"/>
          <w:szCs w:val="22"/>
        </w:rPr>
        <w:footnoteReference w:id="73"/>
      </w:r>
      <w:r w:rsidRPr="00F8448F">
        <w:rPr>
          <w:rFonts w:ascii="Georgia" w:eastAsia="Times New Roman" w:hAnsi="Georgia" w:cs="Times New Roman"/>
          <w:sz w:val="22"/>
          <w:szCs w:val="22"/>
        </w:rPr>
        <w:t xml:space="preserve"> </w:t>
      </w:r>
      <w:r w:rsidRPr="00F8448F">
        <w:rPr>
          <w:rFonts w:ascii="Georgia" w:hAnsi="Georgia"/>
          <w:sz w:val="22"/>
        </w:rPr>
        <w:t xml:space="preserve">This means that communications that have been </w:t>
      </w:r>
      <w:r w:rsidRPr="00F8448F">
        <w:rPr>
          <w:rFonts w:ascii="Georgia" w:hAnsi="Georgia" w:cs="Calibri"/>
          <w:sz w:val="22"/>
          <w:szCs w:val="22"/>
        </w:rPr>
        <w:t>finalised</w:t>
      </w:r>
      <w:r w:rsidRPr="00F8448F">
        <w:rPr>
          <w:rFonts w:ascii="Georgia" w:hAnsi="Georgia"/>
          <w:sz w:val="22"/>
        </w:rPr>
        <w:t xml:space="preserve"> by some other </w:t>
      </w:r>
      <w:r w:rsidRPr="00F8448F">
        <w:rPr>
          <w:rFonts w:ascii="Georgia" w:hAnsi="Georgia"/>
          <w:sz w:val="22"/>
        </w:rPr>
        <w:lastRenderedPageBreak/>
        <w:t>international mechanism</w:t>
      </w:r>
      <w:r w:rsidR="00366055">
        <w:rPr>
          <w:rFonts w:ascii="Georgia" w:hAnsi="Georgia"/>
          <w:sz w:val="22"/>
        </w:rPr>
        <w:t>(s)</w:t>
      </w:r>
      <w:r w:rsidRPr="00F8448F">
        <w:rPr>
          <w:rFonts w:ascii="Georgia" w:hAnsi="Georgia"/>
          <w:sz w:val="22"/>
        </w:rPr>
        <w:t xml:space="preserve"> similar to the </w:t>
      </w:r>
      <w:r w:rsidR="00366055">
        <w:rPr>
          <w:rFonts w:ascii="Georgia" w:hAnsi="Georgia"/>
          <w:sz w:val="22"/>
        </w:rPr>
        <w:t xml:space="preserve">African </w:t>
      </w:r>
      <w:r w:rsidRPr="00F8448F">
        <w:rPr>
          <w:rFonts w:ascii="Georgia" w:hAnsi="Georgia"/>
          <w:sz w:val="22"/>
        </w:rPr>
        <w:t>Commission are inadmissible.</w:t>
      </w:r>
      <w:bookmarkStart w:id="82" w:name="_Ref436147236"/>
      <w:r w:rsidRPr="00F8448F">
        <w:rPr>
          <w:rStyle w:val="FootnoteReference"/>
          <w:rFonts w:ascii="Georgia" w:hAnsi="Georgia"/>
          <w:sz w:val="22"/>
        </w:rPr>
        <w:footnoteReference w:id="74"/>
      </w:r>
      <w:bookmarkEnd w:id="82"/>
      <w:r w:rsidRPr="00F8448F">
        <w:rPr>
          <w:rFonts w:ascii="Georgia" w:hAnsi="Georgia"/>
          <w:sz w:val="22"/>
        </w:rPr>
        <w:t xml:space="preserve"> The African Commission will, however, consider communications that have been discussed by non-judicial or adjudicatory international bodies.</w:t>
      </w:r>
      <w:r w:rsidRPr="00F8448F">
        <w:rPr>
          <w:rStyle w:val="FootnoteReference"/>
          <w:rFonts w:ascii="Georgia" w:hAnsi="Georgia"/>
          <w:sz w:val="22"/>
        </w:rPr>
        <w:footnoteReference w:id="75"/>
      </w:r>
      <w:r w:rsidRPr="00F8448F">
        <w:rPr>
          <w:rFonts w:ascii="Georgia" w:eastAsia="Times New Roman" w:hAnsi="Georgia" w:cs="Times New Roman"/>
          <w:sz w:val="22"/>
          <w:szCs w:val="22"/>
        </w:rPr>
        <w:t xml:space="preserve"> </w:t>
      </w:r>
    </w:p>
    <w:p w14:paraId="6BDD13AF" w14:textId="77777777" w:rsidR="002F7A7D" w:rsidRPr="00F8448F" w:rsidRDefault="002F7A7D" w:rsidP="00EC3E08">
      <w:pPr>
        <w:pStyle w:val="ListParagraph"/>
        <w:spacing w:line="276" w:lineRule="auto"/>
        <w:jc w:val="both"/>
        <w:rPr>
          <w:rFonts w:ascii="Georgia" w:eastAsia="Times New Roman" w:hAnsi="Georgia" w:cs="Times New Roman"/>
          <w:sz w:val="22"/>
          <w:szCs w:val="22"/>
        </w:rPr>
      </w:pPr>
    </w:p>
    <w:p w14:paraId="1B491949" w14:textId="663587E8" w:rsidR="002F7A7D" w:rsidRPr="00F8448F" w:rsidRDefault="002F7A7D" w:rsidP="00EC3E08">
      <w:pPr>
        <w:pStyle w:val="ListParagraph"/>
        <w:spacing w:line="276" w:lineRule="auto"/>
        <w:ind w:left="0"/>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The African </w:t>
      </w:r>
      <w:r w:rsidR="00366055">
        <w:rPr>
          <w:rFonts w:ascii="Georgia" w:eastAsia="Times New Roman" w:hAnsi="Georgia" w:cs="Times New Roman"/>
          <w:sz w:val="22"/>
          <w:szCs w:val="22"/>
        </w:rPr>
        <w:t xml:space="preserve">Commission </w:t>
      </w:r>
      <w:r w:rsidRPr="00F8448F">
        <w:rPr>
          <w:rFonts w:ascii="Georgia" w:eastAsia="Times New Roman" w:hAnsi="Georgia" w:cs="Times New Roman"/>
          <w:sz w:val="22"/>
          <w:szCs w:val="22"/>
        </w:rPr>
        <w:t>has held that:</w:t>
      </w:r>
    </w:p>
    <w:p w14:paraId="5E5BD0F9" w14:textId="265BFEB3" w:rsidR="002F7A7D" w:rsidRPr="00F8448F" w:rsidRDefault="002F7A7D" w:rsidP="00EC3E08">
      <w:pPr>
        <w:pStyle w:val="ListParagraph"/>
        <w:spacing w:line="276" w:lineRule="auto"/>
        <w:jc w:val="both"/>
        <w:rPr>
          <w:rFonts w:ascii="Georgia" w:eastAsia="Times New Roman" w:hAnsi="Georgia" w:cs="Times New Roman"/>
          <w:sz w:val="22"/>
          <w:szCs w:val="22"/>
        </w:rPr>
      </w:pPr>
    </w:p>
    <w:p w14:paraId="036CB6EE" w14:textId="656A4719" w:rsidR="002F7A7D" w:rsidRPr="00F8448F" w:rsidRDefault="00366055" w:rsidP="00EC3E08">
      <w:pPr>
        <w:pStyle w:val="ListParagraph"/>
        <w:numPr>
          <w:ilvl w:val="0"/>
          <w:numId w:val="12"/>
        </w:numPr>
        <w:spacing w:line="276" w:lineRule="auto"/>
        <w:ind w:left="1080"/>
        <w:jc w:val="both"/>
        <w:rPr>
          <w:rFonts w:ascii="Georgia" w:eastAsia="Times New Roman" w:hAnsi="Georgia" w:cs="Times New Roman"/>
          <w:sz w:val="22"/>
          <w:szCs w:val="22"/>
        </w:rPr>
      </w:pPr>
      <w:r>
        <w:rPr>
          <w:rFonts w:ascii="Georgia" w:eastAsia="Times New Roman" w:hAnsi="Georgia" w:cs="Times New Roman"/>
          <w:sz w:val="22"/>
          <w:szCs w:val="22"/>
        </w:rPr>
        <w:t>Article 5</w:t>
      </w:r>
      <w:r w:rsidR="002F7A7D" w:rsidRPr="00F8448F">
        <w:rPr>
          <w:rFonts w:ascii="Georgia" w:eastAsia="Times New Roman" w:hAnsi="Georgia" w:cs="Times New Roman"/>
          <w:sz w:val="22"/>
          <w:szCs w:val="22"/>
        </w:rPr>
        <w:t xml:space="preserve">6(7) codifies the </w:t>
      </w:r>
      <w:r w:rsidR="002F7A7D" w:rsidRPr="00F8448F">
        <w:rPr>
          <w:rFonts w:ascii="Georgia" w:eastAsia="Times New Roman" w:hAnsi="Georgia" w:cs="Times New Roman"/>
          <w:i/>
          <w:iCs/>
          <w:sz w:val="22"/>
          <w:szCs w:val="22"/>
        </w:rPr>
        <w:t>non bis in idem</w:t>
      </w:r>
      <w:r w:rsidR="002F7A7D" w:rsidRPr="00F8448F">
        <w:rPr>
          <w:rFonts w:ascii="Georgia" w:eastAsia="Times New Roman" w:hAnsi="Georgia" w:cs="Times New Roman"/>
          <w:sz w:val="22"/>
          <w:szCs w:val="22"/>
        </w:rPr>
        <w:t xml:space="preserve"> rule which ensures that no State may be sued or condemned more than once for the same alleged human rights violations, and seeks to uphold and recognize the </w:t>
      </w:r>
      <w:r w:rsidR="002F7A7D" w:rsidRPr="00F8448F">
        <w:rPr>
          <w:rFonts w:ascii="Georgia" w:eastAsia="Times New Roman" w:hAnsi="Georgia" w:cs="Times New Roman"/>
          <w:i/>
          <w:iCs/>
          <w:sz w:val="22"/>
          <w:szCs w:val="22"/>
        </w:rPr>
        <w:t xml:space="preserve">res judicata </w:t>
      </w:r>
      <w:r w:rsidR="002F7A7D" w:rsidRPr="00F8448F">
        <w:rPr>
          <w:rFonts w:ascii="Georgia" w:eastAsia="Times New Roman" w:hAnsi="Georgia" w:cs="Times New Roman"/>
          <w:sz w:val="22"/>
          <w:szCs w:val="22"/>
        </w:rPr>
        <w:t>status</w:t>
      </w:r>
      <w:r w:rsidR="002F7A7D" w:rsidRPr="00F8448F">
        <w:rPr>
          <w:rFonts w:ascii="Georgia" w:eastAsia="Times New Roman" w:hAnsi="Georgia" w:cs="Times New Roman"/>
          <w:sz w:val="22"/>
          <w:szCs w:val="22"/>
          <w:u w:val="single"/>
          <w:vertAlign w:val="superscript"/>
        </w:rPr>
        <w:t xml:space="preserve"> </w:t>
      </w:r>
      <w:r w:rsidR="002F7A7D" w:rsidRPr="00F8448F">
        <w:rPr>
          <w:rFonts w:ascii="Georgia" w:eastAsia="Times New Roman" w:hAnsi="Georgia" w:cs="Times New Roman"/>
          <w:sz w:val="22"/>
          <w:szCs w:val="22"/>
        </w:rPr>
        <w:t xml:space="preserve">of decisions issued by international and regional tribunals and/or bodies. </w:t>
      </w:r>
    </w:p>
    <w:p w14:paraId="7CB26D19" w14:textId="39368078" w:rsidR="002F7A7D" w:rsidRPr="00F8448F" w:rsidRDefault="002F7A7D" w:rsidP="00EC3E08">
      <w:pPr>
        <w:pStyle w:val="ListParagraph"/>
        <w:numPr>
          <w:ilvl w:val="0"/>
          <w:numId w:val="12"/>
        </w:numPr>
        <w:spacing w:line="276" w:lineRule="auto"/>
        <w:ind w:left="1080"/>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The matter in contention, which must relate to the same facts and parties, must have been </w:t>
      </w:r>
      <w:r w:rsidRPr="00F8448F">
        <w:rPr>
          <w:rFonts w:ascii="Georgia" w:hAnsi="Georgia"/>
          <w:sz w:val="22"/>
        </w:rPr>
        <w:t>“settled”</w:t>
      </w:r>
      <w:r w:rsidRPr="00F8448F">
        <w:rPr>
          <w:rFonts w:ascii="Georgia" w:eastAsia="Times New Roman" w:hAnsi="Georgia" w:cs="Times New Roman"/>
          <w:sz w:val="22"/>
          <w:szCs w:val="22"/>
        </w:rPr>
        <w:t xml:space="preserve"> – </w:t>
      </w:r>
      <w:r w:rsidRPr="00F8448F">
        <w:rPr>
          <w:rFonts w:ascii="Georgia" w:hAnsi="Georgia"/>
          <w:i/>
          <w:sz w:val="22"/>
        </w:rPr>
        <w:t>i.e.</w:t>
      </w:r>
      <w:r w:rsidRPr="00F8448F">
        <w:rPr>
          <w:rFonts w:ascii="Georgia" w:eastAsia="Times New Roman" w:hAnsi="Georgia" w:cs="Times New Roman"/>
          <w:sz w:val="22"/>
          <w:szCs w:val="22"/>
        </w:rPr>
        <w:t xml:space="preserve"> it must no longer be under consideration in an international dispute-settlement procedure. Here there is conflicting opinion from a 1988 case where the African Commission held that even cases pending before other international dispute settlement mechanisms were barred.</w:t>
      </w:r>
      <w:r w:rsidRPr="00F8448F">
        <w:rPr>
          <w:rStyle w:val="FootnoteReference"/>
          <w:rFonts w:ascii="Georgia" w:eastAsia="Times New Roman" w:hAnsi="Georgia" w:cs="Times New Roman"/>
          <w:sz w:val="22"/>
          <w:szCs w:val="22"/>
        </w:rPr>
        <w:footnoteReference w:id="76"/>
      </w:r>
      <w:r w:rsidRPr="00F8448F">
        <w:rPr>
          <w:rFonts w:ascii="Georgia" w:eastAsia="Times New Roman" w:hAnsi="Georgia" w:cs="Times New Roman"/>
          <w:sz w:val="22"/>
          <w:szCs w:val="22"/>
        </w:rPr>
        <w:t xml:space="preserve">  </w:t>
      </w:r>
    </w:p>
    <w:p w14:paraId="64105177" w14:textId="77777777" w:rsidR="002F7A7D" w:rsidRPr="00F8448F" w:rsidRDefault="002F7A7D" w:rsidP="00EC3E08">
      <w:pPr>
        <w:pStyle w:val="ListParagraph"/>
        <w:numPr>
          <w:ilvl w:val="0"/>
          <w:numId w:val="12"/>
        </w:numPr>
        <w:spacing w:line="276" w:lineRule="auto"/>
        <w:ind w:left="1080"/>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The decision must have been by </w:t>
      </w:r>
      <w:r w:rsidRPr="00F8448F">
        <w:rPr>
          <w:rFonts w:ascii="Georgia" w:eastAsia="Times New Roman" w:hAnsi="Georgia" w:cs="Times New Roman"/>
          <w:iCs/>
          <w:sz w:val="22"/>
          <w:szCs w:val="22"/>
        </w:rPr>
        <w:t>“an international adjudication mechanism, with a human rights mandate” and not a political entity.</w:t>
      </w:r>
      <w:r w:rsidRPr="00F8448F">
        <w:rPr>
          <w:rStyle w:val="FootnoteReference"/>
          <w:rFonts w:ascii="Georgia" w:eastAsia="Times New Roman" w:hAnsi="Georgia" w:cs="Times New Roman"/>
          <w:iCs/>
          <w:sz w:val="22"/>
          <w:szCs w:val="22"/>
        </w:rPr>
        <w:footnoteReference w:id="77"/>
      </w:r>
    </w:p>
    <w:p w14:paraId="611225F5" w14:textId="77777777" w:rsidR="002F7A7D" w:rsidRPr="00F8448F" w:rsidRDefault="002F7A7D" w:rsidP="00EC3E08">
      <w:pPr>
        <w:spacing w:line="276" w:lineRule="auto"/>
        <w:jc w:val="both"/>
        <w:rPr>
          <w:rFonts w:ascii="Georgia" w:hAnsi="Georgia"/>
          <w:sz w:val="22"/>
          <w:szCs w:val="22"/>
        </w:rPr>
      </w:pPr>
    </w:p>
    <w:p w14:paraId="10471F25" w14:textId="77777777" w:rsidR="002F7A7D" w:rsidRPr="00F8448F" w:rsidRDefault="002F7A7D" w:rsidP="00EC3E08">
      <w:pPr>
        <w:pStyle w:val="Heading3"/>
        <w:spacing w:line="276" w:lineRule="auto"/>
        <w:rPr>
          <w:rFonts w:ascii="Georgia" w:hAnsi="Georgia"/>
          <w:color w:val="auto"/>
          <w:sz w:val="22"/>
          <w:szCs w:val="22"/>
        </w:rPr>
      </w:pPr>
      <w:bookmarkStart w:id="83" w:name="_Toc436212776"/>
      <w:bookmarkStart w:id="84" w:name="_Toc433300296"/>
      <w:r w:rsidRPr="00F8448F">
        <w:rPr>
          <w:rFonts w:ascii="Georgia" w:hAnsi="Georgia"/>
          <w:color w:val="auto"/>
          <w:sz w:val="22"/>
          <w:szCs w:val="22"/>
        </w:rPr>
        <w:t>2.5 Review of admissibility decision</w:t>
      </w:r>
      <w:bookmarkEnd w:id="83"/>
      <w:bookmarkEnd w:id="84"/>
    </w:p>
    <w:p w14:paraId="13827A94" w14:textId="4D804A62"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Rule 107(4) of the African Commission Rules of Procedure states that “[i]f the Commission has declared a Communication inadmissible this decision may be reviewed at a later date, upon the submission of new evidence, contained in a written request to the Commission by the author.”</w:t>
      </w:r>
    </w:p>
    <w:p w14:paraId="0FA532B8" w14:textId="77777777" w:rsidR="002F7A7D" w:rsidRPr="00F8448F" w:rsidRDefault="002F7A7D" w:rsidP="00EC3E08">
      <w:pPr>
        <w:spacing w:line="276" w:lineRule="auto"/>
        <w:jc w:val="both"/>
        <w:rPr>
          <w:rFonts w:ascii="Georgia" w:eastAsia="Times New Roman" w:hAnsi="Georgia" w:cs="Times New Roman"/>
          <w:sz w:val="22"/>
          <w:szCs w:val="22"/>
        </w:rPr>
      </w:pPr>
    </w:p>
    <w:p w14:paraId="4F97841A" w14:textId="5418056C"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While it is very rare for the African Commission to change its mind, even where it has clearly made a glaring mistake in the law or the facts where there is new information that relates to an admissibility question you may try to persuade the Commission to set its decision aside.</w:t>
      </w:r>
    </w:p>
    <w:p w14:paraId="02B3A953" w14:textId="77777777" w:rsidR="002F7A7D" w:rsidRPr="00F8448F" w:rsidRDefault="002F7A7D" w:rsidP="00EC3E08">
      <w:pPr>
        <w:spacing w:line="276" w:lineRule="auto"/>
        <w:jc w:val="both"/>
        <w:rPr>
          <w:rFonts w:ascii="Georgia" w:eastAsia="Times New Roman" w:hAnsi="Georgia" w:cs="Times New Roman"/>
          <w:sz w:val="22"/>
          <w:szCs w:val="22"/>
        </w:rPr>
      </w:pPr>
    </w:p>
    <w:p w14:paraId="41737A64" w14:textId="77777777" w:rsidR="002F7A7D" w:rsidRPr="00F8448F" w:rsidRDefault="002F7A7D" w:rsidP="00EC3E08">
      <w:pPr>
        <w:pStyle w:val="Heading3"/>
        <w:spacing w:line="276" w:lineRule="auto"/>
        <w:rPr>
          <w:rFonts w:ascii="Georgia" w:hAnsi="Georgia"/>
          <w:color w:val="auto"/>
          <w:sz w:val="22"/>
          <w:szCs w:val="22"/>
        </w:rPr>
      </w:pPr>
      <w:bookmarkStart w:id="85" w:name="_Toc436212777"/>
      <w:bookmarkStart w:id="86" w:name="_Toc433300297"/>
      <w:r w:rsidRPr="00F8448F">
        <w:rPr>
          <w:rFonts w:ascii="Georgia" w:hAnsi="Georgia"/>
          <w:color w:val="auto"/>
          <w:sz w:val="22"/>
          <w:szCs w:val="22"/>
        </w:rPr>
        <w:t>2.6 Advisory Opinions</w:t>
      </w:r>
      <w:bookmarkEnd w:id="85"/>
      <w:bookmarkEnd w:id="86"/>
    </w:p>
    <w:p w14:paraId="062B32BD" w14:textId="4843F96A"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hAnsi="Georgia"/>
          <w:sz w:val="22"/>
          <w:szCs w:val="22"/>
        </w:rPr>
        <w:t xml:space="preserve">One way of getting the African Commission to consider a legal issue is to request an Advisory Opinion under </w:t>
      </w:r>
      <w:r w:rsidRPr="00F8448F">
        <w:rPr>
          <w:rFonts w:ascii="Georgia" w:eastAsia="Times New Roman" w:hAnsi="Georgia" w:cs="Times New Roman"/>
          <w:sz w:val="22"/>
          <w:szCs w:val="22"/>
        </w:rPr>
        <w:t xml:space="preserve">Article 45(3) of the </w:t>
      </w:r>
      <w:r w:rsidR="005A01DE">
        <w:rPr>
          <w:rFonts w:ascii="Georgia" w:eastAsia="Times New Roman" w:hAnsi="Georgia" w:cs="Times New Roman"/>
          <w:sz w:val="22"/>
          <w:szCs w:val="22"/>
        </w:rPr>
        <w:t xml:space="preserve">African </w:t>
      </w:r>
      <w:r w:rsidRPr="00F8448F">
        <w:rPr>
          <w:rFonts w:ascii="Georgia" w:eastAsia="Times New Roman" w:hAnsi="Georgia" w:cs="Times New Roman"/>
          <w:sz w:val="22"/>
          <w:szCs w:val="22"/>
        </w:rPr>
        <w:t xml:space="preserve">Charter. However, this is not a popular process as it does not allow remedies against individual States. </w:t>
      </w:r>
    </w:p>
    <w:p w14:paraId="42463010" w14:textId="77777777" w:rsidR="002F7A7D" w:rsidRPr="00F8448F" w:rsidRDefault="002F7A7D" w:rsidP="00EC3E08">
      <w:pPr>
        <w:spacing w:line="276" w:lineRule="auto"/>
        <w:jc w:val="both"/>
        <w:rPr>
          <w:rFonts w:ascii="Georgia" w:eastAsia="Times New Roman" w:hAnsi="Georgia" w:cs="Times New Roman"/>
          <w:sz w:val="22"/>
          <w:szCs w:val="22"/>
        </w:rPr>
      </w:pPr>
    </w:p>
    <w:p w14:paraId="19AEA085" w14:textId="40098011"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The African Commission has only issued one Advisory Opinion, which was on the United Nations Declarations on the Rights of Indigenous Peoples. While a request for such an advisory opinion needs to be brought by an African organisation recognised by the AU, in practice this means that any African registered NGO with observer </w:t>
      </w:r>
      <w:r w:rsidRPr="00F8448F">
        <w:rPr>
          <w:rFonts w:ascii="Georgia" w:eastAsia="Times New Roman" w:hAnsi="Georgia" w:cs="Times New Roman"/>
          <w:sz w:val="22"/>
          <w:szCs w:val="22"/>
        </w:rPr>
        <w:lastRenderedPageBreak/>
        <w:t xml:space="preserve">status may ask the African Commission for an advisory opinion. However, it is crucial to remember that this cannot be a contentious case presented as a request for an advisory opinion. It should therefore be an honest request for the African Commission to interpret the African Charter. One way of presenting this would be situations where there is a widespread human rights violation across a number of countries and the question is drafted to ask the African Commission what obligations State parties have to ensure enjoyment of human rights in such situations. Widespread harmful traditional practices may be a practical example of situations where the African Commission may give an advisory opinion that has direct bearing on the enjoyment of human rights. </w:t>
      </w:r>
    </w:p>
    <w:p w14:paraId="5B50C576" w14:textId="77777777" w:rsidR="002F7A7D" w:rsidRPr="00F8448F" w:rsidRDefault="002F7A7D" w:rsidP="00EC3E08">
      <w:pPr>
        <w:spacing w:line="276" w:lineRule="auto"/>
        <w:jc w:val="both"/>
        <w:rPr>
          <w:rFonts w:ascii="Georgia" w:hAnsi="Georgia"/>
          <w:b/>
          <w:sz w:val="22"/>
          <w:szCs w:val="22"/>
        </w:rPr>
      </w:pPr>
    </w:p>
    <w:p w14:paraId="44B43415" w14:textId="77777777" w:rsidR="002F7A7D" w:rsidRPr="00F8448F" w:rsidRDefault="002F7A7D" w:rsidP="00EC3E08">
      <w:pPr>
        <w:pStyle w:val="Heading3"/>
        <w:spacing w:line="276" w:lineRule="auto"/>
        <w:rPr>
          <w:rFonts w:ascii="Georgia" w:hAnsi="Georgia"/>
          <w:color w:val="auto"/>
          <w:sz w:val="22"/>
          <w:szCs w:val="22"/>
        </w:rPr>
      </w:pPr>
      <w:bookmarkStart w:id="87" w:name="_Toc436212778"/>
      <w:bookmarkStart w:id="88" w:name="_Toc433300298"/>
      <w:r w:rsidRPr="00F8448F">
        <w:rPr>
          <w:rFonts w:ascii="Georgia" w:hAnsi="Georgia"/>
          <w:color w:val="auto"/>
          <w:sz w:val="22"/>
          <w:szCs w:val="22"/>
        </w:rPr>
        <w:t>2.7 Merits</w:t>
      </w:r>
      <w:bookmarkEnd w:id="87"/>
      <w:bookmarkEnd w:id="88"/>
      <w:r w:rsidRPr="00F8448F">
        <w:rPr>
          <w:rFonts w:ascii="Georgia" w:hAnsi="Georgia"/>
          <w:color w:val="auto"/>
          <w:sz w:val="22"/>
          <w:szCs w:val="22"/>
        </w:rPr>
        <w:t xml:space="preserve"> </w:t>
      </w:r>
    </w:p>
    <w:p w14:paraId="503ED8E7" w14:textId="4782F1DA" w:rsidR="002F7A7D" w:rsidRPr="00F8448F" w:rsidRDefault="002F7A7D" w:rsidP="00EC3E08">
      <w:pPr>
        <w:spacing w:line="276" w:lineRule="auto"/>
        <w:jc w:val="both"/>
        <w:rPr>
          <w:rFonts w:ascii="Georgia" w:hAnsi="Georgia"/>
          <w:sz w:val="22"/>
          <w:szCs w:val="22"/>
        </w:rPr>
      </w:pPr>
      <w:r w:rsidRPr="00F8448F">
        <w:rPr>
          <w:rFonts w:ascii="Georgia" w:hAnsi="Georgia"/>
          <w:sz w:val="22"/>
        </w:rPr>
        <w:t>Once a communication is declared admissible, the African Commission proceeds to consider substantive issues of the case. The complainant should respond with arguments on the merits within 60 days.</w:t>
      </w:r>
      <w:r w:rsidRPr="00F8448F">
        <w:rPr>
          <w:rStyle w:val="FootnoteReference"/>
          <w:rFonts w:ascii="Georgia" w:hAnsi="Georgia"/>
          <w:sz w:val="22"/>
        </w:rPr>
        <w:footnoteReference w:id="78"/>
      </w:r>
      <w:r w:rsidRPr="00F8448F">
        <w:rPr>
          <w:rFonts w:ascii="Georgia" w:hAnsi="Georgia" w:cs="Calibri"/>
          <w:sz w:val="22"/>
          <w:szCs w:val="22"/>
        </w:rPr>
        <w:t xml:space="preserve">  </w:t>
      </w:r>
      <w:r w:rsidRPr="00F8448F">
        <w:rPr>
          <w:rFonts w:ascii="Georgia" w:hAnsi="Georgia"/>
          <w:sz w:val="22"/>
        </w:rPr>
        <w:t xml:space="preserve">The respondent State </w:t>
      </w:r>
      <w:r w:rsidRPr="00F8448F">
        <w:rPr>
          <w:rFonts w:ascii="Georgia" w:hAnsi="Georgia" w:cs="Calibri"/>
          <w:sz w:val="22"/>
          <w:szCs w:val="22"/>
        </w:rPr>
        <w:t>party</w:t>
      </w:r>
      <w:r w:rsidRPr="00F8448F">
        <w:rPr>
          <w:rFonts w:ascii="Georgia" w:hAnsi="Georgia"/>
          <w:sz w:val="22"/>
        </w:rPr>
        <w:t xml:space="preserve"> has a right of reply for three months after receiving the complainant’s arguments on the merits.</w:t>
      </w:r>
      <w:r w:rsidRPr="00F8448F">
        <w:rPr>
          <w:rStyle w:val="FootnoteReference"/>
          <w:rFonts w:ascii="Georgia" w:hAnsi="Georgia"/>
          <w:sz w:val="22"/>
        </w:rPr>
        <w:footnoteReference w:id="79"/>
      </w:r>
      <w:r w:rsidRPr="00F8448F">
        <w:rPr>
          <w:rFonts w:ascii="Georgia" w:hAnsi="Georgia"/>
          <w:sz w:val="22"/>
        </w:rPr>
        <w:t xml:space="preserve"> The complainant then has 30 days to respond to the State’s arguments.</w:t>
      </w:r>
      <w:r w:rsidRPr="00F8448F">
        <w:rPr>
          <w:rStyle w:val="FootnoteReference"/>
          <w:rFonts w:ascii="Georgia" w:hAnsi="Georgia"/>
          <w:sz w:val="22"/>
        </w:rPr>
        <w:footnoteReference w:id="80"/>
      </w:r>
    </w:p>
    <w:p w14:paraId="1613F681"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16E46B83" w14:textId="3A044652"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 xml:space="preserve">It is not unusual for States to ignore communications and refuse to cooperate with the </w:t>
      </w:r>
      <w:r w:rsidR="003A3A5D">
        <w:rPr>
          <w:rFonts w:ascii="Georgia" w:hAnsi="Georgia"/>
          <w:sz w:val="22"/>
        </w:rPr>
        <w:t xml:space="preserve">African </w:t>
      </w:r>
      <w:r w:rsidRPr="00F8448F">
        <w:rPr>
          <w:rFonts w:ascii="Georgia" w:hAnsi="Georgia"/>
          <w:sz w:val="22"/>
        </w:rPr>
        <w:t xml:space="preserve">Commission. In such a case, the </w:t>
      </w:r>
      <w:r w:rsidR="003A3A5D">
        <w:rPr>
          <w:rFonts w:ascii="Georgia" w:hAnsi="Georgia"/>
          <w:sz w:val="22"/>
        </w:rPr>
        <w:t xml:space="preserve">African </w:t>
      </w:r>
      <w:r w:rsidRPr="00F8448F">
        <w:rPr>
          <w:rFonts w:ascii="Georgia" w:hAnsi="Georgia"/>
          <w:sz w:val="22"/>
        </w:rPr>
        <w:t>Commission should rely on the facts at its disposal to reach a final decision and may “resort to any appropriate method of investigation” to verify the facts.</w:t>
      </w:r>
      <w:r w:rsidRPr="00F8448F">
        <w:rPr>
          <w:rStyle w:val="FootnoteReference"/>
          <w:rFonts w:ascii="Georgia" w:hAnsi="Georgia"/>
          <w:sz w:val="22"/>
        </w:rPr>
        <w:footnoteReference w:id="81"/>
      </w:r>
      <w:r w:rsidRPr="00F8448F">
        <w:rPr>
          <w:rFonts w:ascii="Georgia" w:hAnsi="Georgia"/>
          <w:sz w:val="22"/>
        </w:rPr>
        <w:t xml:space="preserve"> However, the African Commission is not keen on making decisions by default and will usually fall over backwards to allow the State an opportunity to respond to claims</w:t>
      </w:r>
      <w:r w:rsidRPr="00F8448F">
        <w:rPr>
          <w:rFonts w:ascii="Georgia" w:hAnsi="Georgia" w:cs="Calibri"/>
          <w:sz w:val="22"/>
          <w:szCs w:val="22"/>
        </w:rPr>
        <w:t>.  Even</w:t>
      </w:r>
      <w:r w:rsidRPr="00F8448F">
        <w:rPr>
          <w:rFonts w:ascii="Georgia" w:hAnsi="Georgia"/>
          <w:sz w:val="22"/>
        </w:rPr>
        <w:t xml:space="preserve"> if they do not</w:t>
      </w:r>
      <w:r w:rsidRPr="00F8448F">
        <w:rPr>
          <w:rFonts w:ascii="Georgia" w:hAnsi="Georgia" w:cs="Calibri"/>
          <w:sz w:val="22"/>
          <w:szCs w:val="22"/>
        </w:rPr>
        <w:t>,</w:t>
      </w:r>
      <w:r w:rsidRPr="00F8448F">
        <w:rPr>
          <w:rFonts w:ascii="Georgia" w:hAnsi="Georgia"/>
          <w:sz w:val="22"/>
        </w:rPr>
        <w:t xml:space="preserve"> you will still be expected to prove your claims on a balance of probabilities</w:t>
      </w:r>
      <w:r w:rsidRPr="00F8448F">
        <w:rPr>
          <w:rFonts w:ascii="Georgia" w:hAnsi="Georgia" w:cs="Calibri"/>
          <w:sz w:val="22"/>
          <w:szCs w:val="22"/>
        </w:rPr>
        <w:t>,</w:t>
      </w:r>
      <w:r w:rsidRPr="00F8448F">
        <w:rPr>
          <w:rFonts w:ascii="Georgia" w:hAnsi="Georgia"/>
          <w:sz w:val="22"/>
        </w:rPr>
        <w:t xml:space="preserve"> so it is still important to file submissions and argue your case. </w:t>
      </w:r>
    </w:p>
    <w:p w14:paraId="53FD405A"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359AACA4" w14:textId="33B5330D"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As stated above, under Article 46 of the Charter</w:t>
      </w:r>
      <w:r w:rsidRPr="00F8448F">
        <w:rPr>
          <w:rFonts w:ascii="Georgia" w:hAnsi="Georgia" w:cs="Calibri"/>
          <w:sz w:val="22"/>
          <w:szCs w:val="22"/>
        </w:rPr>
        <w:t>,</w:t>
      </w:r>
      <w:r w:rsidRPr="00F8448F">
        <w:rPr>
          <w:rFonts w:ascii="Georgia" w:hAnsi="Georgia"/>
          <w:sz w:val="22"/>
        </w:rPr>
        <w:t xml:space="preserve"> the African Commission can use any appropriate method of investigation in addition to the evidence placed before it by the parties, such as a fact finding mission</w:t>
      </w:r>
      <w:r w:rsidR="003A3A5D">
        <w:rPr>
          <w:rFonts w:ascii="Georgia" w:hAnsi="Georgia" w:cs="Calibri"/>
          <w:sz w:val="22"/>
          <w:szCs w:val="22"/>
        </w:rPr>
        <w:t>.</w:t>
      </w:r>
      <w:r w:rsidR="003A3A5D">
        <w:rPr>
          <w:rStyle w:val="FootnoteReference"/>
          <w:rFonts w:ascii="Georgia" w:hAnsi="Georgia" w:cs="Calibri"/>
          <w:sz w:val="22"/>
          <w:szCs w:val="22"/>
        </w:rPr>
        <w:footnoteReference w:id="82"/>
      </w:r>
      <w:r w:rsidRPr="00F8448F">
        <w:rPr>
          <w:rFonts w:ascii="Georgia" w:hAnsi="Georgia" w:cs="Calibri"/>
          <w:sz w:val="22"/>
          <w:szCs w:val="22"/>
        </w:rPr>
        <w:t xml:space="preserve"> However,</w:t>
      </w:r>
      <w:r w:rsidRPr="00F8448F">
        <w:rPr>
          <w:rFonts w:ascii="Georgia" w:hAnsi="Georgia"/>
          <w:sz w:val="22"/>
        </w:rPr>
        <w:t xml:space="preserve"> in practice</w:t>
      </w:r>
      <w:r w:rsidR="003A3A5D">
        <w:rPr>
          <w:rFonts w:ascii="Georgia" w:hAnsi="Georgia"/>
          <w:sz w:val="22"/>
        </w:rPr>
        <w:t>,</w:t>
      </w:r>
      <w:r w:rsidRPr="00F8448F">
        <w:rPr>
          <w:rFonts w:ascii="Georgia" w:hAnsi="Georgia"/>
          <w:sz w:val="22"/>
        </w:rPr>
        <w:t xml:space="preserve"> the African Commission will rely on documents filed </w:t>
      </w:r>
      <w:r w:rsidRPr="00F8448F">
        <w:rPr>
          <w:rFonts w:ascii="Georgia" w:hAnsi="Georgia" w:cs="Calibri"/>
          <w:sz w:val="22"/>
          <w:szCs w:val="22"/>
        </w:rPr>
        <w:t>on</w:t>
      </w:r>
      <w:r w:rsidRPr="00F8448F">
        <w:rPr>
          <w:rFonts w:ascii="Georgia" w:hAnsi="Georgia"/>
          <w:sz w:val="22"/>
        </w:rPr>
        <w:t xml:space="preserve"> record and in exceptional circumstances on witness evidence brought before the African Commission. </w:t>
      </w:r>
    </w:p>
    <w:p w14:paraId="09DDD14B"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 xml:space="preserve"> </w:t>
      </w:r>
    </w:p>
    <w:p w14:paraId="1DB2E930" w14:textId="3C4B21ED"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 xml:space="preserve">A number of issues can affect the time taken to reach a decision including the complexity of the case and the diligence of the complainant. Even though </w:t>
      </w:r>
      <w:r w:rsidRPr="00F8448F">
        <w:rPr>
          <w:rFonts w:ascii="Georgia" w:hAnsi="Georgia" w:cs="Calibri"/>
          <w:sz w:val="22"/>
          <w:szCs w:val="22"/>
        </w:rPr>
        <w:t>it takes</w:t>
      </w:r>
      <w:r w:rsidRPr="00F8448F">
        <w:rPr>
          <w:rFonts w:ascii="Georgia" w:hAnsi="Georgia"/>
          <w:sz w:val="22"/>
        </w:rPr>
        <w:t xml:space="preserve"> an average 18 months for a communication to be considered, this varies extensively between communications. </w:t>
      </w:r>
    </w:p>
    <w:p w14:paraId="73A8A017"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27128167"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 xml:space="preserve">The African Commission was primarily established to enforce the African Charter and therefore the primary source of law will be the African Charter. However, as seen in section 2.2 above, the African Charter itself incorporates all international human rights standards. This means that when arguing cases you can cite from international treaties, customary international law, declarations, general comments, and </w:t>
      </w:r>
      <w:r w:rsidRPr="00F8448F">
        <w:rPr>
          <w:rFonts w:ascii="Georgia" w:hAnsi="Georgia"/>
          <w:sz w:val="22"/>
        </w:rPr>
        <w:lastRenderedPageBreak/>
        <w:t xml:space="preserve">comparative law and jurisprudence. </w:t>
      </w:r>
    </w:p>
    <w:p w14:paraId="0BFB073D"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38517931" w14:textId="2F4649CF" w:rsidR="002F7A7D" w:rsidRPr="00F8448F" w:rsidRDefault="002F7A7D" w:rsidP="00EC3E08">
      <w:pPr>
        <w:widowControl w:val="0"/>
        <w:autoSpaceDE w:val="0"/>
        <w:autoSpaceDN w:val="0"/>
        <w:adjustRightInd w:val="0"/>
        <w:spacing w:line="276" w:lineRule="auto"/>
        <w:jc w:val="both"/>
        <w:rPr>
          <w:rFonts w:ascii="Georgia" w:hAnsi="Georgia"/>
          <w:noProof/>
          <w:sz w:val="22"/>
          <w:szCs w:val="22"/>
          <w:lang w:eastAsia="en-GB"/>
        </w:rPr>
      </w:pPr>
      <w:r w:rsidRPr="00F8448F">
        <w:rPr>
          <w:rFonts w:ascii="Georgia" w:hAnsi="Georgia"/>
          <w:sz w:val="22"/>
        </w:rPr>
        <w:t xml:space="preserve">The African Commission has made a number of important decisions relating to </w:t>
      </w:r>
      <w:r w:rsidRPr="00F8448F">
        <w:rPr>
          <w:rFonts w:ascii="Georgia" w:hAnsi="Georgia" w:cs="Calibri"/>
          <w:sz w:val="22"/>
          <w:szCs w:val="22"/>
        </w:rPr>
        <w:t xml:space="preserve">the </w:t>
      </w:r>
      <w:r w:rsidRPr="00F8448F">
        <w:rPr>
          <w:rFonts w:ascii="Georgia" w:hAnsi="Georgia"/>
          <w:sz w:val="22"/>
        </w:rPr>
        <w:t>freedom of expression and has confirmed the importance of free speech and the media in a democracy</w:t>
      </w:r>
      <w:r w:rsidRPr="00F8448F">
        <w:rPr>
          <w:rFonts w:ascii="Georgia" w:hAnsi="Georgia" w:cs="Calibri"/>
          <w:sz w:val="22"/>
          <w:szCs w:val="22"/>
        </w:rPr>
        <w:t>:</w:t>
      </w:r>
      <w:bookmarkStart w:id="89" w:name="_Ref436146408"/>
      <w:r w:rsidR="003A3A5D" w:rsidRPr="00F8448F">
        <w:rPr>
          <w:rStyle w:val="FootnoteReference"/>
          <w:rFonts w:ascii="Georgia" w:hAnsi="Georgia"/>
          <w:sz w:val="22"/>
        </w:rPr>
        <w:footnoteReference w:id="83"/>
      </w:r>
      <w:bookmarkEnd w:id="89"/>
      <w:r w:rsidRPr="00F8448F">
        <w:rPr>
          <w:rFonts w:ascii="Georgia" w:hAnsi="Georgia"/>
          <w:noProof/>
          <w:sz w:val="22"/>
          <w:szCs w:val="22"/>
          <w:lang w:eastAsia="en-GB"/>
        </w:rPr>
        <w:t xml:space="preserve"> </w:t>
      </w:r>
    </w:p>
    <w:p w14:paraId="28A311F6"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12F4D6F2" w14:textId="16550196" w:rsidR="002F7A7D" w:rsidRPr="00F8448F" w:rsidRDefault="002F7A7D" w:rsidP="00EC3E08">
      <w:pPr>
        <w:spacing w:line="276" w:lineRule="auto"/>
        <w:ind w:left="720"/>
        <w:jc w:val="both"/>
        <w:rPr>
          <w:rFonts w:ascii="Georgia" w:eastAsia="Times New Roman" w:hAnsi="Georgia" w:cs="Times New Roman"/>
          <w:sz w:val="22"/>
          <w:szCs w:val="22"/>
        </w:rPr>
      </w:pPr>
      <w:r w:rsidRPr="00F8448F">
        <w:rPr>
          <w:rFonts w:ascii="Georgia" w:eastAsia="Times New Roman" w:hAnsi="Georgia" w:cs="Times New Roman"/>
          <w:sz w:val="22"/>
          <w:szCs w:val="22"/>
        </w:rPr>
        <w:t>“Freedom of expression is a basic human right, vital to an individual's personal development and political consciousness, and to his participation in the conduct of public affairs in his country. Individuals cannot participate fully and fairly in the functioning of societies if they must live in fear of being persecuted by state authorities for exercising their right to freedom of expression. The state must be required to uphold, protect and guarantee this right if it wants to engage in an honest and sincere commitment to democracy and good governance.”</w:t>
      </w:r>
      <w:r w:rsidRPr="00F8448F">
        <w:rPr>
          <w:rStyle w:val="FootnoteReference"/>
          <w:rFonts w:ascii="Georgia" w:eastAsia="Times New Roman" w:hAnsi="Georgia" w:cs="Times New Roman"/>
          <w:sz w:val="22"/>
          <w:szCs w:val="22"/>
        </w:rPr>
        <w:footnoteReference w:id="84"/>
      </w:r>
    </w:p>
    <w:p w14:paraId="55E6CDD1" w14:textId="77777777" w:rsidR="002F7A7D" w:rsidRPr="00F8448F" w:rsidRDefault="002F7A7D" w:rsidP="00EC3E08">
      <w:pPr>
        <w:spacing w:line="276" w:lineRule="auto"/>
        <w:jc w:val="both"/>
        <w:rPr>
          <w:rFonts w:ascii="Georgia" w:eastAsia="Times New Roman" w:hAnsi="Georgia" w:cs="Times New Roman"/>
          <w:sz w:val="22"/>
          <w:szCs w:val="22"/>
        </w:rPr>
      </w:pPr>
    </w:p>
    <w:p w14:paraId="1272A4D8" w14:textId="7A16B940"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In one case the African Commission had to deal with the situation where a member State forcibly closed a newspaper for refusing to register with a government controlled oversight body and the </w:t>
      </w:r>
      <w:r w:rsidR="003A3A5D">
        <w:rPr>
          <w:rFonts w:ascii="Georgia" w:eastAsia="Times New Roman" w:hAnsi="Georgia" w:cs="Times New Roman"/>
          <w:sz w:val="22"/>
          <w:szCs w:val="22"/>
        </w:rPr>
        <w:t xml:space="preserve">African </w:t>
      </w:r>
      <w:r w:rsidRPr="00F8448F">
        <w:rPr>
          <w:rFonts w:ascii="Georgia" w:eastAsia="Times New Roman" w:hAnsi="Georgia" w:cs="Times New Roman"/>
          <w:sz w:val="22"/>
          <w:szCs w:val="22"/>
        </w:rPr>
        <w:t>Commission noted that:</w:t>
      </w:r>
    </w:p>
    <w:p w14:paraId="532AA4BF" w14:textId="77777777" w:rsidR="002F7A7D" w:rsidRPr="00F8448F" w:rsidRDefault="002F7A7D" w:rsidP="00EC3E08">
      <w:pPr>
        <w:spacing w:line="276" w:lineRule="auto"/>
        <w:jc w:val="both"/>
        <w:rPr>
          <w:rFonts w:ascii="Georgia" w:eastAsia="Times New Roman" w:hAnsi="Georgia" w:cs="Times New Roman"/>
          <w:sz w:val="22"/>
          <w:szCs w:val="22"/>
        </w:rPr>
      </w:pPr>
    </w:p>
    <w:p w14:paraId="25FF08A8" w14:textId="07FD0298" w:rsidR="002F7A7D" w:rsidRPr="00F8448F" w:rsidRDefault="002F7A7D" w:rsidP="00EC3E08">
      <w:pPr>
        <w:spacing w:line="276" w:lineRule="auto"/>
        <w:ind w:left="720"/>
        <w:jc w:val="both"/>
        <w:rPr>
          <w:rFonts w:ascii="Georgia" w:eastAsia="Times New Roman" w:hAnsi="Georgia" w:cs="Times New Roman"/>
          <w:sz w:val="22"/>
          <w:szCs w:val="22"/>
        </w:rPr>
      </w:pPr>
      <w:r w:rsidRPr="00F8448F">
        <w:rPr>
          <w:rFonts w:ascii="Georgia" w:eastAsia="Times New Roman" w:hAnsi="Georgia" w:cs="Times New Roman"/>
          <w:sz w:val="22"/>
          <w:szCs w:val="22"/>
        </w:rPr>
        <w:t>“The action of the State to stop the Complainants from publishing their newspapers, close their business premises and seize all their equipment cannot be supported by any genuine reasons. In a civilised and democratic society, respect for the rule of law is an obligation not only for the citizens but for the State and its agents as well. If the State considered the Complainants to be operating illegally, the logical and legal approach would have been to seek a court order to stop them. The State did not do that but decided to use force and in the process infringed on the rights of the Complainants.”</w:t>
      </w:r>
      <w:r w:rsidRPr="00F8448F">
        <w:rPr>
          <w:rStyle w:val="FootnoteReference"/>
          <w:rFonts w:ascii="Georgia" w:eastAsia="Times New Roman" w:hAnsi="Georgia" w:cs="Times New Roman"/>
          <w:sz w:val="22"/>
          <w:szCs w:val="22"/>
        </w:rPr>
        <w:footnoteReference w:id="85"/>
      </w:r>
    </w:p>
    <w:p w14:paraId="43FBE3A2" w14:textId="77777777" w:rsidR="002F7A7D" w:rsidRPr="00F8448F" w:rsidRDefault="002F7A7D" w:rsidP="00EC3E08">
      <w:pPr>
        <w:spacing w:line="276" w:lineRule="auto"/>
        <w:ind w:left="720"/>
        <w:jc w:val="both"/>
        <w:rPr>
          <w:rFonts w:ascii="Georgia" w:eastAsia="Times New Roman" w:hAnsi="Georgia" w:cs="Times New Roman"/>
          <w:sz w:val="22"/>
          <w:szCs w:val="22"/>
        </w:rPr>
      </w:pPr>
    </w:p>
    <w:p w14:paraId="31588615" w14:textId="72499C6D"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 xml:space="preserve">The African Commission will apply both binding international standards on freedom of expression and media rights, as well as soft law guarantees such as its own principles and guidelines. The </w:t>
      </w:r>
      <w:r w:rsidR="003A3A5D">
        <w:rPr>
          <w:rFonts w:ascii="Georgia" w:hAnsi="Georgia"/>
          <w:sz w:val="22"/>
          <w:szCs w:val="22"/>
        </w:rPr>
        <w:t>Training Manual on International and Comparative Media and Freedom of Expression Law</w:t>
      </w:r>
      <w:r w:rsidRPr="00F8448F">
        <w:rPr>
          <w:rFonts w:ascii="Georgia" w:hAnsi="Georgia"/>
          <w:sz w:val="22"/>
        </w:rPr>
        <w:t xml:space="preserve"> and the rights of the media will explain in more detail the various legal arguments that can be made to protect a free media.</w:t>
      </w:r>
    </w:p>
    <w:p w14:paraId="2C1CB15E"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63CD1F8A" w14:textId="116FFD80" w:rsidR="002F7A7D" w:rsidRPr="00F8448F" w:rsidRDefault="002F7A7D" w:rsidP="00EC3E08">
      <w:pPr>
        <w:widowControl w:val="0"/>
        <w:autoSpaceDE w:val="0"/>
        <w:autoSpaceDN w:val="0"/>
        <w:adjustRightInd w:val="0"/>
        <w:spacing w:line="276" w:lineRule="auto"/>
        <w:jc w:val="both"/>
        <w:rPr>
          <w:rFonts w:ascii="Georgia" w:hAnsi="Georgia" w:cs="Calibri"/>
          <w:sz w:val="22"/>
          <w:szCs w:val="22"/>
        </w:rPr>
      </w:pPr>
      <w:r w:rsidRPr="00F8448F">
        <w:rPr>
          <w:rFonts w:ascii="Georgia" w:hAnsi="Georgia"/>
          <w:sz w:val="22"/>
        </w:rPr>
        <w:t>The African Commission has an extensive jurisprudence on the full range of human rights and if your case proceeds to the merits stage you are likely to receive a well-reasoned decision. There are leading cases on the obligation to prevent torture and the requirements that military tribunals comply with fair trial standards</w:t>
      </w:r>
      <w:r w:rsidRPr="00F8448F">
        <w:rPr>
          <w:rFonts w:ascii="Georgia" w:hAnsi="Georgia" w:cs="Calibri"/>
          <w:sz w:val="22"/>
          <w:szCs w:val="22"/>
        </w:rPr>
        <w:t>,</w:t>
      </w:r>
      <w:r w:rsidRPr="00F8448F">
        <w:rPr>
          <w:rStyle w:val="FootnoteReference"/>
          <w:rFonts w:ascii="Georgia" w:hAnsi="Georgia"/>
          <w:sz w:val="22"/>
        </w:rPr>
        <w:footnoteReference w:id="86"/>
      </w:r>
      <w:r w:rsidRPr="00F8448F">
        <w:rPr>
          <w:rFonts w:ascii="Georgia" w:hAnsi="Georgia"/>
          <w:sz w:val="22"/>
        </w:rPr>
        <w:t xml:space="preserve"> the rights of human rights activists</w:t>
      </w:r>
      <w:r w:rsidRPr="00F8448F">
        <w:rPr>
          <w:rFonts w:ascii="Georgia" w:hAnsi="Georgia" w:cs="Calibri"/>
          <w:sz w:val="22"/>
          <w:szCs w:val="22"/>
        </w:rPr>
        <w:t>,</w:t>
      </w:r>
      <w:r w:rsidRPr="00F8448F">
        <w:rPr>
          <w:rStyle w:val="FootnoteReference"/>
          <w:rFonts w:ascii="Georgia" w:hAnsi="Georgia"/>
          <w:sz w:val="22"/>
        </w:rPr>
        <w:footnoteReference w:id="87"/>
      </w:r>
      <w:r w:rsidRPr="00F8448F">
        <w:rPr>
          <w:rFonts w:ascii="Georgia" w:hAnsi="Georgia"/>
          <w:sz w:val="22"/>
        </w:rPr>
        <w:t xml:space="preserve"> and the rights of indigenous peoples</w:t>
      </w:r>
      <w:r w:rsidRPr="00F8448F">
        <w:rPr>
          <w:rFonts w:ascii="Georgia" w:hAnsi="Georgia" w:cs="Calibri"/>
          <w:sz w:val="22"/>
          <w:szCs w:val="22"/>
        </w:rPr>
        <w:t>.</w:t>
      </w:r>
      <w:r w:rsidRPr="00F8448F">
        <w:rPr>
          <w:rStyle w:val="FootnoteReference"/>
          <w:rFonts w:ascii="Georgia" w:hAnsi="Georgia" w:cs="Calibri"/>
          <w:sz w:val="22"/>
          <w:szCs w:val="22"/>
        </w:rPr>
        <w:footnoteReference w:id="88"/>
      </w:r>
    </w:p>
    <w:p w14:paraId="4F3FDA68"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5FAAA97C" w14:textId="0916E4DE" w:rsidR="002F7A7D" w:rsidRPr="00F8448F" w:rsidRDefault="002F7A7D" w:rsidP="00EC3E08">
      <w:pPr>
        <w:widowControl w:val="0"/>
        <w:autoSpaceDE w:val="0"/>
        <w:autoSpaceDN w:val="0"/>
        <w:adjustRightInd w:val="0"/>
        <w:spacing w:line="276" w:lineRule="auto"/>
        <w:jc w:val="both"/>
        <w:rPr>
          <w:rFonts w:ascii="Georgia" w:hAnsi="Georgia" w:cs="Calibri"/>
          <w:sz w:val="22"/>
          <w:szCs w:val="22"/>
        </w:rPr>
      </w:pPr>
      <w:r w:rsidRPr="00F8448F">
        <w:rPr>
          <w:rFonts w:ascii="Georgia" w:hAnsi="Georgia"/>
          <w:sz w:val="22"/>
        </w:rPr>
        <w:t xml:space="preserve">Almost half the cases determined by the African Commission on the merits have involved the right to fair trial (Article 7 of the </w:t>
      </w:r>
      <w:r w:rsidR="003A3A5D">
        <w:rPr>
          <w:rFonts w:ascii="Georgia" w:hAnsi="Georgia"/>
          <w:sz w:val="22"/>
        </w:rPr>
        <w:t xml:space="preserve">African </w:t>
      </w:r>
      <w:r w:rsidRPr="00F8448F">
        <w:rPr>
          <w:rFonts w:ascii="Georgia" w:hAnsi="Georgia"/>
          <w:sz w:val="22"/>
        </w:rPr>
        <w:t>Charter).</w:t>
      </w:r>
      <w:r w:rsidRPr="00F8448F">
        <w:rPr>
          <w:rStyle w:val="FootnoteReference"/>
          <w:rFonts w:ascii="Georgia" w:hAnsi="Georgia"/>
          <w:sz w:val="22"/>
        </w:rPr>
        <w:footnoteReference w:id="89"/>
      </w:r>
      <w:r w:rsidRPr="00F8448F">
        <w:rPr>
          <w:rFonts w:ascii="Georgia" w:hAnsi="Georgia"/>
          <w:sz w:val="22"/>
        </w:rPr>
        <w:t xml:space="preserve"> The </w:t>
      </w:r>
      <w:r w:rsidR="003A3A5D">
        <w:rPr>
          <w:rFonts w:ascii="Georgia" w:hAnsi="Georgia"/>
          <w:sz w:val="22"/>
        </w:rPr>
        <w:t xml:space="preserve">African </w:t>
      </w:r>
      <w:r w:rsidRPr="00F8448F">
        <w:rPr>
          <w:rFonts w:ascii="Georgia" w:hAnsi="Georgia"/>
          <w:sz w:val="22"/>
        </w:rPr>
        <w:t xml:space="preserve">Commission has progressive and emphatic jurisprudence on the right to a fair trial and these standards should be useful in your media cases (both at the regional level but also as persuasive jurisprudence at the domestic level). For example, in </w:t>
      </w:r>
      <w:r w:rsidRPr="00F8448F">
        <w:rPr>
          <w:rFonts w:ascii="Georgia" w:hAnsi="Georgia" w:cs="Arial"/>
          <w:i/>
          <w:iCs/>
          <w:color w:val="333333"/>
          <w:sz w:val="22"/>
          <w:szCs w:val="22"/>
          <w:shd w:val="clear" w:color="auto" w:fill="FFFFFF"/>
        </w:rPr>
        <w:t xml:space="preserve">Constitutional Rights Project, Civil Liberties Organisation and Media Rights Agenda v. </w:t>
      </w:r>
      <w:r w:rsidRPr="00F8448F">
        <w:rPr>
          <w:rFonts w:ascii="Georgia" w:hAnsi="Georgia" w:cs="Arial"/>
          <w:i/>
          <w:color w:val="333333"/>
          <w:sz w:val="22"/>
          <w:szCs w:val="22"/>
          <w:shd w:val="clear" w:color="auto" w:fill="FFFFFF"/>
        </w:rPr>
        <w:t>Nigeria</w:t>
      </w:r>
      <w:r w:rsidRPr="00F8448F" w:rsidDel="00F95557">
        <w:rPr>
          <w:rFonts w:ascii="Georgia" w:hAnsi="Georgia"/>
          <w:i/>
          <w:sz w:val="22"/>
        </w:rPr>
        <w:t xml:space="preserve"> </w:t>
      </w:r>
      <w:r w:rsidRPr="00F8448F">
        <w:rPr>
          <w:rFonts w:ascii="Georgia" w:hAnsi="Georgia"/>
          <w:sz w:val="22"/>
        </w:rPr>
        <w:t>the African Commission held that the banning of newspapers while they were suing the government for illegal attacks on their premises constituted a violation of the right to a fair trial.</w:t>
      </w:r>
      <w:r w:rsidRPr="00F8448F">
        <w:rPr>
          <w:rStyle w:val="FootnoteReference"/>
          <w:rFonts w:ascii="Georgia" w:hAnsi="Georgia"/>
          <w:sz w:val="22"/>
        </w:rPr>
        <w:footnoteReference w:id="90"/>
      </w:r>
      <w:r w:rsidRPr="00F8448F">
        <w:rPr>
          <w:rFonts w:ascii="Georgia" w:hAnsi="Georgia"/>
          <w:sz w:val="22"/>
        </w:rPr>
        <w:t xml:space="preserve">  The African Commission has recognised the following rights as falling within the right to a fair trial: </w:t>
      </w:r>
    </w:p>
    <w:p w14:paraId="3134F4DB"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57A2443B" w14:textId="77777777" w:rsidR="002F7A7D" w:rsidRPr="00F8448F" w:rsidRDefault="002F7A7D" w:rsidP="00EC3E08">
      <w:pPr>
        <w:pStyle w:val="ListParagraph"/>
        <w:widowControl w:val="0"/>
        <w:numPr>
          <w:ilvl w:val="0"/>
          <w:numId w:val="86"/>
        </w:numPr>
        <w:autoSpaceDE w:val="0"/>
        <w:autoSpaceDN w:val="0"/>
        <w:adjustRightInd w:val="0"/>
        <w:spacing w:line="276" w:lineRule="auto"/>
        <w:jc w:val="both"/>
        <w:rPr>
          <w:rFonts w:ascii="Georgia" w:hAnsi="Georgia"/>
          <w:sz w:val="22"/>
        </w:rPr>
      </w:pPr>
      <w:r w:rsidRPr="00F8448F">
        <w:rPr>
          <w:rFonts w:ascii="Georgia" w:hAnsi="Georgia"/>
          <w:sz w:val="22"/>
        </w:rPr>
        <w:t>the right of recourse to courts;</w:t>
      </w:r>
      <w:bookmarkStart w:id="90" w:name="_Ref436146767"/>
      <w:r w:rsidRPr="00F8448F">
        <w:rPr>
          <w:rStyle w:val="FootnoteReference"/>
          <w:rFonts w:ascii="Georgia" w:hAnsi="Georgia"/>
          <w:sz w:val="22"/>
        </w:rPr>
        <w:footnoteReference w:id="91"/>
      </w:r>
      <w:bookmarkEnd w:id="90"/>
      <w:r w:rsidRPr="00F8448F">
        <w:rPr>
          <w:rFonts w:ascii="Georgia" w:hAnsi="Georgia"/>
          <w:sz w:val="22"/>
        </w:rPr>
        <w:t xml:space="preserve"> </w:t>
      </w:r>
    </w:p>
    <w:p w14:paraId="07208100" w14:textId="77777777" w:rsidR="002F7A7D" w:rsidRPr="00F8448F" w:rsidRDefault="002F7A7D" w:rsidP="00EC3E08">
      <w:pPr>
        <w:pStyle w:val="ListParagraph"/>
        <w:widowControl w:val="0"/>
        <w:numPr>
          <w:ilvl w:val="0"/>
          <w:numId w:val="86"/>
        </w:numPr>
        <w:autoSpaceDE w:val="0"/>
        <w:autoSpaceDN w:val="0"/>
        <w:adjustRightInd w:val="0"/>
        <w:spacing w:line="276" w:lineRule="auto"/>
        <w:jc w:val="both"/>
        <w:rPr>
          <w:rFonts w:ascii="Georgia" w:hAnsi="Georgia"/>
          <w:sz w:val="22"/>
        </w:rPr>
      </w:pPr>
      <w:r w:rsidRPr="00F8448F">
        <w:rPr>
          <w:rFonts w:ascii="Georgia" w:hAnsi="Georgia"/>
          <w:sz w:val="22"/>
        </w:rPr>
        <w:t>the right to information upon arrest and the presumption of innocence;</w:t>
      </w:r>
      <w:bookmarkStart w:id="91" w:name="_Ref436146604"/>
      <w:r w:rsidRPr="00F8448F">
        <w:rPr>
          <w:rStyle w:val="FootnoteReference"/>
          <w:rFonts w:ascii="Georgia" w:hAnsi="Georgia"/>
          <w:sz w:val="22"/>
        </w:rPr>
        <w:footnoteReference w:id="92"/>
      </w:r>
      <w:bookmarkEnd w:id="91"/>
      <w:r w:rsidRPr="00F8448F">
        <w:rPr>
          <w:rFonts w:ascii="Georgia" w:hAnsi="Georgia"/>
          <w:sz w:val="22"/>
        </w:rPr>
        <w:t xml:space="preserve"> </w:t>
      </w:r>
    </w:p>
    <w:p w14:paraId="05019041" w14:textId="77777777" w:rsidR="002F7A7D" w:rsidRPr="00F8448F" w:rsidRDefault="002F7A7D" w:rsidP="00EC3E08">
      <w:pPr>
        <w:pStyle w:val="ListParagraph"/>
        <w:widowControl w:val="0"/>
        <w:numPr>
          <w:ilvl w:val="0"/>
          <w:numId w:val="86"/>
        </w:numPr>
        <w:autoSpaceDE w:val="0"/>
        <w:autoSpaceDN w:val="0"/>
        <w:adjustRightInd w:val="0"/>
        <w:spacing w:line="276" w:lineRule="auto"/>
        <w:jc w:val="both"/>
        <w:rPr>
          <w:rFonts w:ascii="Georgia" w:hAnsi="Georgia"/>
          <w:sz w:val="22"/>
        </w:rPr>
      </w:pPr>
      <w:r w:rsidRPr="00F8448F">
        <w:rPr>
          <w:rFonts w:ascii="Georgia" w:hAnsi="Georgia"/>
          <w:sz w:val="22"/>
        </w:rPr>
        <w:t>the right to defence and to counsel;</w:t>
      </w:r>
      <w:bookmarkStart w:id="92" w:name="_Ref436146735"/>
      <w:r w:rsidRPr="00F8448F">
        <w:rPr>
          <w:rStyle w:val="FootnoteReference"/>
          <w:rFonts w:ascii="Georgia" w:hAnsi="Georgia"/>
          <w:sz w:val="22"/>
        </w:rPr>
        <w:footnoteReference w:id="93"/>
      </w:r>
      <w:bookmarkEnd w:id="92"/>
      <w:r w:rsidRPr="00F8448F">
        <w:rPr>
          <w:rFonts w:ascii="Georgia" w:hAnsi="Georgia"/>
          <w:sz w:val="22"/>
        </w:rPr>
        <w:t xml:space="preserve"> </w:t>
      </w:r>
    </w:p>
    <w:p w14:paraId="2807CA62" w14:textId="77777777" w:rsidR="002F7A7D" w:rsidRPr="00F8448F" w:rsidRDefault="002F7A7D" w:rsidP="00EC3E08">
      <w:pPr>
        <w:pStyle w:val="ListParagraph"/>
        <w:widowControl w:val="0"/>
        <w:numPr>
          <w:ilvl w:val="0"/>
          <w:numId w:val="86"/>
        </w:numPr>
        <w:autoSpaceDE w:val="0"/>
        <w:autoSpaceDN w:val="0"/>
        <w:adjustRightInd w:val="0"/>
        <w:spacing w:line="276" w:lineRule="auto"/>
        <w:jc w:val="both"/>
        <w:rPr>
          <w:rFonts w:ascii="Georgia" w:hAnsi="Georgia"/>
          <w:sz w:val="22"/>
        </w:rPr>
      </w:pPr>
      <w:r w:rsidRPr="00F8448F">
        <w:rPr>
          <w:rFonts w:ascii="Georgia" w:hAnsi="Georgia"/>
          <w:sz w:val="22"/>
        </w:rPr>
        <w:t>the right to be tried within a reasonable time;</w:t>
      </w:r>
      <w:bookmarkStart w:id="93" w:name="_Ref436146678"/>
      <w:r w:rsidRPr="00F8448F">
        <w:rPr>
          <w:rStyle w:val="FootnoteReference"/>
          <w:rFonts w:ascii="Georgia" w:hAnsi="Georgia"/>
          <w:sz w:val="22"/>
        </w:rPr>
        <w:footnoteReference w:id="94"/>
      </w:r>
      <w:bookmarkEnd w:id="93"/>
      <w:r w:rsidRPr="00F8448F">
        <w:rPr>
          <w:rFonts w:ascii="Georgia" w:hAnsi="Georgia"/>
          <w:sz w:val="22"/>
        </w:rPr>
        <w:t xml:space="preserve"> </w:t>
      </w:r>
    </w:p>
    <w:p w14:paraId="4DEBD0FE" w14:textId="77777777" w:rsidR="002F7A7D" w:rsidRPr="00F8448F" w:rsidRDefault="002F7A7D" w:rsidP="00EC3E08">
      <w:pPr>
        <w:pStyle w:val="ListParagraph"/>
        <w:widowControl w:val="0"/>
        <w:numPr>
          <w:ilvl w:val="0"/>
          <w:numId w:val="86"/>
        </w:numPr>
        <w:autoSpaceDE w:val="0"/>
        <w:autoSpaceDN w:val="0"/>
        <w:adjustRightInd w:val="0"/>
        <w:spacing w:line="276" w:lineRule="auto"/>
        <w:jc w:val="both"/>
        <w:rPr>
          <w:rFonts w:ascii="Georgia" w:hAnsi="Georgia"/>
          <w:sz w:val="22"/>
        </w:rPr>
      </w:pPr>
      <w:r w:rsidRPr="00F8448F">
        <w:rPr>
          <w:rFonts w:ascii="Georgia" w:hAnsi="Georgia"/>
          <w:sz w:val="22"/>
        </w:rPr>
        <w:t>the right to a public trial;</w:t>
      </w:r>
      <w:r w:rsidRPr="00F8448F">
        <w:rPr>
          <w:rStyle w:val="FootnoteReference"/>
          <w:rFonts w:ascii="Georgia" w:hAnsi="Georgia"/>
          <w:sz w:val="22"/>
        </w:rPr>
        <w:footnoteReference w:id="95"/>
      </w:r>
      <w:r w:rsidRPr="00F8448F">
        <w:rPr>
          <w:rFonts w:ascii="Georgia" w:hAnsi="Georgia"/>
          <w:sz w:val="22"/>
        </w:rPr>
        <w:t xml:space="preserve"> </w:t>
      </w:r>
    </w:p>
    <w:p w14:paraId="6ABD6D5F" w14:textId="77777777" w:rsidR="002F7A7D" w:rsidRPr="00F8448F" w:rsidRDefault="002F7A7D" w:rsidP="00EC3E08">
      <w:pPr>
        <w:pStyle w:val="ListParagraph"/>
        <w:widowControl w:val="0"/>
        <w:numPr>
          <w:ilvl w:val="0"/>
          <w:numId w:val="86"/>
        </w:numPr>
        <w:autoSpaceDE w:val="0"/>
        <w:autoSpaceDN w:val="0"/>
        <w:adjustRightInd w:val="0"/>
        <w:spacing w:line="276" w:lineRule="auto"/>
        <w:jc w:val="both"/>
        <w:rPr>
          <w:rFonts w:ascii="Georgia" w:hAnsi="Georgia"/>
          <w:sz w:val="22"/>
        </w:rPr>
      </w:pPr>
      <w:r w:rsidRPr="00F8448F">
        <w:rPr>
          <w:rFonts w:ascii="Georgia" w:hAnsi="Georgia"/>
          <w:sz w:val="22"/>
        </w:rPr>
        <w:t>the right to equal treatment;</w:t>
      </w:r>
      <w:bookmarkStart w:id="94" w:name="_Ref436146461"/>
      <w:r w:rsidRPr="00F8448F">
        <w:rPr>
          <w:rStyle w:val="FootnoteReference"/>
          <w:rFonts w:ascii="Georgia" w:hAnsi="Georgia"/>
          <w:sz w:val="22"/>
        </w:rPr>
        <w:footnoteReference w:id="96"/>
      </w:r>
      <w:bookmarkEnd w:id="94"/>
    </w:p>
    <w:p w14:paraId="0019D232" w14:textId="77777777" w:rsidR="002F7A7D" w:rsidRPr="00F8448F" w:rsidRDefault="002F7A7D" w:rsidP="00EC3E08">
      <w:pPr>
        <w:pStyle w:val="ListParagraph"/>
        <w:widowControl w:val="0"/>
        <w:numPr>
          <w:ilvl w:val="0"/>
          <w:numId w:val="86"/>
        </w:numPr>
        <w:autoSpaceDE w:val="0"/>
        <w:autoSpaceDN w:val="0"/>
        <w:adjustRightInd w:val="0"/>
        <w:spacing w:line="276" w:lineRule="auto"/>
        <w:jc w:val="both"/>
        <w:rPr>
          <w:rFonts w:ascii="Georgia" w:hAnsi="Georgia"/>
          <w:sz w:val="22"/>
        </w:rPr>
      </w:pPr>
      <w:r w:rsidRPr="00F8448F">
        <w:rPr>
          <w:rFonts w:ascii="Georgia" w:hAnsi="Georgia"/>
          <w:sz w:val="22"/>
        </w:rPr>
        <w:t>the right to appeal;</w:t>
      </w:r>
      <w:r w:rsidRPr="00F8448F">
        <w:rPr>
          <w:rStyle w:val="FootnoteReference"/>
          <w:rFonts w:ascii="Georgia" w:hAnsi="Georgia"/>
          <w:sz w:val="22"/>
        </w:rPr>
        <w:footnoteReference w:id="97"/>
      </w:r>
      <w:r w:rsidRPr="00F8448F">
        <w:rPr>
          <w:rFonts w:ascii="Georgia" w:hAnsi="Georgia"/>
          <w:sz w:val="22"/>
        </w:rPr>
        <w:t xml:space="preserve"> </w:t>
      </w:r>
    </w:p>
    <w:p w14:paraId="79A1853A" w14:textId="77777777" w:rsidR="002F7A7D" w:rsidRPr="00F8448F" w:rsidRDefault="002F7A7D" w:rsidP="00EC3E08">
      <w:pPr>
        <w:pStyle w:val="ListParagraph"/>
        <w:widowControl w:val="0"/>
        <w:numPr>
          <w:ilvl w:val="0"/>
          <w:numId w:val="86"/>
        </w:numPr>
        <w:autoSpaceDE w:val="0"/>
        <w:autoSpaceDN w:val="0"/>
        <w:adjustRightInd w:val="0"/>
        <w:spacing w:line="276" w:lineRule="auto"/>
        <w:jc w:val="both"/>
        <w:rPr>
          <w:rFonts w:ascii="Georgia" w:hAnsi="Georgia"/>
          <w:sz w:val="22"/>
        </w:rPr>
      </w:pPr>
      <w:r w:rsidRPr="00F8448F">
        <w:rPr>
          <w:rFonts w:ascii="Georgia" w:hAnsi="Georgia"/>
          <w:sz w:val="22"/>
        </w:rPr>
        <w:t>the right to legal assistance;</w:t>
      </w:r>
      <w:bookmarkStart w:id="95" w:name="_Ref436146478"/>
      <w:r w:rsidRPr="00F8448F">
        <w:rPr>
          <w:rStyle w:val="FootnoteReference"/>
          <w:rFonts w:ascii="Georgia" w:hAnsi="Georgia"/>
          <w:sz w:val="22"/>
        </w:rPr>
        <w:footnoteReference w:id="98"/>
      </w:r>
      <w:bookmarkEnd w:id="95"/>
      <w:r w:rsidRPr="00F8448F">
        <w:rPr>
          <w:rFonts w:ascii="Georgia" w:hAnsi="Georgia"/>
          <w:sz w:val="22"/>
        </w:rPr>
        <w:t xml:space="preserve"> </w:t>
      </w:r>
    </w:p>
    <w:p w14:paraId="448103B3" w14:textId="77777777" w:rsidR="002F7A7D" w:rsidRPr="00F8448F" w:rsidRDefault="002F7A7D" w:rsidP="00EC3E08">
      <w:pPr>
        <w:pStyle w:val="ListParagraph"/>
        <w:widowControl w:val="0"/>
        <w:numPr>
          <w:ilvl w:val="0"/>
          <w:numId w:val="86"/>
        </w:numPr>
        <w:autoSpaceDE w:val="0"/>
        <w:autoSpaceDN w:val="0"/>
        <w:adjustRightInd w:val="0"/>
        <w:spacing w:line="276" w:lineRule="auto"/>
        <w:jc w:val="both"/>
        <w:rPr>
          <w:rFonts w:ascii="Georgia" w:hAnsi="Georgia"/>
          <w:sz w:val="22"/>
        </w:rPr>
      </w:pPr>
      <w:r w:rsidRPr="00F8448F">
        <w:rPr>
          <w:rFonts w:ascii="Georgia" w:hAnsi="Georgia"/>
          <w:sz w:val="22"/>
        </w:rPr>
        <w:t xml:space="preserve">prohibition of </w:t>
      </w:r>
      <w:r w:rsidRPr="003A3A5D">
        <w:rPr>
          <w:rFonts w:ascii="Georgia" w:hAnsi="Georgia"/>
          <w:i/>
          <w:iCs/>
          <w:sz w:val="22"/>
        </w:rPr>
        <w:t>ex post facto</w:t>
      </w:r>
      <w:r w:rsidRPr="00F8448F">
        <w:rPr>
          <w:rFonts w:ascii="Georgia" w:hAnsi="Georgia"/>
          <w:sz w:val="22"/>
        </w:rPr>
        <w:t xml:space="preserve"> law;</w:t>
      </w:r>
      <w:r w:rsidRPr="00F8448F">
        <w:rPr>
          <w:rStyle w:val="FootnoteReference"/>
          <w:rFonts w:ascii="Georgia" w:hAnsi="Georgia"/>
          <w:sz w:val="22"/>
        </w:rPr>
        <w:footnoteReference w:id="99"/>
      </w:r>
      <w:r w:rsidRPr="00F8448F">
        <w:rPr>
          <w:rFonts w:ascii="Georgia" w:hAnsi="Georgia"/>
          <w:sz w:val="22"/>
        </w:rPr>
        <w:t xml:space="preserve"> and </w:t>
      </w:r>
    </w:p>
    <w:p w14:paraId="2477B449" w14:textId="77777777" w:rsidR="002F7A7D" w:rsidRPr="00F8448F" w:rsidRDefault="002F7A7D" w:rsidP="00EC3E08">
      <w:pPr>
        <w:pStyle w:val="ListParagraph"/>
        <w:widowControl w:val="0"/>
        <w:numPr>
          <w:ilvl w:val="0"/>
          <w:numId w:val="86"/>
        </w:numPr>
        <w:autoSpaceDE w:val="0"/>
        <w:autoSpaceDN w:val="0"/>
        <w:adjustRightInd w:val="0"/>
        <w:spacing w:line="276" w:lineRule="auto"/>
        <w:jc w:val="both"/>
        <w:rPr>
          <w:rFonts w:ascii="Georgia" w:hAnsi="Georgia"/>
          <w:sz w:val="22"/>
        </w:rPr>
      </w:pPr>
      <w:r w:rsidRPr="00F8448F">
        <w:rPr>
          <w:rFonts w:ascii="Georgia" w:hAnsi="Georgia"/>
          <w:sz w:val="22"/>
        </w:rPr>
        <w:t>the independence of the judiciary.</w:t>
      </w:r>
      <w:r w:rsidRPr="00F8448F">
        <w:rPr>
          <w:rStyle w:val="FootnoteReference"/>
          <w:rFonts w:ascii="Georgia" w:hAnsi="Georgia"/>
          <w:sz w:val="22"/>
        </w:rPr>
        <w:footnoteReference w:id="100"/>
      </w:r>
    </w:p>
    <w:p w14:paraId="42E432EC" w14:textId="77777777" w:rsidR="002F7A7D" w:rsidRPr="00F8448F" w:rsidRDefault="002F7A7D" w:rsidP="00EC3E08">
      <w:pPr>
        <w:pStyle w:val="ListParagraph"/>
        <w:widowControl w:val="0"/>
        <w:autoSpaceDE w:val="0"/>
        <w:autoSpaceDN w:val="0"/>
        <w:adjustRightInd w:val="0"/>
        <w:spacing w:line="360" w:lineRule="auto"/>
        <w:ind w:left="1800"/>
        <w:jc w:val="both"/>
        <w:rPr>
          <w:rFonts w:ascii="Georgia" w:hAnsi="Georgia" w:cs="Calibri"/>
        </w:rPr>
      </w:pPr>
    </w:p>
    <w:p w14:paraId="478254C3" w14:textId="77777777" w:rsidR="002F7A7D" w:rsidRPr="00F8448F" w:rsidRDefault="002F7A7D" w:rsidP="00EC3E08">
      <w:pPr>
        <w:pStyle w:val="ListParagraph"/>
        <w:widowControl w:val="0"/>
        <w:autoSpaceDE w:val="0"/>
        <w:autoSpaceDN w:val="0"/>
        <w:adjustRightInd w:val="0"/>
        <w:spacing w:line="360" w:lineRule="auto"/>
        <w:ind w:left="1800"/>
        <w:jc w:val="both"/>
        <w:rPr>
          <w:rFonts w:ascii="Georgia" w:hAnsi="Georgia" w:cs="Calibri"/>
        </w:rPr>
      </w:pPr>
    </w:p>
    <w:p w14:paraId="6DFA8C30" w14:textId="77777777" w:rsidR="002F7A7D" w:rsidRPr="00F8448F" w:rsidRDefault="002F7A7D" w:rsidP="00EC3E08">
      <w:pPr>
        <w:pStyle w:val="ListParagraph"/>
        <w:widowControl w:val="0"/>
        <w:autoSpaceDE w:val="0"/>
        <w:autoSpaceDN w:val="0"/>
        <w:adjustRightInd w:val="0"/>
        <w:spacing w:line="360" w:lineRule="auto"/>
        <w:ind w:left="1800"/>
        <w:jc w:val="both"/>
        <w:rPr>
          <w:rFonts w:ascii="Georgia" w:hAnsi="Georgia" w:cs="Calibri"/>
        </w:rPr>
      </w:pPr>
      <w:r w:rsidRPr="00F8448F">
        <w:rPr>
          <w:rFonts w:ascii="Georgia" w:hAnsi="Georgia"/>
          <w:noProof/>
          <w:lang w:eastAsia="en-GB"/>
        </w:rPr>
        <w:lastRenderedPageBreak/>
        <mc:AlternateContent>
          <mc:Choice Requires="wps">
            <w:drawing>
              <wp:anchor distT="0" distB="0" distL="114300" distR="114300" simplePos="0" relativeHeight="251666432" behindDoc="0" locked="0" layoutInCell="1" allowOverlap="1" wp14:anchorId="3F09B8EE" wp14:editId="1759F971">
                <wp:simplePos x="0" y="0"/>
                <wp:positionH relativeFrom="column">
                  <wp:posOffset>-101009</wp:posOffset>
                </wp:positionH>
                <wp:positionV relativeFrom="paragraph">
                  <wp:posOffset>180752</wp:posOffset>
                </wp:positionV>
                <wp:extent cx="5562600" cy="4199861"/>
                <wp:effectExtent l="19050" t="19050" r="19050" b="10795"/>
                <wp:wrapNone/>
                <wp:docPr id="19" name="Flowchart: Process 19"/>
                <wp:cNvGraphicFramePr/>
                <a:graphic xmlns:a="http://schemas.openxmlformats.org/drawingml/2006/main">
                  <a:graphicData uri="http://schemas.microsoft.com/office/word/2010/wordprocessingShape">
                    <wps:wsp>
                      <wps:cNvSpPr/>
                      <wps:spPr>
                        <a:xfrm>
                          <a:off x="0" y="0"/>
                          <a:ext cx="5562600" cy="4199861"/>
                        </a:xfrm>
                        <a:prstGeom prst="flowChartProcess">
                          <a:avLst/>
                        </a:prstGeom>
                        <a:noFill/>
                        <a:ln w="38100">
                          <a:solidFill>
                            <a:schemeClr val="tx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4A62C" id="Flowchart: Process 19" o:spid="_x0000_s1026" type="#_x0000_t109" style="position:absolute;margin-left:-7.95pt;margin-top:14.25pt;width:438pt;height:33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" filled="f" strokecolor="#1f497d [3215]" strokeweight="3pt"/>
            </w:pict>
          </mc:Fallback>
        </mc:AlternateContent>
      </w:r>
    </w:p>
    <w:p w14:paraId="3FE0F4FD" w14:textId="77777777" w:rsidR="002F7A7D" w:rsidRPr="00F8448F" w:rsidRDefault="002F7A7D" w:rsidP="00EC3E08">
      <w:pPr>
        <w:widowControl w:val="0"/>
        <w:autoSpaceDE w:val="0"/>
        <w:autoSpaceDN w:val="0"/>
        <w:adjustRightInd w:val="0"/>
        <w:spacing w:line="276" w:lineRule="auto"/>
        <w:jc w:val="both"/>
        <w:rPr>
          <w:rFonts w:ascii="Georgia" w:hAnsi="Georgia"/>
          <w:b/>
          <w:sz w:val="22"/>
        </w:rPr>
      </w:pPr>
      <w:r w:rsidRPr="00F8448F">
        <w:rPr>
          <w:rFonts w:ascii="Georgia" w:hAnsi="Georgia"/>
          <w:b/>
          <w:sz w:val="22"/>
        </w:rPr>
        <w:t>Leading cases on fair trial include:</w:t>
      </w:r>
    </w:p>
    <w:p w14:paraId="342368CD" w14:textId="6A747B58" w:rsidR="002F7A7D" w:rsidRPr="00F8448F" w:rsidRDefault="002F7A7D" w:rsidP="00EC3E08">
      <w:pPr>
        <w:pStyle w:val="ListParagraph"/>
        <w:widowControl w:val="0"/>
        <w:numPr>
          <w:ilvl w:val="0"/>
          <w:numId w:val="76"/>
        </w:numPr>
        <w:autoSpaceDE w:val="0"/>
        <w:autoSpaceDN w:val="0"/>
        <w:adjustRightInd w:val="0"/>
        <w:spacing w:line="276" w:lineRule="auto"/>
        <w:jc w:val="both"/>
        <w:rPr>
          <w:rFonts w:ascii="Georgia" w:hAnsi="Georgia"/>
          <w:sz w:val="22"/>
        </w:rPr>
      </w:pPr>
      <w:r w:rsidRPr="00F8448F">
        <w:rPr>
          <w:rFonts w:ascii="Georgia" w:hAnsi="Georgia"/>
          <w:i/>
          <w:sz w:val="22"/>
        </w:rPr>
        <w:t>Amnesty International, Comité Loosli Bachelard, Lawyers' Committee for Human Rights, Association of Members of the Episcopal Conference of East Africa v. Sudan</w:t>
      </w:r>
      <w:r w:rsidRPr="00F8448F">
        <w:rPr>
          <w:rFonts w:ascii="Georgia" w:hAnsi="Georgia"/>
          <w:sz w:val="22"/>
        </w:rPr>
        <w:t xml:space="preserve"> (concerning </w:t>
      </w:r>
      <w:r w:rsidRPr="00F8448F">
        <w:rPr>
          <w:rFonts w:ascii="Georgia" w:hAnsi="Georgia"/>
          <w:sz w:val="22"/>
          <w:szCs w:val="22"/>
        </w:rPr>
        <w:t>the arbitrary arrests and detentions that took place fol</w:t>
      </w:r>
      <w:r w:rsidR="003A3A5D">
        <w:rPr>
          <w:rFonts w:ascii="Georgia" w:hAnsi="Georgia"/>
          <w:sz w:val="22"/>
          <w:szCs w:val="22"/>
        </w:rPr>
        <w:t>lowing the coup of 30 July 1989</w:t>
      </w:r>
      <w:r w:rsidRPr="00F8448F">
        <w:rPr>
          <w:rFonts w:ascii="Georgia" w:hAnsi="Georgia"/>
          <w:sz w:val="22"/>
          <w:szCs w:val="22"/>
        </w:rPr>
        <w:t xml:space="preserve"> in Sudan. It was alleged that hundreds of prisoners were d</w:t>
      </w:r>
      <w:r w:rsidR="003A3A5D">
        <w:rPr>
          <w:rFonts w:ascii="Georgia" w:hAnsi="Georgia"/>
          <w:sz w:val="22"/>
          <w:szCs w:val="22"/>
        </w:rPr>
        <w:t>etained without trial or charge</w:t>
      </w:r>
      <w:r w:rsidRPr="00F8448F">
        <w:rPr>
          <w:rFonts w:ascii="Georgia" w:hAnsi="Georgia"/>
          <w:sz w:val="22"/>
          <w:szCs w:val="22"/>
        </w:rPr>
        <w:t>)</w:t>
      </w:r>
      <w:r w:rsidR="003A3A5D">
        <w:rPr>
          <w:rFonts w:ascii="Georgia" w:hAnsi="Georgia"/>
          <w:sz w:val="22"/>
          <w:szCs w:val="22"/>
        </w:rPr>
        <w:t>.</w:t>
      </w:r>
      <w:r w:rsidRPr="00F8448F">
        <w:rPr>
          <w:rStyle w:val="FootnoteReference"/>
          <w:rFonts w:ascii="Georgia" w:hAnsi="Georgia"/>
          <w:sz w:val="22"/>
        </w:rPr>
        <w:footnoteReference w:id="101"/>
      </w:r>
    </w:p>
    <w:p w14:paraId="4D78409C" w14:textId="1BF1392A" w:rsidR="002F7A7D" w:rsidRPr="00F8448F" w:rsidRDefault="002F7A7D" w:rsidP="00EC3E08">
      <w:pPr>
        <w:pStyle w:val="ListParagraph"/>
        <w:widowControl w:val="0"/>
        <w:numPr>
          <w:ilvl w:val="0"/>
          <w:numId w:val="76"/>
        </w:numPr>
        <w:autoSpaceDE w:val="0"/>
        <w:autoSpaceDN w:val="0"/>
        <w:adjustRightInd w:val="0"/>
        <w:spacing w:line="276" w:lineRule="auto"/>
        <w:jc w:val="both"/>
        <w:rPr>
          <w:rFonts w:ascii="Georgia" w:hAnsi="Georgia"/>
          <w:sz w:val="22"/>
        </w:rPr>
      </w:pPr>
      <w:r w:rsidRPr="00F8448F">
        <w:rPr>
          <w:rFonts w:ascii="Georgia" w:hAnsi="Georgia"/>
          <w:i/>
          <w:sz w:val="22"/>
        </w:rPr>
        <w:t>Civil Liberties Organisation, Legal Defence Centre, Legal Defence and Assistance Project v. Nigeria</w:t>
      </w:r>
      <w:r w:rsidRPr="00F8448F">
        <w:rPr>
          <w:rFonts w:ascii="Georgia" w:hAnsi="Georgia"/>
          <w:sz w:val="22"/>
        </w:rPr>
        <w:t xml:space="preserve"> (concerning</w:t>
      </w:r>
      <w:r w:rsidRPr="00F8448F">
        <w:rPr>
          <w:rFonts w:ascii="Georgia" w:hAnsi="Georgia"/>
          <w:sz w:val="22"/>
          <w:szCs w:val="22"/>
        </w:rPr>
        <w:t xml:space="preserve"> death penalties imposed by a Special Military Tribunal for an alleged coup plot to overthrow the Nigerian Military Go</w:t>
      </w:r>
      <w:r w:rsidR="003A3A5D">
        <w:rPr>
          <w:rFonts w:ascii="Georgia" w:hAnsi="Georgia"/>
          <w:sz w:val="22"/>
          <w:szCs w:val="22"/>
        </w:rPr>
        <w:t>vernment under Gen. Sani Abacha</w:t>
      </w:r>
      <w:r w:rsidRPr="00F8448F">
        <w:rPr>
          <w:rFonts w:ascii="Georgia" w:hAnsi="Georgia"/>
          <w:sz w:val="22"/>
          <w:szCs w:val="22"/>
        </w:rPr>
        <w:t>)</w:t>
      </w:r>
      <w:r w:rsidR="003A3A5D">
        <w:rPr>
          <w:rFonts w:ascii="Georgia" w:hAnsi="Georgia"/>
          <w:sz w:val="22"/>
          <w:szCs w:val="22"/>
        </w:rPr>
        <w:t>.</w:t>
      </w:r>
      <w:r w:rsidRPr="00F8448F">
        <w:rPr>
          <w:rStyle w:val="FootnoteReference"/>
          <w:rFonts w:ascii="Georgia" w:hAnsi="Georgia"/>
          <w:sz w:val="22"/>
        </w:rPr>
        <w:footnoteReference w:id="102"/>
      </w:r>
    </w:p>
    <w:p w14:paraId="19538D19" w14:textId="371C8433" w:rsidR="002F7A7D" w:rsidRPr="00F8448F" w:rsidRDefault="002F7A7D" w:rsidP="00EC3E08">
      <w:pPr>
        <w:pStyle w:val="ListParagraph"/>
        <w:widowControl w:val="0"/>
        <w:numPr>
          <w:ilvl w:val="0"/>
          <w:numId w:val="76"/>
        </w:numPr>
        <w:autoSpaceDE w:val="0"/>
        <w:autoSpaceDN w:val="0"/>
        <w:adjustRightInd w:val="0"/>
        <w:spacing w:line="276" w:lineRule="auto"/>
        <w:jc w:val="both"/>
        <w:rPr>
          <w:rFonts w:ascii="Georgia" w:hAnsi="Georgia"/>
          <w:sz w:val="22"/>
        </w:rPr>
      </w:pPr>
      <w:r w:rsidRPr="00F8448F">
        <w:rPr>
          <w:rFonts w:ascii="Georgia" w:hAnsi="Georgia"/>
          <w:i/>
          <w:sz w:val="22"/>
        </w:rPr>
        <w:t>Courson v. Equatorial Guinea</w:t>
      </w:r>
      <w:r w:rsidRPr="00F8448F">
        <w:rPr>
          <w:rFonts w:ascii="Georgia" w:hAnsi="Georgia"/>
          <w:sz w:val="22"/>
        </w:rPr>
        <w:t xml:space="preserve"> (</w:t>
      </w:r>
      <w:r w:rsidRPr="00F8448F">
        <w:rPr>
          <w:rFonts w:ascii="Georgia" w:hAnsi="Georgia" w:cs="Arial"/>
          <w:color w:val="333333"/>
          <w:sz w:val="22"/>
          <w:szCs w:val="22"/>
          <w:shd w:val="clear" w:color="auto" w:fill="FFFFFF"/>
        </w:rPr>
        <w:t>concerning a conviction for an attempt to overthrow the government of Equatorial Guinea and high treason. The defendant was denied the right to consult with defence counsel and not permitted to e</w:t>
      </w:r>
      <w:r w:rsidR="003A3A5D">
        <w:rPr>
          <w:rFonts w:ascii="Georgia" w:hAnsi="Georgia" w:cs="Arial"/>
          <w:color w:val="333333"/>
          <w:sz w:val="22"/>
          <w:szCs w:val="22"/>
          <w:shd w:val="clear" w:color="auto" w:fill="FFFFFF"/>
        </w:rPr>
        <w:t>xamine the evidence against him</w:t>
      </w:r>
      <w:r w:rsidRPr="00F8448F">
        <w:rPr>
          <w:rFonts w:ascii="Georgia" w:hAnsi="Georgia"/>
          <w:sz w:val="22"/>
          <w:szCs w:val="22"/>
        </w:rPr>
        <w:t>)</w:t>
      </w:r>
      <w:r w:rsidR="003A3A5D">
        <w:rPr>
          <w:rFonts w:ascii="Georgia" w:hAnsi="Georgia"/>
          <w:sz w:val="22"/>
          <w:szCs w:val="22"/>
        </w:rPr>
        <w:t>.</w:t>
      </w:r>
      <w:r w:rsidRPr="00F8448F">
        <w:rPr>
          <w:rStyle w:val="FootnoteReference"/>
          <w:rFonts w:ascii="Georgia" w:hAnsi="Georgia"/>
          <w:sz w:val="22"/>
        </w:rPr>
        <w:footnoteReference w:id="103"/>
      </w:r>
    </w:p>
    <w:p w14:paraId="3558A531" w14:textId="15574A47" w:rsidR="002F7A7D" w:rsidRPr="00F8448F" w:rsidRDefault="002F7A7D" w:rsidP="00EC3E08">
      <w:pPr>
        <w:pStyle w:val="ListParagraph"/>
        <w:widowControl w:val="0"/>
        <w:numPr>
          <w:ilvl w:val="0"/>
          <w:numId w:val="76"/>
        </w:numPr>
        <w:autoSpaceDE w:val="0"/>
        <w:autoSpaceDN w:val="0"/>
        <w:adjustRightInd w:val="0"/>
        <w:spacing w:line="276" w:lineRule="auto"/>
        <w:jc w:val="both"/>
        <w:rPr>
          <w:rFonts w:ascii="Georgia" w:hAnsi="Georgia"/>
          <w:sz w:val="22"/>
          <w:szCs w:val="22"/>
        </w:rPr>
      </w:pPr>
      <w:r w:rsidRPr="00F8448F">
        <w:rPr>
          <w:rFonts w:ascii="Georgia" w:hAnsi="Georgia"/>
          <w:i/>
          <w:sz w:val="22"/>
        </w:rPr>
        <w:t>Jawara v. The Gambia</w:t>
      </w:r>
      <w:r w:rsidRPr="00F8448F">
        <w:rPr>
          <w:rFonts w:ascii="Georgia" w:hAnsi="Georgia"/>
          <w:sz w:val="22"/>
        </w:rPr>
        <w:t xml:space="preserve"> (concerning the aftermath of the m</w:t>
      </w:r>
      <w:r w:rsidRPr="00F8448F">
        <w:rPr>
          <w:rFonts w:ascii="Georgia" w:hAnsi="Georgia"/>
          <w:sz w:val="22"/>
          <w:szCs w:val="22"/>
        </w:rPr>
        <w:t>ilitary coup of July 1994 in Gambia.  The violation</w:t>
      </w:r>
      <w:r w:rsidR="003A3A5D">
        <w:rPr>
          <w:rFonts w:ascii="Georgia" w:hAnsi="Georgia"/>
          <w:sz w:val="22"/>
          <w:szCs w:val="22"/>
        </w:rPr>
        <w:t>s</w:t>
      </w:r>
      <w:r w:rsidRPr="00F8448F">
        <w:rPr>
          <w:rFonts w:ascii="Georgia" w:hAnsi="Georgia"/>
          <w:sz w:val="22"/>
          <w:szCs w:val="22"/>
        </w:rPr>
        <w:t xml:space="preserve"> alleged include</w:t>
      </w:r>
      <w:r w:rsidR="003A3A5D">
        <w:rPr>
          <w:rFonts w:ascii="Georgia" w:hAnsi="Georgia"/>
          <w:sz w:val="22"/>
          <w:szCs w:val="22"/>
        </w:rPr>
        <w:t>d</w:t>
      </w:r>
      <w:r w:rsidRPr="00F8448F">
        <w:rPr>
          <w:rFonts w:ascii="Georgia" w:hAnsi="Georgia"/>
          <w:sz w:val="22"/>
          <w:szCs w:val="22"/>
        </w:rPr>
        <w:t xml:space="preserve"> – arbitrary detention, </w:t>
      </w:r>
      <w:r w:rsidR="003A3A5D">
        <w:rPr>
          <w:rFonts w:ascii="Georgia" w:hAnsi="Georgia"/>
          <w:sz w:val="22"/>
          <w:szCs w:val="22"/>
        </w:rPr>
        <w:t xml:space="preserve">and </w:t>
      </w:r>
      <w:r w:rsidRPr="00F8448F">
        <w:rPr>
          <w:rFonts w:ascii="Georgia" w:hAnsi="Georgia"/>
          <w:sz w:val="22"/>
          <w:szCs w:val="22"/>
        </w:rPr>
        <w:t xml:space="preserve">a violation of the </w:t>
      </w:r>
      <w:r w:rsidRPr="00F8448F">
        <w:rPr>
          <w:rFonts w:ascii="Georgia" w:hAnsi="Georgia"/>
          <w:sz w:val="22"/>
        </w:rPr>
        <w:t>prohibition on retroactivity</w:t>
      </w:r>
      <w:r w:rsidRPr="00F8448F">
        <w:rPr>
          <w:rFonts w:ascii="Georgia" w:hAnsi="Georgia"/>
          <w:sz w:val="22"/>
          <w:szCs w:val="22"/>
        </w:rPr>
        <w:t>)</w:t>
      </w:r>
      <w:r w:rsidR="003A3A5D">
        <w:rPr>
          <w:rFonts w:ascii="Georgia" w:hAnsi="Georgia"/>
          <w:sz w:val="22"/>
          <w:szCs w:val="22"/>
        </w:rPr>
        <w:t>.</w:t>
      </w:r>
      <w:r w:rsidRPr="00F8448F">
        <w:rPr>
          <w:rStyle w:val="FootnoteReference"/>
          <w:rFonts w:ascii="Georgia" w:hAnsi="Georgia"/>
          <w:sz w:val="22"/>
        </w:rPr>
        <w:t xml:space="preserve"> </w:t>
      </w:r>
      <w:r w:rsidRPr="00F8448F">
        <w:rPr>
          <w:rStyle w:val="FootnoteReference"/>
          <w:rFonts w:ascii="Georgia" w:hAnsi="Georgia"/>
          <w:sz w:val="22"/>
        </w:rPr>
        <w:footnoteReference w:id="104"/>
      </w:r>
    </w:p>
    <w:p w14:paraId="24C6099E" w14:textId="50C9D38A" w:rsidR="002F7A7D" w:rsidRPr="00F8448F" w:rsidRDefault="002F7A7D" w:rsidP="00EC3E08">
      <w:pPr>
        <w:pStyle w:val="ListParagraph"/>
        <w:widowControl w:val="0"/>
        <w:numPr>
          <w:ilvl w:val="0"/>
          <w:numId w:val="76"/>
        </w:numPr>
        <w:autoSpaceDE w:val="0"/>
        <w:autoSpaceDN w:val="0"/>
        <w:adjustRightInd w:val="0"/>
        <w:spacing w:line="276" w:lineRule="auto"/>
        <w:jc w:val="both"/>
        <w:rPr>
          <w:rFonts w:ascii="Georgia" w:hAnsi="Georgia"/>
          <w:sz w:val="22"/>
        </w:rPr>
      </w:pPr>
      <w:r w:rsidRPr="00F8448F">
        <w:rPr>
          <w:rFonts w:ascii="Georgia" w:hAnsi="Georgia"/>
          <w:i/>
          <w:sz w:val="22"/>
        </w:rPr>
        <w:t xml:space="preserve">Media Rights Agenda &amp; Others v. Nigeria </w:t>
      </w:r>
      <w:r w:rsidRPr="00F8448F">
        <w:rPr>
          <w:rFonts w:ascii="Georgia" w:hAnsi="Georgia"/>
          <w:sz w:val="22"/>
        </w:rPr>
        <w:t>(</w:t>
      </w:r>
      <w:r w:rsidRPr="00F8448F">
        <w:rPr>
          <w:rFonts w:ascii="Georgia" w:hAnsi="Georgia"/>
          <w:sz w:val="22"/>
          <w:szCs w:val="22"/>
        </w:rPr>
        <w:t>concerning</w:t>
      </w:r>
      <w:r w:rsidRPr="00F8448F">
        <w:rPr>
          <w:rFonts w:ascii="Georgia" w:hAnsi="Georgia"/>
          <w:sz w:val="22"/>
        </w:rPr>
        <w:t xml:space="preserve"> public hearing</w:t>
      </w:r>
      <w:r w:rsidRPr="00F8448F">
        <w:rPr>
          <w:rFonts w:ascii="Georgia" w:hAnsi="Georgia"/>
          <w:sz w:val="22"/>
          <w:szCs w:val="22"/>
        </w:rPr>
        <w:t>.)</w:t>
      </w:r>
      <w:r w:rsidRPr="00F8448F">
        <w:rPr>
          <w:rStyle w:val="FootnoteReference"/>
          <w:rFonts w:ascii="Georgia" w:hAnsi="Georgia"/>
          <w:sz w:val="22"/>
        </w:rPr>
        <w:footnoteReference w:id="105"/>
      </w:r>
      <w:r w:rsidRPr="00F8448F">
        <w:rPr>
          <w:rFonts w:ascii="Georgia" w:hAnsi="Georgia"/>
          <w:sz w:val="22"/>
        </w:rPr>
        <w:t xml:space="preserve"> </w:t>
      </w:r>
    </w:p>
    <w:p w14:paraId="5C6BAA72" w14:textId="59C8060A" w:rsidR="002F7A7D" w:rsidRPr="00F8448F" w:rsidRDefault="002F7A7D" w:rsidP="00EC3E08">
      <w:pPr>
        <w:pStyle w:val="ListParagraph"/>
        <w:widowControl w:val="0"/>
        <w:numPr>
          <w:ilvl w:val="0"/>
          <w:numId w:val="76"/>
        </w:numPr>
        <w:autoSpaceDE w:val="0"/>
        <w:autoSpaceDN w:val="0"/>
        <w:adjustRightInd w:val="0"/>
        <w:spacing w:line="276" w:lineRule="auto"/>
        <w:jc w:val="both"/>
        <w:rPr>
          <w:rFonts w:ascii="Georgia" w:hAnsi="Georgia"/>
          <w:sz w:val="22"/>
        </w:rPr>
      </w:pPr>
      <w:r w:rsidRPr="00F8448F">
        <w:rPr>
          <w:rFonts w:ascii="Georgia" w:hAnsi="Georgia"/>
          <w:i/>
          <w:sz w:val="22"/>
        </w:rPr>
        <w:t>Lawyers for Human Rights v. Swaziland</w:t>
      </w:r>
      <w:r w:rsidRPr="00F8448F">
        <w:rPr>
          <w:rFonts w:ascii="Georgia" w:hAnsi="Georgia"/>
          <w:sz w:val="22"/>
        </w:rPr>
        <w:t xml:space="preserve"> (</w:t>
      </w:r>
      <w:r w:rsidRPr="00F8448F">
        <w:rPr>
          <w:rFonts w:ascii="Georgia" w:hAnsi="Georgia"/>
          <w:sz w:val="22"/>
          <w:szCs w:val="22"/>
        </w:rPr>
        <w:t xml:space="preserve">concerning </w:t>
      </w:r>
      <w:r w:rsidRPr="00F8448F">
        <w:rPr>
          <w:rFonts w:ascii="Georgia" w:hAnsi="Georgia"/>
          <w:sz w:val="22"/>
        </w:rPr>
        <w:t xml:space="preserve">the decision to repeal </w:t>
      </w:r>
      <w:r w:rsidRPr="00F8448F">
        <w:rPr>
          <w:rFonts w:ascii="Georgia" w:hAnsi="Georgia"/>
          <w:sz w:val="22"/>
          <w:szCs w:val="22"/>
        </w:rPr>
        <w:t xml:space="preserve">the democratic Constitution of Swaziland, enacted in 1968, </w:t>
      </w:r>
      <w:r w:rsidR="003A3A5D">
        <w:rPr>
          <w:rFonts w:ascii="Georgia" w:hAnsi="Georgia"/>
          <w:sz w:val="22"/>
          <w:szCs w:val="22"/>
        </w:rPr>
        <w:t>which was held to have breached</w:t>
      </w:r>
      <w:r w:rsidRPr="00F8448F">
        <w:rPr>
          <w:rFonts w:ascii="Georgia" w:hAnsi="Georgia"/>
          <w:sz w:val="22"/>
          <w:szCs w:val="22"/>
        </w:rPr>
        <w:t xml:space="preserve"> Articles 1, 7, 1</w:t>
      </w:r>
      <w:r w:rsidR="003A3A5D">
        <w:rPr>
          <w:rFonts w:ascii="Georgia" w:hAnsi="Georgia"/>
          <w:sz w:val="22"/>
          <w:szCs w:val="22"/>
        </w:rPr>
        <w:t>0, 11, 13 and 26 of the African Charter</w:t>
      </w:r>
      <w:r w:rsidRPr="00F8448F">
        <w:rPr>
          <w:rFonts w:ascii="Georgia" w:hAnsi="Georgia"/>
          <w:sz w:val="22"/>
          <w:szCs w:val="22"/>
        </w:rPr>
        <w:t>)</w:t>
      </w:r>
      <w:r w:rsidR="003A3A5D">
        <w:rPr>
          <w:rFonts w:ascii="Georgia" w:hAnsi="Georgia"/>
          <w:sz w:val="22"/>
          <w:szCs w:val="22"/>
        </w:rPr>
        <w:t>.</w:t>
      </w:r>
      <w:r w:rsidRPr="00F8448F">
        <w:rPr>
          <w:rStyle w:val="FootnoteReference"/>
          <w:rFonts w:ascii="Georgia" w:hAnsi="Georgia"/>
          <w:sz w:val="22"/>
        </w:rPr>
        <w:footnoteReference w:id="106"/>
      </w:r>
    </w:p>
    <w:p w14:paraId="2976AC29" w14:textId="77777777" w:rsidR="002F7A7D" w:rsidRPr="00F8448F" w:rsidRDefault="002F7A7D" w:rsidP="00EC3E08">
      <w:pPr>
        <w:widowControl w:val="0"/>
        <w:autoSpaceDE w:val="0"/>
        <w:autoSpaceDN w:val="0"/>
        <w:adjustRightInd w:val="0"/>
        <w:spacing w:line="360" w:lineRule="auto"/>
        <w:jc w:val="both"/>
        <w:rPr>
          <w:rFonts w:ascii="Georgia" w:hAnsi="Georgia"/>
          <w:sz w:val="22"/>
        </w:rPr>
      </w:pPr>
    </w:p>
    <w:p w14:paraId="48B76514" w14:textId="77777777" w:rsidR="002F7A7D" w:rsidRPr="00F8448F" w:rsidRDefault="002F7A7D" w:rsidP="00EC3E08">
      <w:pPr>
        <w:widowControl w:val="0"/>
        <w:autoSpaceDE w:val="0"/>
        <w:autoSpaceDN w:val="0"/>
        <w:adjustRightInd w:val="0"/>
        <w:spacing w:line="360" w:lineRule="auto"/>
        <w:jc w:val="both"/>
        <w:rPr>
          <w:rFonts w:ascii="Georgia" w:hAnsi="Georgia"/>
          <w:sz w:val="22"/>
        </w:rPr>
      </w:pPr>
    </w:p>
    <w:p w14:paraId="3EAD9558" w14:textId="77777777" w:rsidR="002F7A7D" w:rsidRPr="00F8448F" w:rsidRDefault="002F7A7D" w:rsidP="00EC3E08">
      <w:pPr>
        <w:pStyle w:val="Heading3"/>
        <w:spacing w:line="276" w:lineRule="auto"/>
        <w:rPr>
          <w:rFonts w:ascii="Georgia" w:hAnsi="Georgia"/>
          <w:color w:val="auto"/>
          <w:sz w:val="22"/>
        </w:rPr>
      </w:pPr>
      <w:bookmarkStart w:id="96" w:name="_Toc436212779"/>
      <w:bookmarkStart w:id="97" w:name="_Toc433300299"/>
      <w:r w:rsidRPr="00F8448F">
        <w:rPr>
          <w:rFonts w:ascii="Georgia" w:hAnsi="Georgia"/>
          <w:color w:val="auto"/>
          <w:sz w:val="22"/>
        </w:rPr>
        <w:t>2.8 Types of evidence accepted and burden of proof</w:t>
      </w:r>
      <w:bookmarkEnd w:id="96"/>
      <w:bookmarkEnd w:id="97"/>
    </w:p>
    <w:p w14:paraId="24472C15" w14:textId="397EC8D5"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 xml:space="preserve">During </w:t>
      </w:r>
      <w:r w:rsidR="003A3A5D">
        <w:rPr>
          <w:rFonts w:ascii="Georgia" w:hAnsi="Georgia"/>
          <w:sz w:val="22"/>
        </w:rPr>
        <w:t xml:space="preserve">African </w:t>
      </w:r>
      <w:r w:rsidRPr="00F8448F">
        <w:rPr>
          <w:rFonts w:ascii="Georgia" w:hAnsi="Georgia"/>
          <w:sz w:val="22"/>
        </w:rPr>
        <w:t xml:space="preserve">Commission sessions, the parties can make written or oral presentations. Whilst </w:t>
      </w:r>
      <w:r w:rsidRPr="00F8448F">
        <w:rPr>
          <w:rFonts w:ascii="Georgia" w:hAnsi="Georgia" w:cs="Calibri"/>
          <w:sz w:val="22"/>
          <w:szCs w:val="22"/>
        </w:rPr>
        <w:t xml:space="preserve">Rule 88 of </w:t>
      </w:r>
      <w:r w:rsidRPr="00F8448F">
        <w:rPr>
          <w:rFonts w:ascii="Georgia" w:hAnsi="Georgia"/>
          <w:sz w:val="22"/>
        </w:rPr>
        <w:t xml:space="preserve">the </w:t>
      </w:r>
      <w:r w:rsidR="003A3A5D">
        <w:rPr>
          <w:rFonts w:ascii="Georgia" w:hAnsi="Georgia"/>
          <w:sz w:val="22"/>
        </w:rPr>
        <w:t xml:space="preserve">African </w:t>
      </w:r>
      <w:r w:rsidRPr="00F8448F">
        <w:rPr>
          <w:rFonts w:ascii="Georgia" w:hAnsi="Georgia"/>
          <w:sz w:val="22"/>
        </w:rPr>
        <w:t>Commis</w:t>
      </w:r>
      <w:r w:rsidR="003A3A5D">
        <w:rPr>
          <w:rFonts w:ascii="Georgia" w:hAnsi="Georgia"/>
          <w:sz w:val="22"/>
        </w:rPr>
        <w:t xml:space="preserve">sion’s Rules of Procedure allows </w:t>
      </w:r>
      <w:r w:rsidRPr="00F8448F">
        <w:rPr>
          <w:rFonts w:ascii="Georgia" w:hAnsi="Georgia"/>
          <w:sz w:val="22"/>
        </w:rPr>
        <w:t>for oral hearings,</w:t>
      </w:r>
      <w:r w:rsidRPr="00F8448F" w:rsidDel="008D5573">
        <w:rPr>
          <w:rStyle w:val="FootnoteReference"/>
          <w:rFonts w:ascii="Georgia" w:hAnsi="Georgia"/>
        </w:rPr>
        <w:t xml:space="preserve"> </w:t>
      </w:r>
      <w:r w:rsidRPr="00F8448F">
        <w:rPr>
          <w:rFonts w:ascii="Georgia" w:hAnsi="Georgia"/>
          <w:sz w:val="22"/>
        </w:rPr>
        <w:t xml:space="preserve">the African Commission prefers deciding cases on the papers. It is only recommended to insist on an oral hearing if you have exceptional circumstances to argue or an argument to make that is new to the Commission. </w:t>
      </w:r>
    </w:p>
    <w:p w14:paraId="5972F6AC"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2A6E048B"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If you do get an oral hearing, some States send representatives to contest allegations, whilst some do not. However, be ready to be grilled by individual Commissioners and prepare your evidence for the hearing on the basis that you will be arguing against a well-represented State.</w:t>
      </w:r>
    </w:p>
    <w:p w14:paraId="59B11D17"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7AB5D7F7" w14:textId="3BC41129"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Always ensure that the submission on the merits makes precise allegations of fact – at this point it is important to substantiate the allegations made in the original complaint. Documents can (and should) be included to support these facts (</w:t>
      </w:r>
      <w:r w:rsidRPr="00F8448F">
        <w:rPr>
          <w:rFonts w:ascii="Georgia" w:hAnsi="Georgia"/>
          <w:i/>
          <w:sz w:val="22"/>
        </w:rPr>
        <w:t>e.g.</w:t>
      </w:r>
      <w:r w:rsidRPr="00F8448F">
        <w:rPr>
          <w:rFonts w:ascii="Georgia" w:hAnsi="Georgia"/>
          <w:sz w:val="22"/>
        </w:rPr>
        <w:t xml:space="preserve"> </w:t>
      </w:r>
      <w:r w:rsidRPr="00F8448F">
        <w:rPr>
          <w:rFonts w:ascii="Georgia" w:hAnsi="Georgia"/>
          <w:sz w:val="22"/>
        </w:rPr>
        <w:lastRenderedPageBreak/>
        <w:t>affidavits, court judgments</w:t>
      </w:r>
      <w:r w:rsidRPr="00F8448F">
        <w:rPr>
          <w:rFonts w:ascii="Georgia" w:hAnsi="Georgia" w:cs="Calibri"/>
          <w:sz w:val="22"/>
          <w:szCs w:val="22"/>
        </w:rPr>
        <w:t>,</w:t>
      </w:r>
      <w:r w:rsidRPr="00F8448F">
        <w:rPr>
          <w:rFonts w:ascii="Georgia" w:hAnsi="Georgia"/>
          <w:sz w:val="22"/>
        </w:rPr>
        <w:t xml:space="preserve"> expert opinions</w:t>
      </w:r>
      <w:r w:rsidRPr="00F8448F">
        <w:rPr>
          <w:rFonts w:ascii="Georgia" w:hAnsi="Georgia" w:cs="Calibri"/>
          <w:sz w:val="22"/>
          <w:szCs w:val="22"/>
        </w:rPr>
        <w:t>,</w:t>
      </w:r>
      <w:r w:rsidRPr="00F8448F">
        <w:rPr>
          <w:rFonts w:ascii="Georgia" w:hAnsi="Georgia"/>
          <w:sz w:val="22"/>
        </w:rPr>
        <w:t xml:space="preserve"> medical statements</w:t>
      </w:r>
      <w:r w:rsidRPr="00F8448F">
        <w:rPr>
          <w:rFonts w:ascii="Georgia" w:hAnsi="Georgia" w:cs="Calibri"/>
          <w:sz w:val="22"/>
          <w:szCs w:val="22"/>
        </w:rPr>
        <w:t>, and</w:t>
      </w:r>
      <w:r w:rsidRPr="00F8448F">
        <w:rPr>
          <w:rFonts w:ascii="Georgia" w:hAnsi="Georgia"/>
          <w:sz w:val="22"/>
        </w:rPr>
        <w:t xml:space="preserve"> flight records). </w:t>
      </w:r>
    </w:p>
    <w:p w14:paraId="2D2B0C0D"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677A2929" w14:textId="19E2AB37" w:rsidR="002F7A7D" w:rsidRPr="00F8448F" w:rsidRDefault="002F7A7D" w:rsidP="00EC3E08">
      <w:pPr>
        <w:widowControl w:val="0"/>
        <w:autoSpaceDE w:val="0"/>
        <w:autoSpaceDN w:val="0"/>
        <w:adjustRightInd w:val="0"/>
        <w:spacing w:line="276" w:lineRule="auto"/>
        <w:jc w:val="both"/>
        <w:rPr>
          <w:rFonts w:ascii="Georgia" w:hAnsi="Georgia"/>
          <w:iCs/>
          <w:sz w:val="22"/>
          <w:szCs w:val="22"/>
        </w:rPr>
      </w:pPr>
      <w:r w:rsidRPr="00F8448F">
        <w:rPr>
          <w:rFonts w:ascii="Georgia" w:hAnsi="Georgia"/>
          <w:sz w:val="22"/>
        </w:rPr>
        <w:t xml:space="preserve">At this point the onus of proof </w:t>
      </w:r>
      <w:r w:rsidRPr="00F8448F">
        <w:rPr>
          <w:rFonts w:ascii="Georgia" w:hAnsi="Georgia" w:cs="Calibri"/>
          <w:sz w:val="22"/>
          <w:szCs w:val="22"/>
        </w:rPr>
        <w:t>lies</w:t>
      </w:r>
      <w:r w:rsidRPr="00F8448F">
        <w:rPr>
          <w:rFonts w:ascii="Georgia" w:hAnsi="Georgia"/>
          <w:sz w:val="22"/>
        </w:rPr>
        <w:t xml:space="preserve"> on the complainant </w:t>
      </w:r>
      <w:r w:rsidRPr="00F8448F">
        <w:rPr>
          <w:rFonts w:ascii="Georgia" w:hAnsi="Georgia" w:cs="Calibri"/>
          <w:sz w:val="22"/>
          <w:szCs w:val="22"/>
        </w:rPr>
        <w:t>to prove</w:t>
      </w:r>
      <w:r w:rsidRPr="00F8448F">
        <w:rPr>
          <w:rFonts w:ascii="Georgia" w:hAnsi="Georgia"/>
          <w:sz w:val="22"/>
        </w:rPr>
        <w:t xml:space="preserve"> the </w:t>
      </w:r>
      <w:r w:rsidRPr="00F8448F">
        <w:rPr>
          <w:rFonts w:ascii="Georgia" w:hAnsi="Georgia" w:cs="Calibri"/>
          <w:sz w:val="22"/>
          <w:szCs w:val="22"/>
        </w:rPr>
        <w:t>case on a</w:t>
      </w:r>
      <w:r w:rsidRPr="00F8448F">
        <w:rPr>
          <w:rFonts w:ascii="Georgia" w:hAnsi="Georgia"/>
          <w:sz w:val="22"/>
        </w:rPr>
        <w:t xml:space="preserve"> balance of probabilities (this is implicit in the decision of the African Commission in </w:t>
      </w:r>
      <w:r w:rsidRPr="00F8448F">
        <w:rPr>
          <w:rFonts w:ascii="Georgia" w:hAnsi="Georgia"/>
          <w:i/>
          <w:sz w:val="22"/>
        </w:rPr>
        <w:t>Al Asad v. Djibouti</w:t>
      </w:r>
      <w:r w:rsidRPr="00F8448F">
        <w:rPr>
          <w:rFonts w:ascii="Georgia" w:hAnsi="Georgia" w:cs="Calibri"/>
          <w:sz w:val="22"/>
          <w:szCs w:val="22"/>
        </w:rPr>
        <w:t>).</w:t>
      </w:r>
      <w:r w:rsidRPr="00F8448F">
        <w:rPr>
          <w:rStyle w:val="FootnoteReference"/>
          <w:rFonts w:ascii="Georgia" w:hAnsi="Georgia"/>
          <w:sz w:val="22"/>
        </w:rPr>
        <w:footnoteReference w:id="107"/>
      </w:r>
      <w:r w:rsidRPr="00F8448F">
        <w:rPr>
          <w:rFonts w:ascii="Georgia" w:hAnsi="Georgia"/>
          <w:sz w:val="22"/>
        </w:rPr>
        <w:t xml:space="preserve"> </w:t>
      </w:r>
      <w:r w:rsidRPr="00F8448F">
        <w:rPr>
          <w:rFonts w:ascii="Georgia" w:hAnsi="Georgia"/>
          <w:iCs/>
          <w:sz w:val="22"/>
          <w:szCs w:val="22"/>
        </w:rPr>
        <w:t>Where the State fails to contest an allegation of fact, the African Commission will take this as proven.</w:t>
      </w:r>
      <w:r w:rsidRPr="00F8448F">
        <w:rPr>
          <w:rStyle w:val="FootnoteReference"/>
          <w:rFonts w:ascii="Georgia" w:hAnsi="Georgia"/>
          <w:iCs/>
          <w:sz w:val="22"/>
          <w:szCs w:val="22"/>
        </w:rPr>
        <w:footnoteReference w:id="108"/>
      </w:r>
    </w:p>
    <w:p w14:paraId="5489ECF3"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4A540510" w14:textId="1F7D2E93"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 xml:space="preserve">However, as the case will likely have been determined by the domestic courts it is important to remember that the African Commission does not see itself as an arbiter of fact. It believes that this role is primarily played by the domestic courts.  This does not mean that you cannot reopen factual matters, merely that to do so will be very difficult unless you can demonstrate bias or bad faith </w:t>
      </w:r>
      <w:r w:rsidR="00C265BC">
        <w:rPr>
          <w:rFonts w:ascii="Georgia" w:hAnsi="Georgia"/>
          <w:sz w:val="22"/>
        </w:rPr>
        <w:t>on the part of the local courts:</w:t>
      </w:r>
      <w:r w:rsidRPr="00F8448F">
        <w:rPr>
          <w:rFonts w:ascii="Georgia" w:hAnsi="Georgia"/>
          <w:sz w:val="22"/>
        </w:rPr>
        <w:t xml:space="preserve"> </w:t>
      </w:r>
    </w:p>
    <w:p w14:paraId="1453080A"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50681736" w14:textId="77777777" w:rsidR="002F7A7D" w:rsidRPr="00F8448F" w:rsidRDefault="002F7A7D" w:rsidP="00EC3E08">
      <w:pPr>
        <w:spacing w:line="276" w:lineRule="auto"/>
        <w:ind w:left="720"/>
        <w:jc w:val="both"/>
        <w:rPr>
          <w:rFonts w:ascii="Georgia" w:eastAsia="Times New Roman" w:hAnsi="Georgia" w:cs="Times New Roman"/>
          <w:sz w:val="22"/>
          <w:szCs w:val="22"/>
        </w:rPr>
      </w:pPr>
      <w:r w:rsidRPr="00F8448F">
        <w:rPr>
          <w:rFonts w:ascii="Georgia" w:hAnsi="Georgia"/>
          <w:sz w:val="22"/>
        </w:rPr>
        <w:t>“</w:t>
      </w:r>
      <w:r w:rsidRPr="00F8448F">
        <w:rPr>
          <w:rFonts w:ascii="Georgia" w:eastAsia="Times New Roman" w:hAnsi="Georgia" w:cs="Times New Roman"/>
          <w:sz w:val="22"/>
          <w:szCs w:val="22"/>
        </w:rPr>
        <w:t>[I]t is for the courts of State Parties and not for the Commission to evaluate the facts in a particular case and unless it is shown that the courts’ evaluation of the facts were manifestly arbitrary or amounted to a denial of justice, the [African] Commission cannot substitute the decision of the courts with that of its own.”</w:t>
      </w:r>
      <w:r w:rsidRPr="00F8448F">
        <w:rPr>
          <w:rStyle w:val="FootnoteReference"/>
          <w:rFonts w:ascii="Georgia" w:eastAsia="Times New Roman" w:hAnsi="Georgia" w:cs="Times New Roman"/>
          <w:sz w:val="22"/>
          <w:szCs w:val="22"/>
        </w:rPr>
        <w:footnoteReference w:id="109"/>
      </w:r>
    </w:p>
    <w:p w14:paraId="444F5992" w14:textId="77777777" w:rsidR="002F7A7D" w:rsidRPr="00F8448F" w:rsidRDefault="002F7A7D" w:rsidP="00EC3E08">
      <w:pPr>
        <w:spacing w:line="276" w:lineRule="auto"/>
        <w:jc w:val="both"/>
        <w:rPr>
          <w:rFonts w:ascii="Georgia" w:hAnsi="Georgia"/>
          <w:sz w:val="22"/>
          <w:szCs w:val="22"/>
        </w:rPr>
      </w:pPr>
    </w:p>
    <w:p w14:paraId="332BFF8B" w14:textId="77777777" w:rsidR="002F7A7D" w:rsidRPr="00F8448F" w:rsidRDefault="002F7A7D" w:rsidP="00EC3E08">
      <w:pPr>
        <w:pStyle w:val="Heading3"/>
        <w:spacing w:line="276" w:lineRule="auto"/>
        <w:rPr>
          <w:rFonts w:ascii="Georgia" w:hAnsi="Georgia"/>
          <w:sz w:val="22"/>
          <w:szCs w:val="22"/>
        </w:rPr>
      </w:pPr>
      <w:bookmarkStart w:id="98" w:name="_Toc436212780"/>
      <w:bookmarkStart w:id="99" w:name="_Toc433300300"/>
      <w:r w:rsidRPr="00F8448F">
        <w:rPr>
          <w:rFonts w:ascii="Georgia" w:hAnsi="Georgia"/>
          <w:color w:val="auto"/>
          <w:sz w:val="22"/>
          <w:szCs w:val="22"/>
        </w:rPr>
        <w:t>2.9 Remedies: What remedies has the African Commission granted? What should you prioritise?</w:t>
      </w:r>
      <w:bookmarkEnd w:id="98"/>
      <w:bookmarkEnd w:id="99"/>
      <w:r w:rsidRPr="00F8448F">
        <w:rPr>
          <w:rFonts w:ascii="Georgia" w:hAnsi="Georgia"/>
          <w:color w:val="auto"/>
          <w:sz w:val="22"/>
          <w:szCs w:val="22"/>
        </w:rPr>
        <w:t xml:space="preserve"> </w:t>
      </w:r>
    </w:p>
    <w:p w14:paraId="39F7589B" w14:textId="77777777" w:rsidR="002F7A7D" w:rsidRPr="00F8448F" w:rsidRDefault="002F7A7D" w:rsidP="00EC3E08">
      <w:pPr>
        <w:widowControl w:val="0"/>
        <w:autoSpaceDE w:val="0"/>
        <w:autoSpaceDN w:val="0"/>
        <w:adjustRightInd w:val="0"/>
        <w:spacing w:line="276" w:lineRule="auto"/>
        <w:jc w:val="both"/>
        <w:rPr>
          <w:rFonts w:ascii="Georgia" w:hAnsi="Georgia"/>
          <w:sz w:val="22"/>
          <w:szCs w:val="22"/>
        </w:rPr>
      </w:pPr>
    </w:p>
    <w:p w14:paraId="610EF55E" w14:textId="20707EAB"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The African Commission’s final decisions are called recommendations and they remain confidential until they are adopted by the Assembly of Heads of State of the AU at its annual meeting (Article 59 of the African Charter). The African Commission has been consistent in its approach to remedies recommending compensation, the repeal of decrees or legislation, the return of deportees, grants of citizenship, and reform of electoral laws. The African Commission will not grant remedies that have not been asked for</w:t>
      </w:r>
      <w:r w:rsidR="00C265BC">
        <w:rPr>
          <w:rFonts w:ascii="Georgia" w:hAnsi="Georgia"/>
          <w:sz w:val="22"/>
        </w:rPr>
        <w:t>,</w:t>
      </w:r>
      <w:r w:rsidRPr="00F8448F">
        <w:rPr>
          <w:rFonts w:ascii="Georgia" w:hAnsi="Georgia"/>
          <w:sz w:val="22"/>
        </w:rPr>
        <w:t xml:space="preserve"> so it is crucial to ask for the most appropriate remedy. </w:t>
      </w:r>
    </w:p>
    <w:p w14:paraId="15E806CB"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015965F4" w14:textId="77777777" w:rsidR="002F7A7D" w:rsidRPr="00F8448F" w:rsidRDefault="002F7A7D" w:rsidP="00EC3E08">
      <w:pPr>
        <w:pStyle w:val="Heading3"/>
        <w:spacing w:line="276" w:lineRule="auto"/>
        <w:rPr>
          <w:rFonts w:ascii="Georgia" w:hAnsi="Georgia"/>
          <w:color w:val="auto"/>
          <w:sz w:val="22"/>
        </w:rPr>
      </w:pPr>
      <w:bookmarkStart w:id="100" w:name="_Toc436212781"/>
      <w:bookmarkStart w:id="101" w:name="_Toc433300301"/>
      <w:r w:rsidRPr="00F8448F">
        <w:rPr>
          <w:rFonts w:ascii="Georgia" w:hAnsi="Georgia"/>
          <w:color w:val="auto"/>
          <w:sz w:val="22"/>
        </w:rPr>
        <w:t>2.10 Enforcement</w:t>
      </w:r>
      <w:bookmarkEnd w:id="100"/>
      <w:bookmarkEnd w:id="101"/>
    </w:p>
    <w:p w14:paraId="5DA8EAB3" w14:textId="5B4EA8D6"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 xml:space="preserve">The African Commission is a quasi-judicial body and final recommendations are therefore not legally binding (although the fact that they are adopted by the AU Assembly does provide some legal obligations on the State concerned). The enforcement of the African Commission’s decisions depends entirely on the goodwill of the offending State, which can make enforcement very difficult. Nonetheless, the African Commission usually requires the State to inform it, within 180 days, of the measures taken to implement the recommendations. For States that are party to the </w:t>
      </w:r>
      <w:r w:rsidRPr="00F8448F">
        <w:rPr>
          <w:rFonts w:ascii="Georgia" w:hAnsi="Georgia"/>
          <w:sz w:val="22"/>
        </w:rPr>
        <w:lastRenderedPageBreak/>
        <w:t xml:space="preserve">Protocol establishing the African Court on Human and Peoples’ Rights (the </w:t>
      </w:r>
      <w:r w:rsidRPr="00F8448F">
        <w:rPr>
          <w:rFonts w:ascii="Georgia" w:hAnsi="Georgia" w:cs="Calibri"/>
          <w:sz w:val="22"/>
          <w:szCs w:val="22"/>
        </w:rPr>
        <w:t>“</w:t>
      </w:r>
      <w:r w:rsidRPr="00F8448F">
        <w:rPr>
          <w:rFonts w:ascii="Georgia" w:hAnsi="Georgia"/>
          <w:sz w:val="22"/>
        </w:rPr>
        <w:t>Protocol</w:t>
      </w:r>
      <w:r w:rsidRPr="00F8448F">
        <w:rPr>
          <w:rFonts w:ascii="Georgia" w:hAnsi="Georgia" w:cs="Calibri"/>
          <w:sz w:val="22"/>
          <w:szCs w:val="22"/>
        </w:rPr>
        <w:t>”)</w:t>
      </w:r>
      <w:r w:rsidRPr="00F8448F">
        <w:rPr>
          <w:rStyle w:val="FootnoteReference"/>
          <w:rFonts w:ascii="Georgia" w:hAnsi="Georgia" w:cs="Calibri"/>
          <w:sz w:val="22"/>
          <w:szCs w:val="22"/>
        </w:rPr>
        <w:footnoteReference w:id="110"/>
      </w:r>
      <w:r w:rsidRPr="00F8448F">
        <w:rPr>
          <w:rFonts w:ascii="Georgia" w:hAnsi="Georgia"/>
          <w:sz w:val="22"/>
        </w:rPr>
        <w:t xml:space="preserve"> there is now the possibility that the African Commission will take cases to the African Court if the State concerned fails to abide by its recommendations. </w:t>
      </w:r>
    </w:p>
    <w:p w14:paraId="3440C38C" w14:textId="77777777" w:rsidR="002F7A7D" w:rsidRPr="00F8448F" w:rsidRDefault="002F7A7D" w:rsidP="00EC3E08">
      <w:pPr>
        <w:spacing w:line="276" w:lineRule="auto"/>
        <w:jc w:val="both"/>
        <w:rPr>
          <w:rFonts w:ascii="Georgia" w:hAnsi="Georgia"/>
          <w:b/>
          <w:sz w:val="22"/>
          <w:szCs w:val="22"/>
        </w:rPr>
      </w:pPr>
      <w:r w:rsidRPr="00F8448F">
        <w:rPr>
          <w:rFonts w:ascii="Georgia" w:hAnsi="Georgia"/>
          <w:b/>
          <w:sz w:val="22"/>
          <w:szCs w:val="22"/>
        </w:rPr>
        <w:br w:type="page"/>
      </w:r>
    </w:p>
    <w:p w14:paraId="339AB417" w14:textId="77777777" w:rsidR="002F7A7D" w:rsidRPr="00F8448F" w:rsidRDefault="002F7A7D" w:rsidP="00EC3E08">
      <w:pPr>
        <w:spacing w:line="360" w:lineRule="auto"/>
        <w:jc w:val="both"/>
        <w:rPr>
          <w:rFonts w:ascii="Georgia" w:hAnsi="Georgia"/>
          <w:b/>
          <w:sz w:val="32"/>
          <w:szCs w:val="32"/>
        </w:rPr>
      </w:pPr>
      <w:r w:rsidRPr="00F8448F">
        <w:rPr>
          <w:rFonts w:ascii="Georgia" w:hAnsi="Georgia"/>
          <w:b/>
          <w:sz w:val="32"/>
          <w:szCs w:val="32"/>
        </w:rPr>
        <w:lastRenderedPageBreak/>
        <w:t>Procedural flow-chart</w:t>
      </w:r>
    </w:p>
    <w:p w14:paraId="50FBB537" w14:textId="77777777" w:rsidR="002F7A7D" w:rsidRPr="00F8448F" w:rsidRDefault="002F7A7D" w:rsidP="00EC3E08">
      <w:pPr>
        <w:widowControl w:val="0"/>
        <w:autoSpaceDE w:val="0"/>
        <w:autoSpaceDN w:val="0"/>
        <w:adjustRightInd w:val="0"/>
        <w:spacing w:line="360" w:lineRule="auto"/>
        <w:jc w:val="both"/>
        <w:rPr>
          <w:rFonts w:ascii="Georgia" w:hAnsi="Georgia" w:cs="Calibri"/>
          <w:b/>
          <w:u w:val="single"/>
        </w:rPr>
      </w:pPr>
      <w:r w:rsidRPr="00F8448F">
        <w:rPr>
          <w:rFonts w:ascii="Georgia" w:hAnsi="Georgia" w:cs="Calibri"/>
          <w:b/>
          <w:u w:val="single"/>
        </w:rPr>
        <w:t>Process for bringing communications to the African Commission</w:t>
      </w:r>
    </w:p>
    <w:p w14:paraId="6363D72B"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672576" behindDoc="0" locked="0" layoutInCell="1" allowOverlap="1" wp14:anchorId="20E6DD60" wp14:editId="53C760B3">
                <wp:simplePos x="0" y="0"/>
                <wp:positionH relativeFrom="column">
                  <wp:posOffset>2038350</wp:posOffset>
                </wp:positionH>
                <wp:positionV relativeFrom="paragraph">
                  <wp:posOffset>241935</wp:posOffset>
                </wp:positionV>
                <wp:extent cx="4238625" cy="42767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238625" cy="427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2B71B3" w14:textId="77777777" w:rsidR="003A3A5D" w:rsidRPr="008E442C" w:rsidRDefault="003A3A5D" w:rsidP="00C548B4">
                            <w:pPr>
                              <w:rPr>
                                <w:rFonts w:ascii="Georgia" w:hAnsi="Georgia"/>
                              </w:rPr>
                            </w:pPr>
                            <w:r w:rsidRPr="008E442C">
                              <w:rPr>
                                <w:rFonts w:ascii="Georgia" w:hAnsi="Georgia"/>
                              </w:rPr>
                              <w:t>Include the name, nationality and signature of the person or persons filing it, or the name and signature of the NGO’s legal representative(s);</w:t>
                            </w:r>
                          </w:p>
                          <w:p w14:paraId="60B59154" w14:textId="77777777" w:rsidR="003A3A5D" w:rsidRPr="008E442C" w:rsidRDefault="003A3A5D" w:rsidP="00C548B4">
                            <w:pPr>
                              <w:rPr>
                                <w:rFonts w:ascii="Georgia" w:hAnsi="Georgia"/>
                              </w:rPr>
                            </w:pPr>
                          </w:p>
                          <w:p w14:paraId="30953149" w14:textId="6F6BE9E7" w:rsidR="003A3A5D" w:rsidRPr="008E442C" w:rsidRDefault="003A3A5D" w:rsidP="00C548B4">
                            <w:pPr>
                              <w:rPr>
                                <w:rFonts w:ascii="Georgia" w:hAnsi="Georgia"/>
                              </w:rPr>
                            </w:pPr>
                            <w:r w:rsidRPr="008E442C">
                              <w:rPr>
                                <w:rFonts w:ascii="Georgia" w:hAnsi="Georgia"/>
                              </w:rPr>
                              <w:t xml:space="preserve">Indicate whether the </w:t>
                            </w:r>
                            <w:r>
                              <w:rPr>
                                <w:rFonts w:ascii="Georgia" w:hAnsi="Georgia"/>
                              </w:rPr>
                              <w:t>c</w:t>
                            </w:r>
                            <w:r w:rsidRPr="008E442C">
                              <w:rPr>
                                <w:rFonts w:ascii="Georgia" w:hAnsi="Georgia"/>
                              </w:rPr>
                              <w:t>omplainant wishes that his or her identity be withheld from the State;</w:t>
                            </w:r>
                          </w:p>
                          <w:p w14:paraId="66909B54" w14:textId="77777777" w:rsidR="003A3A5D" w:rsidRPr="008E442C" w:rsidRDefault="003A3A5D" w:rsidP="00C548B4">
                            <w:pPr>
                              <w:pStyle w:val="ListParagraph"/>
                              <w:rPr>
                                <w:rFonts w:ascii="Georgia" w:hAnsi="Georgia"/>
                              </w:rPr>
                            </w:pPr>
                          </w:p>
                          <w:p w14:paraId="54A3CF3D" w14:textId="77777777" w:rsidR="003A3A5D" w:rsidRPr="008E442C" w:rsidRDefault="003A3A5D" w:rsidP="00C548B4">
                            <w:pPr>
                              <w:rPr>
                                <w:rFonts w:ascii="Georgia" w:hAnsi="Georgia"/>
                              </w:rPr>
                            </w:pPr>
                            <w:r w:rsidRPr="008E442C">
                              <w:rPr>
                                <w:rFonts w:ascii="Georgia" w:hAnsi="Georgia"/>
                              </w:rPr>
                              <w:t>Include the address for receiving correspondence from the Commission and, if available, a telephone number, fax number, and email address;</w:t>
                            </w:r>
                          </w:p>
                          <w:p w14:paraId="2B523C51" w14:textId="77777777" w:rsidR="003A3A5D" w:rsidRPr="008E442C" w:rsidRDefault="003A3A5D" w:rsidP="00C548B4">
                            <w:pPr>
                              <w:pStyle w:val="ListParagraph"/>
                              <w:ind w:left="1080"/>
                              <w:rPr>
                                <w:rFonts w:ascii="Georgia" w:hAnsi="Georgia"/>
                              </w:rPr>
                            </w:pPr>
                          </w:p>
                          <w:p w14:paraId="0CE0AB26" w14:textId="77E4A17C" w:rsidR="003A3A5D" w:rsidRPr="008E442C" w:rsidRDefault="003A3A5D" w:rsidP="00C548B4">
                            <w:pPr>
                              <w:rPr>
                                <w:rFonts w:ascii="Georgia" w:hAnsi="Georgia"/>
                              </w:rPr>
                            </w:pPr>
                            <w:r w:rsidRPr="008E442C">
                              <w:rPr>
                                <w:rFonts w:ascii="Georgia" w:hAnsi="Georgia"/>
                              </w:rPr>
                              <w:t xml:space="preserve">Include the name of the victim, in a case where he or she is not the </w:t>
                            </w:r>
                            <w:r>
                              <w:rPr>
                                <w:rFonts w:ascii="Georgia" w:hAnsi="Georgia"/>
                              </w:rPr>
                              <w:t>c</w:t>
                            </w:r>
                            <w:r w:rsidRPr="008E442C">
                              <w:rPr>
                                <w:rFonts w:ascii="Georgia" w:hAnsi="Georgia"/>
                              </w:rPr>
                              <w:t xml:space="preserve">omplainant; </w:t>
                            </w:r>
                          </w:p>
                          <w:p w14:paraId="22127B5E" w14:textId="77777777" w:rsidR="003A3A5D" w:rsidRPr="008E442C" w:rsidRDefault="003A3A5D" w:rsidP="00C548B4">
                            <w:pPr>
                              <w:pStyle w:val="ListParagraph"/>
                              <w:rPr>
                                <w:rFonts w:ascii="Georgia" w:hAnsi="Georgia"/>
                              </w:rPr>
                            </w:pPr>
                          </w:p>
                          <w:p w14:paraId="3A137F38" w14:textId="77777777" w:rsidR="003A3A5D" w:rsidRPr="008E442C" w:rsidRDefault="003A3A5D" w:rsidP="00C548B4">
                            <w:pPr>
                              <w:rPr>
                                <w:rFonts w:ascii="Georgia" w:hAnsi="Georgia"/>
                              </w:rPr>
                            </w:pPr>
                            <w:r w:rsidRPr="008E442C">
                              <w:rPr>
                                <w:rFonts w:ascii="Georgia" w:hAnsi="Georgia"/>
                              </w:rPr>
                              <w:t>Include the name of the State(s) alleged to be responsible for the violation of the African Charter, even if no specific reference is made to the article(s) alleged to have been violated;</w:t>
                            </w:r>
                          </w:p>
                          <w:p w14:paraId="1904586B" w14:textId="77777777" w:rsidR="003A3A5D" w:rsidRPr="008E442C" w:rsidRDefault="003A3A5D" w:rsidP="00C548B4">
                            <w:pPr>
                              <w:pStyle w:val="ListParagraph"/>
                              <w:rPr>
                                <w:rFonts w:ascii="Georgia" w:hAnsi="Georgia"/>
                              </w:rPr>
                            </w:pPr>
                          </w:p>
                          <w:p w14:paraId="56C0C8E0" w14:textId="77777777" w:rsidR="003A3A5D" w:rsidRPr="008E442C" w:rsidRDefault="003A3A5D" w:rsidP="00C548B4">
                            <w:pPr>
                              <w:rPr>
                                <w:rFonts w:ascii="Georgia" w:hAnsi="Georgia"/>
                              </w:rPr>
                            </w:pPr>
                            <w:r w:rsidRPr="008E442C">
                              <w:rPr>
                                <w:rFonts w:ascii="Georgia" w:hAnsi="Georgia"/>
                              </w:rPr>
                              <w:t xml:space="preserve">Include an account of the act or situation complained of, specifying the place, date and nature of the alleged violations; </w:t>
                            </w:r>
                          </w:p>
                          <w:p w14:paraId="3CE72892" w14:textId="77777777" w:rsidR="003A3A5D" w:rsidRPr="008E442C" w:rsidRDefault="003A3A5D" w:rsidP="00C548B4">
                            <w:pPr>
                              <w:pStyle w:val="ListParagraph"/>
                              <w:rPr>
                                <w:rFonts w:ascii="Georgia" w:hAnsi="Georgia"/>
                              </w:rPr>
                            </w:pPr>
                          </w:p>
                          <w:p w14:paraId="0B0C31CC" w14:textId="77777777" w:rsidR="003A3A5D" w:rsidRPr="008E442C" w:rsidRDefault="003A3A5D" w:rsidP="00C548B4">
                            <w:pPr>
                              <w:rPr>
                                <w:rFonts w:ascii="Georgia" w:hAnsi="Georgia"/>
                              </w:rPr>
                            </w:pPr>
                            <w:r w:rsidRPr="008E442C">
                              <w:rPr>
                                <w:rFonts w:ascii="Georgia" w:hAnsi="Georgia"/>
                              </w:rPr>
                              <w:t>Allege a violation of human 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6DD60" id="Text Box 9" o:spid="_x0000_s1029" type="#_x0000_t202" style="position:absolute;left:0;text-align:left;margin-left:160.5pt;margin-top:19.05pt;width:333.75pt;height:3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" fillcolor="white [3201]" strokeweight=".5pt">
                <v:textbox>
                  <w:txbxContent>
                    <w:p w14:paraId="1F2B71B3" w14:textId="77777777" w:rsidR="003A3A5D" w:rsidRPr="008E442C" w:rsidRDefault="003A3A5D" w:rsidP="00C548B4">
                      <w:pPr>
                        <w:rPr>
                          <w:rFonts w:ascii="Georgia" w:hAnsi="Georgia"/>
                        </w:rPr>
                      </w:pPr>
                      <w:r w:rsidRPr="008E442C">
                        <w:rPr>
                          <w:rFonts w:ascii="Georgia" w:hAnsi="Georgia"/>
                        </w:rPr>
                        <w:t>Include the name, nationality and signature of the person or persons filing it, or the name and signature of the NGO’s legal representative(s);</w:t>
                      </w:r>
                    </w:p>
                    <w:p w14:paraId="60B59154" w14:textId="77777777" w:rsidR="003A3A5D" w:rsidRPr="008E442C" w:rsidRDefault="003A3A5D" w:rsidP="00C548B4">
                      <w:pPr>
                        <w:rPr>
                          <w:rFonts w:ascii="Georgia" w:hAnsi="Georgia"/>
                        </w:rPr>
                      </w:pPr>
                    </w:p>
                    <w:p w14:paraId="30953149" w14:textId="6F6BE9E7" w:rsidR="003A3A5D" w:rsidRPr="008E442C" w:rsidRDefault="003A3A5D" w:rsidP="00C548B4">
                      <w:pPr>
                        <w:rPr>
                          <w:rFonts w:ascii="Georgia" w:hAnsi="Georgia"/>
                        </w:rPr>
                      </w:pPr>
                      <w:r w:rsidRPr="008E442C">
                        <w:rPr>
                          <w:rFonts w:ascii="Georgia" w:hAnsi="Georgia"/>
                        </w:rPr>
                        <w:t xml:space="preserve">Indicate whether the </w:t>
                      </w:r>
                      <w:r>
                        <w:rPr>
                          <w:rFonts w:ascii="Georgia" w:hAnsi="Georgia"/>
                        </w:rPr>
                        <w:t>c</w:t>
                      </w:r>
                      <w:r w:rsidRPr="008E442C">
                        <w:rPr>
                          <w:rFonts w:ascii="Georgia" w:hAnsi="Georgia"/>
                        </w:rPr>
                        <w:t>omplainant wishes that his or her identity be withheld from the State;</w:t>
                      </w:r>
                    </w:p>
                    <w:p w14:paraId="66909B54" w14:textId="77777777" w:rsidR="003A3A5D" w:rsidRPr="008E442C" w:rsidRDefault="003A3A5D" w:rsidP="00C548B4">
                      <w:pPr>
                        <w:pStyle w:val="ListParagraph"/>
                        <w:rPr>
                          <w:rFonts w:ascii="Georgia" w:hAnsi="Georgia"/>
                        </w:rPr>
                      </w:pPr>
                    </w:p>
                    <w:p w14:paraId="54A3CF3D" w14:textId="77777777" w:rsidR="003A3A5D" w:rsidRPr="008E442C" w:rsidRDefault="003A3A5D" w:rsidP="00C548B4">
                      <w:pPr>
                        <w:rPr>
                          <w:rFonts w:ascii="Georgia" w:hAnsi="Georgia"/>
                        </w:rPr>
                      </w:pPr>
                      <w:r w:rsidRPr="008E442C">
                        <w:rPr>
                          <w:rFonts w:ascii="Georgia" w:hAnsi="Georgia"/>
                        </w:rPr>
                        <w:t>Include the address for receiving correspondence from the Commission and, if available, a telephone number, fax number, and email address;</w:t>
                      </w:r>
                    </w:p>
                    <w:p w14:paraId="2B523C51" w14:textId="77777777" w:rsidR="003A3A5D" w:rsidRPr="008E442C" w:rsidRDefault="003A3A5D" w:rsidP="00C548B4">
                      <w:pPr>
                        <w:pStyle w:val="ListParagraph"/>
                        <w:ind w:left="1080"/>
                        <w:rPr>
                          <w:rFonts w:ascii="Georgia" w:hAnsi="Georgia"/>
                        </w:rPr>
                      </w:pPr>
                    </w:p>
                    <w:p w14:paraId="0CE0AB26" w14:textId="77E4A17C" w:rsidR="003A3A5D" w:rsidRPr="008E442C" w:rsidRDefault="003A3A5D" w:rsidP="00C548B4">
                      <w:pPr>
                        <w:rPr>
                          <w:rFonts w:ascii="Georgia" w:hAnsi="Georgia"/>
                        </w:rPr>
                      </w:pPr>
                      <w:r w:rsidRPr="008E442C">
                        <w:rPr>
                          <w:rFonts w:ascii="Georgia" w:hAnsi="Georgia"/>
                        </w:rPr>
                        <w:t xml:space="preserve">Include the name of the victim, in a case where he or she is not the </w:t>
                      </w:r>
                      <w:r>
                        <w:rPr>
                          <w:rFonts w:ascii="Georgia" w:hAnsi="Georgia"/>
                        </w:rPr>
                        <w:t>c</w:t>
                      </w:r>
                      <w:r w:rsidRPr="008E442C">
                        <w:rPr>
                          <w:rFonts w:ascii="Georgia" w:hAnsi="Georgia"/>
                        </w:rPr>
                        <w:t xml:space="preserve">omplainant; </w:t>
                      </w:r>
                    </w:p>
                    <w:p w14:paraId="22127B5E" w14:textId="77777777" w:rsidR="003A3A5D" w:rsidRPr="008E442C" w:rsidRDefault="003A3A5D" w:rsidP="00C548B4">
                      <w:pPr>
                        <w:pStyle w:val="ListParagraph"/>
                        <w:rPr>
                          <w:rFonts w:ascii="Georgia" w:hAnsi="Georgia"/>
                        </w:rPr>
                      </w:pPr>
                    </w:p>
                    <w:p w14:paraId="3A137F38" w14:textId="77777777" w:rsidR="003A3A5D" w:rsidRPr="008E442C" w:rsidRDefault="003A3A5D" w:rsidP="00C548B4">
                      <w:pPr>
                        <w:rPr>
                          <w:rFonts w:ascii="Georgia" w:hAnsi="Georgia"/>
                        </w:rPr>
                      </w:pPr>
                      <w:r w:rsidRPr="008E442C">
                        <w:rPr>
                          <w:rFonts w:ascii="Georgia" w:hAnsi="Georgia"/>
                        </w:rPr>
                        <w:t>Include the name of the State(s) alleged to be responsible for the violation of the African Charter, even if no specific reference is made to the article(s) alleged to have been violated;</w:t>
                      </w:r>
                    </w:p>
                    <w:p w14:paraId="1904586B" w14:textId="77777777" w:rsidR="003A3A5D" w:rsidRPr="008E442C" w:rsidRDefault="003A3A5D" w:rsidP="00C548B4">
                      <w:pPr>
                        <w:pStyle w:val="ListParagraph"/>
                        <w:rPr>
                          <w:rFonts w:ascii="Georgia" w:hAnsi="Georgia"/>
                        </w:rPr>
                      </w:pPr>
                    </w:p>
                    <w:p w14:paraId="56C0C8E0" w14:textId="77777777" w:rsidR="003A3A5D" w:rsidRPr="008E442C" w:rsidRDefault="003A3A5D" w:rsidP="00C548B4">
                      <w:pPr>
                        <w:rPr>
                          <w:rFonts w:ascii="Georgia" w:hAnsi="Georgia"/>
                        </w:rPr>
                      </w:pPr>
                      <w:r w:rsidRPr="008E442C">
                        <w:rPr>
                          <w:rFonts w:ascii="Georgia" w:hAnsi="Georgia"/>
                        </w:rPr>
                        <w:t xml:space="preserve">Include an account of the act or situation complained of, specifying the place, date and nature of the alleged violations; </w:t>
                      </w:r>
                    </w:p>
                    <w:p w14:paraId="3CE72892" w14:textId="77777777" w:rsidR="003A3A5D" w:rsidRPr="008E442C" w:rsidRDefault="003A3A5D" w:rsidP="00C548B4">
                      <w:pPr>
                        <w:pStyle w:val="ListParagraph"/>
                        <w:rPr>
                          <w:rFonts w:ascii="Georgia" w:hAnsi="Georgia"/>
                        </w:rPr>
                      </w:pPr>
                    </w:p>
                    <w:p w14:paraId="0B0C31CC" w14:textId="77777777" w:rsidR="003A3A5D" w:rsidRPr="008E442C" w:rsidRDefault="003A3A5D" w:rsidP="00C548B4">
                      <w:pPr>
                        <w:rPr>
                          <w:rFonts w:ascii="Georgia" w:hAnsi="Georgia"/>
                        </w:rPr>
                      </w:pPr>
                      <w:r w:rsidRPr="008E442C">
                        <w:rPr>
                          <w:rFonts w:ascii="Georgia" w:hAnsi="Georgia"/>
                        </w:rPr>
                        <w:t>Allege a violation of human rights</w:t>
                      </w:r>
                    </w:p>
                  </w:txbxContent>
                </v:textbox>
              </v:shape>
            </w:pict>
          </mc:Fallback>
        </mc:AlternateContent>
      </w:r>
      <w:r w:rsidRPr="00F8448F">
        <w:rPr>
          <w:rFonts w:ascii="Georgia" w:hAnsi="Georgia" w:cs="Calibri"/>
          <w:noProof/>
          <w:lang w:eastAsia="en-GB"/>
        </w:rPr>
        <mc:AlternateContent>
          <mc:Choice Requires="wps">
            <w:drawing>
              <wp:anchor distT="0" distB="0" distL="114300" distR="114300" simplePos="0" relativeHeight="251668480" behindDoc="0" locked="0" layoutInCell="1" allowOverlap="1" wp14:anchorId="22D58F0B" wp14:editId="75DD4E91">
                <wp:simplePos x="0" y="0"/>
                <wp:positionH relativeFrom="column">
                  <wp:posOffset>-285750</wp:posOffset>
                </wp:positionH>
                <wp:positionV relativeFrom="paragraph">
                  <wp:posOffset>241935</wp:posOffset>
                </wp:positionV>
                <wp:extent cx="1543050" cy="2667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15430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FDDD77" w14:textId="77777777" w:rsidR="003A3A5D" w:rsidRPr="0050083E" w:rsidRDefault="003A3A5D" w:rsidP="00C548B4">
                            <w:pPr>
                              <w:jc w:val="center"/>
                              <w:rPr>
                                <w:rFonts w:ascii="Georgia" w:hAnsi="Georgia"/>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0083E">
                              <w:rPr>
                                <w:rFonts w:ascii="Georgia" w:hAnsi="Georgia"/>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58F0B" id="Text Box 23" o:spid="_x0000_s1030" type="#_x0000_t202" style="position:absolute;left:0;text-align:left;margin-left:-22.5pt;margin-top:19.05pt;width:121.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hDlgIAALs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" fillcolor="white [3201]" strokeweight=".5pt">
                <v:textbox>
                  <w:txbxContent>
                    <w:p w14:paraId="23FDDD77" w14:textId="77777777" w:rsidR="003A3A5D" w:rsidRPr="0050083E" w:rsidRDefault="003A3A5D" w:rsidP="00C548B4">
                      <w:pPr>
                        <w:jc w:val="center"/>
                        <w:rPr>
                          <w:rFonts w:ascii="Georgia" w:hAnsi="Georgia"/>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0083E">
                        <w:rPr>
                          <w:rFonts w:ascii="Georgia" w:hAnsi="Georgia"/>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START</w:t>
                      </w:r>
                    </w:p>
                  </w:txbxContent>
                </v:textbox>
              </v:shape>
            </w:pict>
          </mc:Fallback>
        </mc:AlternateContent>
      </w:r>
    </w:p>
    <w:p w14:paraId="084284CF"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673600" behindDoc="0" locked="0" layoutInCell="1" allowOverlap="1" wp14:anchorId="461C0C02" wp14:editId="3D0581D1">
                <wp:simplePos x="0" y="0"/>
                <wp:positionH relativeFrom="column">
                  <wp:posOffset>1962150</wp:posOffset>
                </wp:positionH>
                <wp:positionV relativeFrom="paragraph">
                  <wp:posOffset>39370</wp:posOffset>
                </wp:positionV>
                <wp:extent cx="142875" cy="209550"/>
                <wp:effectExtent l="57150" t="38100" r="9525" b="114300"/>
                <wp:wrapNone/>
                <wp:docPr id="10" name="4-Point Star 10"/>
                <wp:cNvGraphicFramePr/>
                <a:graphic xmlns:a="http://schemas.openxmlformats.org/drawingml/2006/main">
                  <a:graphicData uri="http://schemas.microsoft.com/office/word/2010/wordprocessingShape">
                    <wps:wsp>
                      <wps:cNvSpPr/>
                      <wps:spPr>
                        <a:xfrm>
                          <a:off x="0" y="0"/>
                          <a:ext cx="142875" cy="209550"/>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27EB5"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10" o:spid="_x0000_s1026" type="#_x0000_t187" style="position:absolute;margin-left:154.5pt;margin-top:3.1pt;width:11.2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" fillcolor="#f79646 [3209]" strokecolor="#4579b8 [3044]">
                <v:shadow on="t" color="black" opacity="22937f" origin=",.5" offset="0,.63889mm"/>
              </v:shape>
            </w:pict>
          </mc:Fallback>
        </mc:AlternateContent>
      </w:r>
    </w:p>
    <w:p w14:paraId="7AEDBA29"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669504" behindDoc="0" locked="0" layoutInCell="1" allowOverlap="1" wp14:anchorId="175207A5" wp14:editId="40FBFAD1">
                <wp:simplePos x="0" y="0"/>
                <wp:positionH relativeFrom="column">
                  <wp:posOffset>200025</wp:posOffset>
                </wp:positionH>
                <wp:positionV relativeFrom="paragraph">
                  <wp:posOffset>102870</wp:posOffset>
                </wp:positionV>
                <wp:extent cx="484505" cy="419100"/>
                <wp:effectExtent l="57150" t="19050" r="10795" b="95250"/>
                <wp:wrapNone/>
                <wp:docPr id="5" name="Down Arrow 5"/>
                <wp:cNvGraphicFramePr/>
                <a:graphic xmlns:a="http://schemas.openxmlformats.org/drawingml/2006/main">
                  <a:graphicData uri="http://schemas.microsoft.com/office/word/2010/wordprocessingShape">
                    <wps:wsp>
                      <wps:cNvSpPr/>
                      <wps:spPr>
                        <a:xfrm>
                          <a:off x="0" y="0"/>
                          <a:ext cx="484505" cy="4191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55D2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15.75pt;margin-top:8.1pt;width:38.15pt;height:3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" adj="10800" fillcolor="#4f81bd [3204]" strokecolor="#4579b8 [3044]">
                <v:fill color2="#a7bfde [1620]" rotate="t" angle="180" focus="100%" type="gradient">
                  <o:fill v:ext="view" type="gradientUnscaled"/>
                </v:fill>
                <v:shadow on="t" color="black" opacity="22937f" origin=",.5" offset="0,.63889mm"/>
              </v:shape>
            </w:pict>
          </mc:Fallback>
        </mc:AlternateContent>
      </w:r>
    </w:p>
    <w:p w14:paraId="0D0BA33F"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674624" behindDoc="0" locked="0" layoutInCell="1" allowOverlap="1" wp14:anchorId="1DD1EE68" wp14:editId="19B3D464">
                <wp:simplePos x="0" y="0"/>
                <wp:positionH relativeFrom="column">
                  <wp:posOffset>1962150</wp:posOffset>
                </wp:positionH>
                <wp:positionV relativeFrom="paragraph">
                  <wp:posOffset>205105</wp:posOffset>
                </wp:positionV>
                <wp:extent cx="142875" cy="190500"/>
                <wp:effectExtent l="57150" t="38100" r="9525" b="114300"/>
                <wp:wrapNone/>
                <wp:docPr id="11" name="4-Point Star 11"/>
                <wp:cNvGraphicFramePr/>
                <a:graphic xmlns:a="http://schemas.openxmlformats.org/drawingml/2006/main">
                  <a:graphicData uri="http://schemas.microsoft.com/office/word/2010/wordprocessingShape">
                    <wps:wsp>
                      <wps:cNvSpPr/>
                      <wps:spPr>
                        <a:xfrm>
                          <a:off x="0" y="0"/>
                          <a:ext cx="142875" cy="190500"/>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72C5A" id="4-Point Star 11" o:spid="_x0000_s1026" type="#_x0000_t187" style="position:absolute;margin-left:154.5pt;margin-top:16.15pt;width:11.2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" fillcolor="#f79646 [3209]" strokecolor="#4579b8 [3044]">
                <v:shadow on="t" color="black" opacity="22937f" origin=",.5" offset="0,.63889mm"/>
              </v:shape>
            </w:pict>
          </mc:Fallback>
        </mc:AlternateContent>
      </w:r>
    </w:p>
    <w:p w14:paraId="12824E07"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671552" behindDoc="0" locked="0" layoutInCell="1" allowOverlap="1" wp14:anchorId="22E7B42E" wp14:editId="2DF816DD">
                <wp:simplePos x="0" y="0"/>
                <wp:positionH relativeFrom="column">
                  <wp:posOffset>1504951</wp:posOffset>
                </wp:positionH>
                <wp:positionV relativeFrom="paragraph">
                  <wp:posOffset>135890</wp:posOffset>
                </wp:positionV>
                <wp:extent cx="457200" cy="485775"/>
                <wp:effectExtent l="57150" t="38100" r="76200" b="123825"/>
                <wp:wrapNone/>
                <wp:docPr id="8" name="Right Arrow 8"/>
                <wp:cNvGraphicFramePr/>
                <a:graphic xmlns:a="http://schemas.openxmlformats.org/drawingml/2006/main">
                  <a:graphicData uri="http://schemas.microsoft.com/office/word/2010/wordprocessingShape">
                    <wps:wsp>
                      <wps:cNvSpPr/>
                      <wps:spPr>
                        <a:xfrm>
                          <a:off x="0" y="0"/>
                          <a:ext cx="457200" cy="48577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09B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118.5pt;margin-top:10.7pt;width:36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" adj="10800" fillcolor="#4f81bd [3204]" strokecolor="#4579b8 [3044]">
                <v:fill color2="#a7bfde [1620]" rotate="t" angle="180" focus="100%" type="gradient">
                  <o:fill v:ext="view" type="gradientUnscaled"/>
                </v:fill>
                <v:shadow on="t" color="black" opacity="22937f" origin=",.5" offset="0,.63889mm"/>
              </v:shape>
            </w:pict>
          </mc:Fallback>
        </mc:AlternateContent>
      </w:r>
      <w:r w:rsidRPr="00F8448F">
        <w:rPr>
          <w:rFonts w:ascii="Georgia" w:hAnsi="Georgia" w:cs="Calibri"/>
          <w:noProof/>
          <w:lang w:eastAsia="en-GB"/>
        </w:rPr>
        <mc:AlternateContent>
          <mc:Choice Requires="wps">
            <w:drawing>
              <wp:anchor distT="0" distB="0" distL="114300" distR="114300" simplePos="0" relativeHeight="251670528" behindDoc="0" locked="0" layoutInCell="1" allowOverlap="1" wp14:anchorId="2191E112" wp14:editId="74743FA2">
                <wp:simplePos x="0" y="0"/>
                <wp:positionH relativeFrom="column">
                  <wp:posOffset>-428625</wp:posOffset>
                </wp:positionH>
                <wp:positionV relativeFrom="paragraph">
                  <wp:posOffset>135890</wp:posOffset>
                </wp:positionV>
                <wp:extent cx="1847850" cy="4857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8478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A27F22" w14:textId="77777777" w:rsidR="003A3A5D" w:rsidRDefault="003A3A5D" w:rsidP="00C548B4">
                            <w:r>
                              <w:rPr>
                                <w:rFonts w:ascii="Georgia" w:hAnsi="Georgia" w:cs="Calibri"/>
                              </w:rPr>
                              <w:t>Prepare your letter to the African 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1E112" id="Text Box 6" o:spid="_x0000_s1031" type="#_x0000_t202" style="position:absolute;left:0;text-align:left;margin-left:-33.75pt;margin-top:10.7pt;width:145.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" fillcolor="white [3201]" strokeweight=".5pt">
                <v:textbox>
                  <w:txbxContent>
                    <w:p w14:paraId="11A27F22" w14:textId="77777777" w:rsidR="003A3A5D" w:rsidRDefault="003A3A5D" w:rsidP="00C548B4">
                      <w:r>
                        <w:rPr>
                          <w:rFonts w:ascii="Georgia" w:hAnsi="Georgia" w:cs="Calibri"/>
                        </w:rPr>
                        <w:t>Prepare your letter to the African Commission</w:t>
                      </w:r>
                    </w:p>
                  </w:txbxContent>
                </v:textbox>
              </v:shape>
            </w:pict>
          </mc:Fallback>
        </mc:AlternateContent>
      </w:r>
    </w:p>
    <w:p w14:paraId="2BF8277B"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675648" behindDoc="0" locked="0" layoutInCell="1" allowOverlap="1" wp14:anchorId="2ABA30B9" wp14:editId="43EC013F">
                <wp:simplePos x="0" y="0"/>
                <wp:positionH relativeFrom="column">
                  <wp:posOffset>1962150</wp:posOffset>
                </wp:positionH>
                <wp:positionV relativeFrom="paragraph">
                  <wp:posOffset>190500</wp:posOffset>
                </wp:positionV>
                <wp:extent cx="142875" cy="219075"/>
                <wp:effectExtent l="57150" t="38100" r="9525" b="123825"/>
                <wp:wrapNone/>
                <wp:docPr id="12" name="4-Point Star 12"/>
                <wp:cNvGraphicFramePr/>
                <a:graphic xmlns:a="http://schemas.openxmlformats.org/drawingml/2006/main">
                  <a:graphicData uri="http://schemas.microsoft.com/office/word/2010/wordprocessingShape">
                    <wps:wsp>
                      <wps:cNvSpPr/>
                      <wps:spPr>
                        <a:xfrm>
                          <a:off x="0" y="0"/>
                          <a:ext cx="142875" cy="219075"/>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140A7" id="4-Point Star 12" o:spid="_x0000_s1026" type="#_x0000_t187" style="position:absolute;margin-left:154.5pt;margin-top:15pt;width:11.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" fillcolor="#f79646 [3209]" strokecolor="#4579b8 [3044]">
                <v:shadow on="t" color="black" opacity="22937f" origin=",.5" offset="0,.63889mm"/>
              </v:shape>
            </w:pict>
          </mc:Fallback>
        </mc:AlternateContent>
      </w:r>
    </w:p>
    <w:p w14:paraId="6A0F515A"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p>
    <w:p w14:paraId="68B0E852"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681792" behindDoc="0" locked="0" layoutInCell="1" allowOverlap="1" wp14:anchorId="4FF8B822" wp14:editId="13BCDFEC">
                <wp:simplePos x="0" y="0"/>
                <wp:positionH relativeFrom="column">
                  <wp:posOffset>-390525</wp:posOffset>
                </wp:positionH>
                <wp:positionV relativeFrom="paragraph">
                  <wp:posOffset>80645</wp:posOffset>
                </wp:positionV>
                <wp:extent cx="1752600" cy="16383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1752600"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128D35" w14:textId="77777777" w:rsidR="003A3A5D" w:rsidRPr="0050083E" w:rsidRDefault="003A3A5D" w:rsidP="00C548B4">
                            <w:pPr>
                              <w:rPr>
                                <w:rFonts w:ascii="Georgia" w:hAnsi="Georgi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0083E">
                              <w:rPr>
                                <w:rFonts w:ascii="Georgia" w:hAnsi="Georgia"/>
                              </w:rPr>
                              <w:t xml:space="preserve">If you can check off all the points: </w:t>
                            </w:r>
                            <w:r w:rsidRPr="0050083E">
                              <w:rPr>
                                <w:rFonts w:ascii="Georgia" w:hAnsi="Georgia"/>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The African Commission seizes the matter </w:t>
                            </w:r>
                            <w:r w:rsidRPr="0050083E">
                              <w:rPr>
                                <w:rFonts w:ascii="Georgia" w:hAnsi="Georgi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and will ask you to submit your observations on admissibility within </w:t>
                            </w:r>
                            <w:r w:rsidRPr="0050083E">
                              <w:rPr>
                                <w:rFonts w:ascii="Georgia" w:hAnsi="Georgia"/>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two months</w:t>
                            </w:r>
                            <w:r w:rsidRPr="0050083E">
                              <w:rPr>
                                <w:rFonts w:ascii="Georgia" w:hAnsi="Georgi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8B822" id="Text Box 26" o:spid="_x0000_s1032" type="#_x0000_t202" style="position:absolute;left:0;text-align:left;margin-left:-30.75pt;margin-top:6.35pt;width:138pt;height:1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" fillcolor="white [3201]" strokeweight=".5pt">
                <v:textbox>
                  <w:txbxContent>
                    <w:p w14:paraId="26128D35" w14:textId="77777777" w:rsidR="003A3A5D" w:rsidRPr="0050083E" w:rsidRDefault="003A3A5D" w:rsidP="00C548B4">
                      <w:pPr>
                        <w:rPr>
                          <w:rFonts w:ascii="Georgia" w:hAnsi="Georgi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0083E">
                        <w:rPr>
                          <w:rFonts w:ascii="Georgia" w:hAnsi="Georgia"/>
                        </w:rPr>
                        <w:t xml:space="preserve">If you can check off all the points: </w:t>
                      </w:r>
                      <w:r w:rsidRPr="0050083E">
                        <w:rPr>
                          <w:rFonts w:ascii="Georgia" w:hAnsi="Georgia"/>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The African Commission seizes the matter </w:t>
                      </w:r>
                      <w:r w:rsidRPr="0050083E">
                        <w:rPr>
                          <w:rFonts w:ascii="Georgia" w:hAnsi="Georgi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and will ask you to submit your observations on admissibility within </w:t>
                      </w:r>
                      <w:r w:rsidRPr="0050083E">
                        <w:rPr>
                          <w:rFonts w:ascii="Georgia" w:hAnsi="Georgia"/>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two months</w:t>
                      </w:r>
                      <w:r w:rsidRPr="0050083E">
                        <w:rPr>
                          <w:rFonts w:ascii="Georgia" w:hAnsi="Georgi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v:textbox>
              </v:shape>
            </w:pict>
          </mc:Fallback>
        </mc:AlternateContent>
      </w:r>
    </w:p>
    <w:p w14:paraId="65CD90F1"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676672" behindDoc="0" locked="0" layoutInCell="1" allowOverlap="1" wp14:anchorId="4FE725F8" wp14:editId="71A86EA3">
                <wp:simplePos x="0" y="0"/>
                <wp:positionH relativeFrom="column">
                  <wp:posOffset>1962150</wp:posOffset>
                </wp:positionH>
                <wp:positionV relativeFrom="paragraph">
                  <wp:posOffset>106680</wp:posOffset>
                </wp:positionV>
                <wp:extent cx="142875" cy="200025"/>
                <wp:effectExtent l="57150" t="38100" r="9525" b="123825"/>
                <wp:wrapNone/>
                <wp:docPr id="13" name="4-Point Star 13"/>
                <wp:cNvGraphicFramePr/>
                <a:graphic xmlns:a="http://schemas.openxmlformats.org/drawingml/2006/main">
                  <a:graphicData uri="http://schemas.microsoft.com/office/word/2010/wordprocessingShape">
                    <wps:wsp>
                      <wps:cNvSpPr/>
                      <wps:spPr>
                        <a:xfrm>
                          <a:off x="0" y="0"/>
                          <a:ext cx="142875" cy="200025"/>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B6C3B" id="4-Point Star 13" o:spid="_x0000_s1026" type="#_x0000_t187" style="position:absolute;margin-left:154.5pt;margin-top:8.4pt;width:11.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" fillcolor="#f79646 [3209]" strokecolor="#4579b8 [3044]">
                <v:shadow on="t" color="black" opacity="22937f" origin=",.5" offset="0,.63889mm"/>
              </v:shape>
            </w:pict>
          </mc:Fallback>
        </mc:AlternateContent>
      </w:r>
    </w:p>
    <w:p w14:paraId="1A3E50C2"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p>
    <w:p w14:paraId="63ACE8D5"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680768" behindDoc="0" locked="0" layoutInCell="1" allowOverlap="1" wp14:anchorId="65A9515C" wp14:editId="2BA310B6">
                <wp:simplePos x="0" y="0"/>
                <wp:positionH relativeFrom="column">
                  <wp:posOffset>1419224</wp:posOffset>
                </wp:positionH>
                <wp:positionV relativeFrom="paragraph">
                  <wp:posOffset>15875</wp:posOffset>
                </wp:positionV>
                <wp:extent cx="485775" cy="457200"/>
                <wp:effectExtent l="57150" t="19050" r="85725" b="95250"/>
                <wp:wrapNone/>
                <wp:docPr id="17" name="Left Arrow 17"/>
                <wp:cNvGraphicFramePr/>
                <a:graphic xmlns:a="http://schemas.openxmlformats.org/drawingml/2006/main">
                  <a:graphicData uri="http://schemas.microsoft.com/office/word/2010/wordprocessingShape">
                    <wps:wsp>
                      <wps:cNvSpPr/>
                      <wps:spPr>
                        <a:xfrm>
                          <a:off x="0" y="0"/>
                          <a:ext cx="485775" cy="457200"/>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6A31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7" o:spid="_x0000_s1026" type="#_x0000_t66" style="position:absolute;margin-left:111.75pt;margin-top:1.25pt;width:38.2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" adj="10165" fillcolor="#4f81bd [3204]" strokecolor="#4579b8 [3044]">
                <v:fill color2="#a7bfde [1620]" rotate="t" angle="180" focus="100%" type="gradient">
                  <o:fill v:ext="view" type="gradientUnscaled"/>
                </v:fill>
                <v:shadow on="t" color="black" opacity="22937f" origin=",.5" offset="0,.63889mm"/>
              </v:shape>
            </w:pict>
          </mc:Fallback>
        </mc:AlternateContent>
      </w:r>
      <w:r w:rsidRPr="00F8448F">
        <w:rPr>
          <w:rFonts w:ascii="Georgia" w:hAnsi="Georgia" w:cs="Calibri"/>
          <w:noProof/>
          <w:lang w:eastAsia="en-GB"/>
        </w:rPr>
        <mc:AlternateContent>
          <mc:Choice Requires="wps">
            <w:drawing>
              <wp:anchor distT="0" distB="0" distL="114300" distR="114300" simplePos="0" relativeHeight="251677696" behindDoc="0" locked="0" layoutInCell="1" allowOverlap="1" wp14:anchorId="29C4EB3D" wp14:editId="028143D4">
                <wp:simplePos x="0" y="0"/>
                <wp:positionH relativeFrom="column">
                  <wp:posOffset>1962150</wp:posOffset>
                </wp:positionH>
                <wp:positionV relativeFrom="paragraph">
                  <wp:posOffset>82550</wp:posOffset>
                </wp:positionV>
                <wp:extent cx="142875" cy="228600"/>
                <wp:effectExtent l="57150" t="38100" r="9525" b="114300"/>
                <wp:wrapNone/>
                <wp:docPr id="14" name="4-Point Star 14"/>
                <wp:cNvGraphicFramePr/>
                <a:graphic xmlns:a="http://schemas.openxmlformats.org/drawingml/2006/main">
                  <a:graphicData uri="http://schemas.microsoft.com/office/word/2010/wordprocessingShape">
                    <wps:wsp>
                      <wps:cNvSpPr/>
                      <wps:spPr>
                        <a:xfrm>
                          <a:off x="0" y="0"/>
                          <a:ext cx="142875" cy="228600"/>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522BD" id="4-Point Star 14" o:spid="_x0000_s1026" type="#_x0000_t187" style="position:absolute;margin-left:154.5pt;margin-top:6.5pt;width:11.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" fillcolor="#f79646 [3209]" strokecolor="#4579b8 [3044]">
                <v:shadow on="t" color="black" opacity="22937f" origin=",.5" offset="0,.63889mm"/>
              </v:shape>
            </w:pict>
          </mc:Fallback>
        </mc:AlternateContent>
      </w:r>
    </w:p>
    <w:p w14:paraId="7B6D22B8"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p>
    <w:p w14:paraId="24D9E9E7"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p>
    <w:p w14:paraId="56EEFC89"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682816" behindDoc="0" locked="0" layoutInCell="1" allowOverlap="1" wp14:anchorId="3413C620" wp14:editId="75A4969C">
                <wp:simplePos x="0" y="0"/>
                <wp:positionH relativeFrom="column">
                  <wp:posOffset>711835</wp:posOffset>
                </wp:positionH>
                <wp:positionV relativeFrom="paragraph">
                  <wp:posOffset>236855</wp:posOffset>
                </wp:positionV>
                <wp:extent cx="542925" cy="400050"/>
                <wp:effectExtent l="57150" t="19050" r="9525" b="95250"/>
                <wp:wrapNone/>
                <wp:docPr id="27" name="Down Arrow 27"/>
                <wp:cNvGraphicFramePr/>
                <a:graphic xmlns:a="http://schemas.openxmlformats.org/drawingml/2006/main">
                  <a:graphicData uri="http://schemas.microsoft.com/office/word/2010/wordprocessingShape">
                    <wps:wsp>
                      <wps:cNvSpPr/>
                      <wps:spPr>
                        <a:xfrm>
                          <a:off x="0" y="0"/>
                          <a:ext cx="542925" cy="40005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EF155" id="Down Arrow 27" o:spid="_x0000_s1026" type="#_x0000_t67" style="position:absolute;margin-left:56.05pt;margin-top:18.65pt;width:42.7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" adj="10800" fillcolor="#4f81bd [3204]" strokecolor="#4579b8 [3044]">
                <v:fill color2="#a7bfde [1620]" rotate="t" angle="180" focus="100%" type="gradient">
                  <o:fill v:ext="view" type="gradientUnscaled"/>
                </v:fill>
                <v:shadow on="t" color="black" opacity="22937f" origin=",.5" offset="0,.63889mm"/>
              </v:shape>
            </w:pict>
          </mc:Fallback>
        </mc:AlternateContent>
      </w:r>
      <w:r w:rsidRPr="00F8448F">
        <w:rPr>
          <w:rFonts w:ascii="Georgia" w:hAnsi="Georgia" w:cs="Calibri"/>
          <w:noProof/>
          <w:lang w:eastAsia="en-GB"/>
        </w:rPr>
        <mc:AlternateContent>
          <mc:Choice Requires="wps">
            <w:drawing>
              <wp:anchor distT="0" distB="0" distL="114300" distR="114300" simplePos="0" relativeHeight="251678720" behindDoc="0" locked="0" layoutInCell="1" allowOverlap="1" wp14:anchorId="4632DF79" wp14:editId="28B40817">
                <wp:simplePos x="0" y="0"/>
                <wp:positionH relativeFrom="column">
                  <wp:posOffset>1962150</wp:posOffset>
                </wp:positionH>
                <wp:positionV relativeFrom="paragraph">
                  <wp:posOffset>217805</wp:posOffset>
                </wp:positionV>
                <wp:extent cx="161925" cy="190500"/>
                <wp:effectExtent l="57150" t="38100" r="9525" b="95250"/>
                <wp:wrapNone/>
                <wp:docPr id="15" name="4-Point Star 15"/>
                <wp:cNvGraphicFramePr/>
                <a:graphic xmlns:a="http://schemas.openxmlformats.org/drawingml/2006/main">
                  <a:graphicData uri="http://schemas.microsoft.com/office/word/2010/wordprocessingShape">
                    <wps:wsp>
                      <wps:cNvSpPr/>
                      <wps:spPr>
                        <a:xfrm>
                          <a:off x="0" y="0"/>
                          <a:ext cx="161925" cy="190500"/>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58CBD" id="4-Point Star 15" o:spid="_x0000_s1026" type="#_x0000_t187" style="position:absolute;margin-left:154.5pt;margin-top:17.15pt;width:12.7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" fillcolor="#f79646 [3209]" strokecolor="#4579b8 [3044]">
                <v:shadow on="t" color="black" opacity="22937f" origin=",.5" offset="0,.63889mm"/>
              </v:shape>
            </w:pict>
          </mc:Fallback>
        </mc:AlternateContent>
      </w:r>
    </w:p>
    <w:p w14:paraId="295B07C3"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p>
    <w:p w14:paraId="24457E36"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683840" behindDoc="0" locked="0" layoutInCell="1" allowOverlap="1" wp14:anchorId="1DA719BF" wp14:editId="2E93817D">
                <wp:simplePos x="0" y="0"/>
                <wp:positionH relativeFrom="column">
                  <wp:posOffset>-447675</wp:posOffset>
                </wp:positionH>
                <wp:positionV relativeFrom="paragraph">
                  <wp:posOffset>212090</wp:posOffset>
                </wp:positionV>
                <wp:extent cx="2200275" cy="4095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2002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1144EE" w14:textId="77777777" w:rsidR="003A3A5D" w:rsidRPr="0050083E" w:rsidRDefault="003A3A5D" w:rsidP="00C548B4">
                            <w:pPr>
                              <w:jc w:val="center"/>
                              <w:rPr>
                                <w:rFonts w:ascii="Georgia" w:hAnsi="Georgia"/>
                              </w:rPr>
                            </w:pPr>
                            <w:r w:rsidRPr="0050083E">
                              <w:rPr>
                                <w:rFonts w:ascii="Georgia" w:hAnsi="Georgia"/>
                              </w:rPr>
                              <w:t>Send your observations to the African 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719BF" id="Text Box 28" o:spid="_x0000_s1033" type="#_x0000_t202" style="position:absolute;left:0;text-align:left;margin-left:-35.25pt;margin-top:16.7pt;width:173.25pt;height:3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" fillcolor="white [3201]" strokeweight=".5pt">
                <v:textbox>
                  <w:txbxContent>
                    <w:p w14:paraId="4E1144EE" w14:textId="77777777" w:rsidR="003A3A5D" w:rsidRPr="0050083E" w:rsidRDefault="003A3A5D" w:rsidP="00C548B4">
                      <w:pPr>
                        <w:jc w:val="center"/>
                        <w:rPr>
                          <w:rFonts w:ascii="Georgia" w:hAnsi="Georgia"/>
                        </w:rPr>
                      </w:pPr>
                      <w:r w:rsidRPr="0050083E">
                        <w:rPr>
                          <w:rFonts w:ascii="Georgia" w:hAnsi="Georgia"/>
                        </w:rPr>
                        <w:t>Send your observations to the African Commission</w:t>
                      </w:r>
                    </w:p>
                  </w:txbxContent>
                </v:textbox>
              </v:shape>
            </w:pict>
          </mc:Fallback>
        </mc:AlternateContent>
      </w:r>
    </w:p>
    <w:p w14:paraId="1907A434"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679744" behindDoc="0" locked="0" layoutInCell="1" allowOverlap="1" wp14:anchorId="6BDB6EBA" wp14:editId="5C33B900">
                <wp:simplePos x="0" y="0"/>
                <wp:positionH relativeFrom="column">
                  <wp:posOffset>1971675</wp:posOffset>
                </wp:positionH>
                <wp:positionV relativeFrom="paragraph">
                  <wp:posOffset>48260</wp:posOffset>
                </wp:positionV>
                <wp:extent cx="152400" cy="180975"/>
                <wp:effectExtent l="57150" t="38100" r="0" b="123825"/>
                <wp:wrapNone/>
                <wp:docPr id="29" name="4-Point Star 29"/>
                <wp:cNvGraphicFramePr/>
                <a:graphic xmlns:a="http://schemas.openxmlformats.org/drawingml/2006/main">
                  <a:graphicData uri="http://schemas.microsoft.com/office/word/2010/wordprocessingShape">
                    <wps:wsp>
                      <wps:cNvSpPr/>
                      <wps:spPr>
                        <a:xfrm>
                          <a:off x="0" y="0"/>
                          <a:ext cx="152400" cy="180975"/>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7F3B7" id="4-Point Star 29" o:spid="_x0000_s1026" type="#_x0000_t187" style="position:absolute;margin-left:155.25pt;margin-top:3.8pt;width:12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" fillcolor="#f79646 [3209]" strokecolor="#4579b8 [3044]">
                <v:shadow on="t" color="black" opacity="22937f" origin=",.5" offset="0,.63889mm"/>
              </v:shape>
            </w:pict>
          </mc:Fallback>
        </mc:AlternateContent>
      </w:r>
    </w:p>
    <w:p w14:paraId="55331669"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684864" behindDoc="0" locked="0" layoutInCell="1" allowOverlap="1" wp14:anchorId="474D1056" wp14:editId="72789D30">
                <wp:simplePos x="0" y="0"/>
                <wp:positionH relativeFrom="column">
                  <wp:posOffset>304800</wp:posOffset>
                </wp:positionH>
                <wp:positionV relativeFrom="paragraph">
                  <wp:posOffset>198120</wp:posOffset>
                </wp:positionV>
                <wp:extent cx="523875" cy="419100"/>
                <wp:effectExtent l="57150" t="19050" r="28575" b="95250"/>
                <wp:wrapNone/>
                <wp:docPr id="30" name="Down Arrow 30"/>
                <wp:cNvGraphicFramePr/>
                <a:graphic xmlns:a="http://schemas.openxmlformats.org/drawingml/2006/main">
                  <a:graphicData uri="http://schemas.microsoft.com/office/word/2010/wordprocessingShape">
                    <wps:wsp>
                      <wps:cNvSpPr/>
                      <wps:spPr>
                        <a:xfrm>
                          <a:off x="0" y="0"/>
                          <a:ext cx="523875" cy="4191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8B7D8" id="Down Arrow 30" o:spid="_x0000_s1026" type="#_x0000_t67" style="position:absolute;margin-left:24pt;margin-top:15.6pt;width:41.25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" adj="10800" fillcolor="#4f81bd [3204]" strokecolor="#4579b8 [3044]">
                <v:fill color2="#a7bfde [1620]" rotate="t" angle="180" focus="100%" type="gradient">
                  <o:fill v:ext="view" type="gradientUnscaled"/>
                </v:fill>
                <v:shadow on="t" color="black" opacity="22937f" origin=",.5" offset="0,.63889mm"/>
              </v:shape>
            </w:pict>
          </mc:Fallback>
        </mc:AlternateContent>
      </w:r>
    </w:p>
    <w:p w14:paraId="23EFAAD7"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778048" behindDoc="0" locked="0" layoutInCell="1" allowOverlap="1" wp14:anchorId="18333480" wp14:editId="3396F1FA">
                <wp:simplePos x="0" y="0"/>
                <wp:positionH relativeFrom="column">
                  <wp:posOffset>2257425</wp:posOffset>
                </wp:positionH>
                <wp:positionV relativeFrom="paragraph">
                  <wp:posOffset>81280</wp:posOffset>
                </wp:positionV>
                <wp:extent cx="4019550" cy="42672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4019550" cy="42672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12B3A4" w14:textId="77777777" w:rsidR="003A3A5D" w:rsidRPr="00A45D49" w:rsidRDefault="003A3A5D" w:rsidP="00C265BC">
                            <w:pPr>
                              <w:shd w:val="clear" w:color="auto" w:fill="FFFFFF" w:themeFill="background1"/>
                              <w:jc w:val="center"/>
                              <w:rPr>
                                <w:rFonts w:ascii="Georgia" w:hAnsi="Georgia"/>
                                <w:b/>
                                <w:u w:val="single"/>
                              </w:rPr>
                            </w:pPr>
                            <w:r w:rsidRPr="00A45D49">
                              <w:rPr>
                                <w:rFonts w:ascii="Georgia" w:hAnsi="Georgia"/>
                                <w:b/>
                                <w:u w:val="single"/>
                              </w:rPr>
                              <w:t>If your case:</w:t>
                            </w:r>
                          </w:p>
                          <w:p w14:paraId="46829A55" w14:textId="77777777" w:rsidR="003A3A5D" w:rsidRPr="00D41977" w:rsidRDefault="003A3A5D" w:rsidP="00C265BC">
                            <w:pPr>
                              <w:shd w:val="clear" w:color="auto" w:fill="FFFFFF" w:themeFill="background1"/>
                              <w:spacing w:line="276" w:lineRule="auto"/>
                              <w:rPr>
                                <w:rFonts w:ascii="Georgia" w:hAnsi="Georgia"/>
                              </w:rPr>
                            </w:pPr>
                            <w:r w:rsidRPr="00D41977">
                              <w:rPr>
                                <w:rFonts w:ascii="Georgia" w:hAnsi="Georgia"/>
                              </w:rPr>
                              <w:t>Identifies the author;</w:t>
                            </w:r>
                          </w:p>
                          <w:p w14:paraId="1B677D2E" w14:textId="77777777" w:rsidR="003A3A5D" w:rsidRPr="00D41977" w:rsidRDefault="003A3A5D" w:rsidP="00C265BC">
                            <w:pPr>
                              <w:shd w:val="clear" w:color="auto" w:fill="FFFFFF" w:themeFill="background1"/>
                              <w:spacing w:line="276" w:lineRule="auto"/>
                              <w:rPr>
                                <w:rFonts w:ascii="Georgia" w:hAnsi="Georgia"/>
                              </w:rPr>
                            </w:pPr>
                            <w:r w:rsidRPr="00D41977">
                              <w:rPr>
                                <w:rFonts w:ascii="Georgia" w:hAnsi="Georgia"/>
                              </w:rPr>
                              <w:t xml:space="preserve">Contains sufficient </w:t>
                            </w:r>
                            <w:r w:rsidRPr="007B6149">
                              <w:rPr>
                                <w:rFonts w:ascii="Georgia" w:hAnsi="Georgia"/>
                                <w:i/>
                              </w:rPr>
                              <w:t>prima facie</w:t>
                            </w:r>
                            <w:r w:rsidRPr="00D41977">
                              <w:rPr>
                                <w:rFonts w:ascii="Georgia" w:hAnsi="Georgia"/>
                              </w:rPr>
                              <w:t xml:space="preserve"> evidence that the complaint relates to a violation of the African Charter;</w:t>
                            </w:r>
                          </w:p>
                          <w:p w14:paraId="6C3A206E" w14:textId="77777777" w:rsidR="003A3A5D" w:rsidRPr="00D41977" w:rsidRDefault="003A3A5D" w:rsidP="00C265BC">
                            <w:pPr>
                              <w:shd w:val="clear" w:color="auto" w:fill="FFFFFF" w:themeFill="background1"/>
                              <w:spacing w:line="276" w:lineRule="auto"/>
                              <w:rPr>
                                <w:rFonts w:ascii="Georgia" w:hAnsi="Georgia"/>
                              </w:rPr>
                            </w:pPr>
                            <w:r w:rsidRPr="00D41977">
                              <w:rPr>
                                <w:rFonts w:ascii="Georgia" w:hAnsi="Georgia"/>
                              </w:rPr>
                              <w:t>Does not contain disparaging language;</w:t>
                            </w:r>
                          </w:p>
                          <w:p w14:paraId="0CFB0A2F" w14:textId="1914158C" w:rsidR="003A3A5D" w:rsidRPr="00D41977" w:rsidRDefault="003A3A5D" w:rsidP="00C265BC">
                            <w:pPr>
                              <w:shd w:val="clear" w:color="auto" w:fill="FFFFFF" w:themeFill="background1"/>
                              <w:spacing w:line="276" w:lineRule="auto"/>
                              <w:rPr>
                                <w:rFonts w:ascii="Georgia" w:hAnsi="Georgia"/>
                              </w:rPr>
                            </w:pPr>
                            <w:r w:rsidRPr="00D41977">
                              <w:rPr>
                                <w:rFonts w:ascii="Georgia" w:hAnsi="Georgia"/>
                              </w:rPr>
                              <w:t>Does not rely exclusive</w:t>
                            </w:r>
                            <w:r>
                              <w:rPr>
                                <w:rFonts w:ascii="Georgia" w:hAnsi="Georgia"/>
                              </w:rPr>
                              <w:t>ly</w:t>
                            </w:r>
                            <w:r w:rsidRPr="00D41977">
                              <w:rPr>
                                <w:rFonts w:ascii="Georgia" w:hAnsi="Georgia"/>
                              </w:rPr>
                              <w:t xml:space="preserve"> on information obtained through the mass media;</w:t>
                            </w:r>
                          </w:p>
                          <w:p w14:paraId="15C2680C" w14:textId="328B6D4F" w:rsidR="003A3A5D" w:rsidRPr="00D41977" w:rsidRDefault="003A3A5D" w:rsidP="00C265BC">
                            <w:pPr>
                              <w:shd w:val="clear" w:color="auto" w:fill="FFFFFF" w:themeFill="background1"/>
                              <w:spacing w:line="276" w:lineRule="auto"/>
                              <w:rPr>
                                <w:rFonts w:ascii="Georgia" w:hAnsi="Georgia"/>
                              </w:rPr>
                            </w:pPr>
                            <w:r w:rsidRPr="00D41977">
                              <w:rPr>
                                <w:rFonts w:ascii="Georgia" w:hAnsi="Georgia"/>
                              </w:rPr>
                              <w:t>Was submitted after all available, effective and sufficient local remedies have been exhausted</w:t>
                            </w:r>
                            <w:r>
                              <w:rPr>
                                <w:rFonts w:ascii="Georgia" w:hAnsi="Georgia"/>
                              </w:rPr>
                              <w:t>, or</w:t>
                            </w:r>
                            <w:r w:rsidRPr="00D41977">
                              <w:rPr>
                                <w:rFonts w:ascii="Georgia" w:hAnsi="Georgia"/>
                              </w:rPr>
                              <w:t xml:space="preserve"> falls within one of the exceptions to the requirement of exhaustion: </w:t>
                            </w:r>
                          </w:p>
                          <w:p w14:paraId="5E1E45F6" w14:textId="77777777" w:rsidR="003A3A5D" w:rsidRPr="00B44503" w:rsidRDefault="003A3A5D" w:rsidP="00C265BC">
                            <w:pPr>
                              <w:pStyle w:val="ListParagraph"/>
                              <w:numPr>
                                <w:ilvl w:val="0"/>
                                <w:numId w:val="75"/>
                              </w:numPr>
                              <w:shd w:val="clear" w:color="auto" w:fill="FFFFFF" w:themeFill="background1"/>
                              <w:spacing w:line="276" w:lineRule="auto"/>
                              <w:rPr>
                                <w:rFonts w:ascii="Georgia" w:hAnsi="Georgia"/>
                              </w:rPr>
                            </w:pPr>
                            <w:r w:rsidRPr="00B44503">
                              <w:rPr>
                                <w:rFonts w:ascii="Georgia" w:hAnsi="Georgia"/>
                              </w:rPr>
                              <w:t xml:space="preserve">local remedies are unduly prolonged; </w:t>
                            </w:r>
                          </w:p>
                          <w:p w14:paraId="4A6ED1A6" w14:textId="29ED342F" w:rsidR="003A3A5D" w:rsidRPr="00B44503" w:rsidRDefault="003A3A5D" w:rsidP="00C265BC">
                            <w:pPr>
                              <w:pStyle w:val="ListParagraph"/>
                              <w:numPr>
                                <w:ilvl w:val="0"/>
                                <w:numId w:val="75"/>
                              </w:numPr>
                              <w:shd w:val="clear" w:color="auto" w:fill="FFFFFF" w:themeFill="background1"/>
                              <w:spacing w:line="276" w:lineRule="auto"/>
                              <w:rPr>
                                <w:rFonts w:ascii="Georgia" w:hAnsi="Georgia"/>
                              </w:rPr>
                            </w:pPr>
                            <w:r w:rsidRPr="00B44503">
                              <w:rPr>
                                <w:rFonts w:ascii="Georgia" w:hAnsi="Georgia"/>
                              </w:rPr>
                              <w:t xml:space="preserve">the author is unable to exhaust remedies because he has fled his country; or </w:t>
                            </w:r>
                          </w:p>
                          <w:p w14:paraId="186D9AA2" w14:textId="77777777" w:rsidR="003A3A5D" w:rsidRPr="00B44503" w:rsidRDefault="003A3A5D" w:rsidP="00C265BC">
                            <w:pPr>
                              <w:pStyle w:val="ListParagraph"/>
                              <w:numPr>
                                <w:ilvl w:val="0"/>
                                <w:numId w:val="75"/>
                              </w:numPr>
                              <w:shd w:val="clear" w:color="auto" w:fill="FFFFFF" w:themeFill="background1"/>
                              <w:spacing w:line="276" w:lineRule="auto"/>
                              <w:rPr>
                                <w:rFonts w:ascii="Georgia" w:hAnsi="Georgia"/>
                              </w:rPr>
                            </w:pPr>
                            <w:r w:rsidRPr="00B44503">
                              <w:rPr>
                                <w:rFonts w:ascii="Georgia" w:hAnsi="Georgia"/>
                              </w:rPr>
                              <w:t>the violation is of such a magnitude that it would not be reasonable to exhaust domestic remedies;</w:t>
                            </w:r>
                          </w:p>
                          <w:p w14:paraId="3FD1FDB6" w14:textId="77777777" w:rsidR="003A3A5D" w:rsidRPr="00D41977" w:rsidRDefault="003A3A5D" w:rsidP="00C265BC">
                            <w:pPr>
                              <w:shd w:val="clear" w:color="auto" w:fill="FFFFFF" w:themeFill="background1"/>
                              <w:spacing w:line="276" w:lineRule="auto"/>
                              <w:rPr>
                                <w:rFonts w:ascii="Georgia" w:hAnsi="Georgia"/>
                              </w:rPr>
                            </w:pPr>
                            <w:r w:rsidRPr="00D41977">
                              <w:rPr>
                                <w:rFonts w:ascii="Georgia" w:hAnsi="Georgia"/>
                              </w:rPr>
                              <w:t>Was submitted within a reasonable time (usually six months) unless there are good reasons for the delay; and</w:t>
                            </w:r>
                          </w:p>
                          <w:p w14:paraId="75FF062E" w14:textId="0BF7C9AB" w:rsidR="003A3A5D" w:rsidRDefault="003A3A5D" w:rsidP="00C265BC">
                            <w:pPr>
                              <w:shd w:val="clear" w:color="auto" w:fill="FFFFFF" w:themeFill="background1"/>
                              <w:spacing w:line="276" w:lineRule="auto"/>
                              <w:rPr>
                                <w:rFonts w:ascii="Georgia" w:hAnsi="Georgia"/>
                              </w:rPr>
                            </w:pPr>
                            <w:r w:rsidRPr="00D41977">
                              <w:rPr>
                                <w:rFonts w:ascii="Georgia" w:hAnsi="Georgia"/>
                              </w:rPr>
                              <w:t>Was not settled by another international forum</w:t>
                            </w:r>
                            <w:r>
                              <w:rPr>
                                <w:rFonts w:ascii="Georgia" w:hAnsi="Georgia"/>
                              </w:rPr>
                              <w:t>,</w:t>
                            </w:r>
                          </w:p>
                          <w:p w14:paraId="539D1576" w14:textId="778A5BAF" w:rsidR="003A3A5D" w:rsidRPr="004B5AF2" w:rsidRDefault="003A3A5D" w:rsidP="00C265BC">
                            <w:pPr>
                              <w:shd w:val="clear" w:color="auto" w:fill="FFFFFF" w:themeFill="background1"/>
                              <w:spacing w:line="276" w:lineRule="auto"/>
                              <w:rPr>
                                <w:rFonts w:ascii="Georgia" w:hAnsi="Georgia"/>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Georgia" w:hAnsi="Georgia"/>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w:t>
                            </w:r>
                            <w:r w:rsidRPr="004B5AF2">
                              <w:rPr>
                                <w:rFonts w:ascii="Georgia" w:hAnsi="Georgia"/>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 Commission will declare your case admissible</w:t>
                            </w:r>
                            <w:r>
                              <w:rPr>
                                <w:rFonts w:ascii="Georgia" w:hAnsi="Georgia"/>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33480" id="Text Box 31" o:spid="_x0000_s1034" type="#_x0000_t202" style="position:absolute;left:0;text-align:left;margin-left:177.75pt;margin-top:6.4pt;width:316.5pt;height:33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" filled="f" strokeweight=".5pt">
                <v:textbox>
                  <w:txbxContent>
                    <w:p w14:paraId="7612B3A4" w14:textId="77777777" w:rsidR="003A3A5D" w:rsidRPr="00A45D49" w:rsidRDefault="003A3A5D" w:rsidP="00C265BC">
                      <w:pPr>
                        <w:shd w:val="clear" w:color="auto" w:fill="FFFFFF" w:themeFill="background1"/>
                        <w:jc w:val="center"/>
                        <w:rPr>
                          <w:rFonts w:ascii="Georgia" w:hAnsi="Georgia"/>
                          <w:b/>
                          <w:u w:val="single"/>
                        </w:rPr>
                      </w:pPr>
                      <w:r w:rsidRPr="00A45D49">
                        <w:rPr>
                          <w:rFonts w:ascii="Georgia" w:hAnsi="Georgia"/>
                          <w:b/>
                          <w:u w:val="single"/>
                        </w:rPr>
                        <w:t>If your case:</w:t>
                      </w:r>
                    </w:p>
                    <w:p w14:paraId="46829A55" w14:textId="77777777" w:rsidR="003A3A5D" w:rsidRPr="00D41977" w:rsidRDefault="003A3A5D" w:rsidP="00C265BC">
                      <w:pPr>
                        <w:shd w:val="clear" w:color="auto" w:fill="FFFFFF" w:themeFill="background1"/>
                        <w:spacing w:line="276" w:lineRule="auto"/>
                        <w:rPr>
                          <w:rFonts w:ascii="Georgia" w:hAnsi="Georgia"/>
                        </w:rPr>
                      </w:pPr>
                      <w:r w:rsidRPr="00D41977">
                        <w:rPr>
                          <w:rFonts w:ascii="Georgia" w:hAnsi="Georgia"/>
                        </w:rPr>
                        <w:t>Identifies the author;</w:t>
                      </w:r>
                    </w:p>
                    <w:p w14:paraId="1B677D2E" w14:textId="77777777" w:rsidR="003A3A5D" w:rsidRPr="00D41977" w:rsidRDefault="003A3A5D" w:rsidP="00C265BC">
                      <w:pPr>
                        <w:shd w:val="clear" w:color="auto" w:fill="FFFFFF" w:themeFill="background1"/>
                        <w:spacing w:line="276" w:lineRule="auto"/>
                        <w:rPr>
                          <w:rFonts w:ascii="Georgia" w:hAnsi="Georgia"/>
                        </w:rPr>
                      </w:pPr>
                      <w:r w:rsidRPr="00D41977">
                        <w:rPr>
                          <w:rFonts w:ascii="Georgia" w:hAnsi="Georgia"/>
                        </w:rPr>
                        <w:t xml:space="preserve">Contains sufficient </w:t>
                      </w:r>
                      <w:r w:rsidRPr="007B6149">
                        <w:rPr>
                          <w:rFonts w:ascii="Georgia" w:hAnsi="Georgia"/>
                          <w:i/>
                        </w:rPr>
                        <w:t>prima facie</w:t>
                      </w:r>
                      <w:r w:rsidRPr="00D41977">
                        <w:rPr>
                          <w:rFonts w:ascii="Georgia" w:hAnsi="Georgia"/>
                        </w:rPr>
                        <w:t xml:space="preserve"> evidence that the complaint relates to a violation of the African Charter;</w:t>
                      </w:r>
                    </w:p>
                    <w:p w14:paraId="6C3A206E" w14:textId="77777777" w:rsidR="003A3A5D" w:rsidRPr="00D41977" w:rsidRDefault="003A3A5D" w:rsidP="00C265BC">
                      <w:pPr>
                        <w:shd w:val="clear" w:color="auto" w:fill="FFFFFF" w:themeFill="background1"/>
                        <w:spacing w:line="276" w:lineRule="auto"/>
                        <w:rPr>
                          <w:rFonts w:ascii="Georgia" w:hAnsi="Georgia"/>
                        </w:rPr>
                      </w:pPr>
                      <w:r w:rsidRPr="00D41977">
                        <w:rPr>
                          <w:rFonts w:ascii="Georgia" w:hAnsi="Georgia"/>
                        </w:rPr>
                        <w:t>Does not contain disparaging language;</w:t>
                      </w:r>
                    </w:p>
                    <w:p w14:paraId="0CFB0A2F" w14:textId="1914158C" w:rsidR="003A3A5D" w:rsidRPr="00D41977" w:rsidRDefault="003A3A5D" w:rsidP="00C265BC">
                      <w:pPr>
                        <w:shd w:val="clear" w:color="auto" w:fill="FFFFFF" w:themeFill="background1"/>
                        <w:spacing w:line="276" w:lineRule="auto"/>
                        <w:rPr>
                          <w:rFonts w:ascii="Georgia" w:hAnsi="Georgia"/>
                        </w:rPr>
                      </w:pPr>
                      <w:r w:rsidRPr="00D41977">
                        <w:rPr>
                          <w:rFonts w:ascii="Georgia" w:hAnsi="Georgia"/>
                        </w:rPr>
                        <w:t>Does not rely exclusive</w:t>
                      </w:r>
                      <w:r>
                        <w:rPr>
                          <w:rFonts w:ascii="Georgia" w:hAnsi="Georgia"/>
                        </w:rPr>
                        <w:t>ly</w:t>
                      </w:r>
                      <w:r w:rsidRPr="00D41977">
                        <w:rPr>
                          <w:rFonts w:ascii="Georgia" w:hAnsi="Georgia"/>
                        </w:rPr>
                        <w:t xml:space="preserve"> on information obtained through the mass media;</w:t>
                      </w:r>
                    </w:p>
                    <w:p w14:paraId="15C2680C" w14:textId="328B6D4F" w:rsidR="003A3A5D" w:rsidRPr="00D41977" w:rsidRDefault="003A3A5D" w:rsidP="00C265BC">
                      <w:pPr>
                        <w:shd w:val="clear" w:color="auto" w:fill="FFFFFF" w:themeFill="background1"/>
                        <w:spacing w:line="276" w:lineRule="auto"/>
                        <w:rPr>
                          <w:rFonts w:ascii="Georgia" w:hAnsi="Georgia"/>
                        </w:rPr>
                      </w:pPr>
                      <w:r w:rsidRPr="00D41977">
                        <w:rPr>
                          <w:rFonts w:ascii="Georgia" w:hAnsi="Georgia"/>
                        </w:rPr>
                        <w:t>Was submitted after all available, effective and sufficient local remedies have been exhausted</w:t>
                      </w:r>
                      <w:r>
                        <w:rPr>
                          <w:rFonts w:ascii="Georgia" w:hAnsi="Georgia"/>
                        </w:rPr>
                        <w:t>, or</w:t>
                      </w:r>
                      <w:r w:rsidRPr="00D41977">
                        <w:rPr>
                          <w:rFonts w:ascii="Georgia" w:hAnsi="Georgia"/>
                        </w:rPr>
                        <w:t xml:space="preserve"> falls within one of the exceptions to the requirement of exhaustion: </w:t>
                      </w:r>
                    </w:p>
                    <w:p w14:paraId="5E1E45F6" w14:textId="77777777" w:rsidR="003A3A5D" w:rsidRPr="00B44503" w:rsidRDefault="003A3A5D" w:rsidP="00C265BC">
                      <w:pPr>
                        <w:pStyle w:val="ListParagraph"/>
                        <w:numPr>
                          <w:ilvl w:val="0"/>
                          <w:numId w:val="75"/>
                        </w:numPr>
                        <w:shd w:val="clear" w:color="auto" w:fill="FFFFFF" w:themeFill="background1"/>
                        <w:spacing w:line="276" w:lineRule="auto"/>
                        <w:rPr>
                          <w:rFonts w:ascii="Georgia" w:hAnsi="Georgia"/>
                        </w:rPr>
                      </w:pPr>
                      <w:r w:rsidRPr="00B44503">
                        <w:rPr>
                          <w:rFonts w:ascii="Georgia" w:hAnsi="Georgia"/>
                        </w:rPr>
                        <w:t xml:space="preserve">local remedies are unduly prolonged; </w:t>
                      </w:r>
                    </w:p>
                    <w:p w14:paraId="4A6ED1A6" w14:textId="29ED342F" w:rsidR="003A3A5D" w:rsidRPr="00B44503" w:rsidRDefault="003A3A5D" w:rsidP="00C265BC">
                      <w:pPr>
                        <w:pStyle w:val="ListParagraph"/>
                        <w:numPr>
                          <w:ilvl w:val="0"/>
                          <w:numId w:val="75"/>
                        </w:numPr>
                        <w:shd w:val="clear" w:color="auto" w:fill="FFFFFF" w:themeFill="background1"/>
                        <w:spacing w:line="276" w:lineRule="auto"/>
                        <w:rPr>
                          <w:rFonts w:ascii="Georgia" w:hAnsi="Georgia"/>
                        </w:rPr>
                      </w:pPr>
                      <w:r w:rsidRPr="00B44503">
                        <w:rPr>
                          <w:rFonts w:ascii="Georgia" w:hAnsi="Georgia"/>
                        </w:rPr>
                        <w:t xml:space="preserve">the author is unable to exhaust remedies because he has fled his country; or </w:t>
                      </w:r>
                    </w:p>
                    <w:p w14:paraId="186D9AA2" w14:textId="77777777" w:rsidR="003A3A5D" w:rsidRPr="00B44503" w:rsidRDefault="003A3A5D" w:rsidP="00C265BC">
                      <w:pPr>
                        <w:pStyle w:val="ListParagraph"/>
                        <w:numPr>
                          <w:ilvl w:val="0"/>
                          <w:numId w:val="75"/>
                        </w:numPr>
                        <w:shd w:val="clear" w:color="auto" w:fill="FFFFFF" w:themeFill="background1"/>
                        <w:spacing w:line="276" w:lineRule="auto"/>
                        <w:rPr>
                          <w:rFonts w:ascii="Georgia" w:hAnsi="Georgia"/>
                        </w:rPr>
                      </w:pPr>
                      <w:r w:rsidRPr="00B44503">
                        <w:rPr>
                          <w:rFonts w:ascii="Georgia" w:hAnsi="Georgia"/>
                        </w:rPr>
                        <w:t>the violation is of such a magnitude that it would not be reasonable to exhaust domestic remedies;</w:t>
                      </w:r>
                    </w:p>
                    <w:p w14:paraId="3FD1FDB6" w14:textId="77777777" w:rsidR="003A3A5D" w:rsidRPr="00D41977" w:rsidRDefault="003A3A5D" w:rsidP="00C265BC">
                      <w:pPr>
                        <w:shd w:val="clear" w:color="auto" w:fill="FFFFFF" w:themeFill="background1"/>
                        <w:spacing w:line="276" w:lineRule="auto"/>
                        <w:rPr>
                          <w:rFonts w:ascii="Georgia" w:hAnsi="Georgia"/>
                        </w:rPr>
                      </w:pPr>
                      <w:r w:rsidRPr="00D41977">
                        <w:rPr>
                          <w:rFonts w:ascii="Georgia" w:hAnsi="Georgia"/>
                        </w:rPr>
                        <w:t>Was submitted within a reasonable time (usually six months) unless there are good reasons for the delay; and</w:t>
                      </w:r>
                    </w:p>
                    <w:p w14:paraId="75FF062E" w14:textId="0BF7C9AB" w:rsidR="003A3A5D" w:rsidRDefault="003A3A5D" w:rsidP="00C265BC">
                      <w:pPr>
                        <w:shd w:val="clear" w:color="auto" w:fill="FFFFFF" w:themeFill="background1"/>
                        <w:spacing w:line="276" w:lineRule="auto"/>
                        <w:rPr>
                          <w:rFonts w:ascii="Georgia" w:hAnsi="Georgia"/>
                        </w:rPr>
                      </w:pPr>
                      <w:r w:rsidRPr="00D41977">
                        <w:rPr>
                          <w:rFonts w:ascii="Georgia" w:hAnsi="Georgia"/>
                        </w:rPr>
                        <w:t>Was not settled by another international forum</w:t>
                      </w:r>
                      <w:r>
                        <w:rPr>
                          <w:rFonts w:ascii="Georgia" w:hAnsi="Georgia"/>
                        </w:rPr>
                        <w:t>,</w:t>
                      </w:r>
                    </w:p>
                    <w:p w14:paraId="539D1576" w14:textId="778A5BAF" w:rsidR="003A3A5D" w:rsidRPr="004B5AF2" w:rsidRDefault="003A3A5D" w:rsidP="00C265BC">
                      <w:pPr>
                        <w:shd w:val="clear" w:color="auto" w:fill="FFFFFF" w:themeFill="background1"/>
                        <w:spacing w:line="276" w:lineRule="auto"/>
                        <w:rPr>
                          <w:rFonts w:ascii="Georgia" w:hAnsi="Georgia"/>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Georgia" w:hAnsi="Georgia"/>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w:t>
                      </w:r>
                      <w:r w:rsidRPr="004B5AF2">
                        <w:rPr>
                          <w:rFonts w:ascii="Georgia" w:hAnsi="Georgia"/>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 Commission will declare your case admissible</w:t>
                      </w:r>
                      <w:r>
                        <w:rPr>
                          <w:rFonts w:ascii="Georgia" w:hAnsi="Georgia"/>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xbxContent>
                </v:textbox>
              </v:shape>
            </w:pict>
          </mc:Fallback>
        </mc:AlternateContent>
      </w:r>
    </w:p>
    <w:p w14:paraId="3C79B4C6"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685888" behindDoc="0" locked="0" layoutInCell="1" allowOverlap="1" wp14:anchorId="4A29A07A" wp14:editId="39FE3A11">
                <wp:simplePos x="0" y="0"/>
                <wp:positionH relativeFrom="column">
                  <wp:posOffset>-390525</wp:posOffset>
                </wp:positionH>
                <wp:positionV relativeFrom="paragraph">
                  <wp:posOffset>193040</wp:posOffset>
                </wp:positionV>
                <wp:extent cx="2143125" cy="95250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214312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1218C1" w14:textId="77777777" w:rsidR="003A3A5D" w:rsidRPr="0050083E" w:rsidRDefault="003A3A5D" w:rsidP="00C548B4">
                            <w:pPr>
                              <w:rPr>
                                <w:rFonts w:ascii="Georgia" w:hAnsi="Georgia"/>
                              </w:rPr>
                            </w:pPr>
                            <w:r w:rsidRPr="0050083E">
                              <w:rPr>
                                <w:rFonts w:ascii="Georgia" w:hAnsi="Georgia"/>
                              </w:rPr>
                              <w:t>After receiving your observations the Commission will request the State to comment within two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9A07A" id="Text Box 32" o:spid="_x0000_s1035" type="#_x0000_t202" style="position:absolute;left:0;text-align:left;margin-left:-30.75pt;margin-top:15.2pt;width:168.7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" fillcolor="white [3201]" strokeweight=".5pt">
                <v:textbox>
                  <w:txbxContent>
                    <w:p w14:paraId="471218C1" w14:textId="77777777" w:rsidR="003A3A5D" w:rsidRPr="0050083E" w:rsidRDefault="003A3A5D" w:rsidP="00C548B4">
                      <w:pPr>
                        <w:rPr>
                          <w:rFonts w:ascii="Georgia" w:hAnsi="Georgia"/>
                        </w:rPr>
                      </w:pPr>
                      <w:r w:rsidRPr="0050083E">
                        <w:rPr>
                          <w:rFonts w:ascii="Georgia" w:hAnsi="Georgia"/>
                        </w:rPr>
                        <w:t>After receiving your observations the Commission will request the State to comment within two months.</w:t>
                      </w:r>
                    </w:p>
                  </w:txbxContent>
                </v:textbox>
              </v:shape>
            </w:pict>
          </mc:Fallback>
        </mc:AlternateContent>
      </w:r>
      <w:r w:rsidRPr="00F8448F">
        <w:rPr>
          <w:rFonts w:ascii="Georgia" w:hAnsi="Georgia" w:cs="Calibri"/>
          <w:noProof/>
          <w:lang w:eastAsia="en-GB"/>
        </w:rPr>
        <mc:AlternateContent>
          <mc:Choice Requires="wps">
            <w:drawing>
              <wp:anchor distT="0" distB="0" distL="114300" distR="114300" simplePos="0" relativeHeight="251779072" behindDoc="0" locked="0" layoutInCell="1" allowOverlap="1" wp14:anchorId="69067E88" wp14:editId="3092E9CF">
                <wp:simplePos x="0" y="0"/>
                <wp:positionH relativeFrom="column">
                  <wp:posOffset>2171700</wp:posOffset>
                </wp:positionH>
                <wp:positionV relativeFrom="paragraph">
                  <wp:posOffset>21590</wp:posOffset>
                </wp:positionV>
                <wp:extent cx="171450" cy="171450"/>
                <wp:effectExtent l="57150" t="38100" r="0" b="95250"/>
                <wp:wrapNone/>
                <wp:docPr id="33" name="4-Point Star 33"/>
                <wp:cNvGraphicFramePr/>
                <a:graphic xmlns:a="http://schemas.openxmlformats.org/drawingml/2006/main">
                  <a:graphicData uri="http://schemas.microsoft.com/office/word/2010/wordprocessingShape">
                    <wps:wsp>
                      <wps:cNvSpPr/>
                      <wps:spPr>
                        <a:xfrm>
                          <a:off x="0" y="0"/>
                          <a:ext cx="171450" cy="171450"/>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3B701" id="4-Point Star 33" o:spid="_x0000_s1026" type="#_x0000_t187" style="position:absolute;margin-left:171pt;margin-top:1.7pt;width:13.5pt;height:1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" fillcolor="#f79646 [3209]" strokecolor="#4579b8 [3044]">
                <v:shadow on="t" color="black" opacity="22937f" origin=",.5" offset="0,.63889mm"/>
              </v:shape>
            </w:pict>
          </mc:Fallback>
        </mc:AlternateContent>
      </w:r>
      <w:r w:rsidRPr="00F8448F">
        <w:rPr>
          <w:rFonts w:ascii="Georgia" w:hAnsi="Georgia" w:cs="Calibri"/>
          <w:noProof/>
          <w:lang w:eastAsia="en-GB"/>
        </w:rPr>
        <mc:AlternateContent>
          <mc:Choice Requires="wps">
            <w:drawing>
              <wp:anchor distT="0" distB="0" distL="114300" distR="114300" simplePos="0" relativeHeight="251780096" behindDoc="0" locked="0" layoutInCell="1" allowOverlap="1" wp14:anchorId="2B6DB881" wp14:editId="0F20840B">
                <wp:simplePos x="0" y="0"/>
                <wp:positionH relativeFrom="column">
                  <wp:posOffset>2171700</wp:posOffset>
                </wp:positionH>
                <wp:positionV relativeFrom="paragraph">
                  <wp:posOffset>250190</wp:posOffset>
                </wp:positionV>
                <wp:extent cx="171450" cy="190500"/>
                <wp:effectExtent l="57150" t="38100" r="0" b="95250"/>
                <wp:wrapNone/>
                <wp:docPr id="34" name="4-Point Star 34"/>
                <wp:cNvGraphicFramePr/>
                <a:graphic xmlns:a="http://schemas.openxmlformats.org/drawingml/2006/main">
                  <a:graphicData uri="http://schemas.microsoft.com/office/word/2010/wordprocessingShape">
                    <wps:wsp>
                      <wps:cNvSpPr/>
                      <wps:spPr>
                        <a:xfrm>
                          <a:off x="0" y="0"/>
                          <a:ext cx="171450" cy="190500"/>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FB835" id="4-Point Star 34" o:spid="_x0000_s1026" type="#_x0000_t187" style="position:absolute;margin-left:171pt;margin-top:19.7pt;width:13.5pt;height: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" fillcolor="#f79646 [3209]" strokecolor="#4579b8 [3044]">
                <v:shadow on="t" color="black" opacity="22937f" origin=",.5" offset="0,.63889mm"/>
              </v:shape>
            </w:pict>
          </mc:Fallback>
        </mc:AlternateContent>
      </w:r>
    </w:p>
    <w:p w14:paraId="2418F263"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p>
    <w:p w14:paraId="6C178D5D"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781120" behindDoc="0" locked="0" layoutInCell="1" allowOverlap="1" wp14:anchorId="1C0F1712" wp14:editId="6D76454D">
                <wp:simplePos x="0" y="0"/>
                <wp:positionH relativeFrom="column">
                  <wp:posOffset>2171700</wp:posOffset>
                </wp:positionH>
                <wp:positionV relativeFrom="paragraph">
                  <wp:posOffset>111760</wp:posOffset>
                </wp:positionV>
                <wp:extent cx="171450" cy="190500"/>
                <wp:effectExtent l="57150" t="38100" r="0" b="95250"/>
                <wp:wrapNone/>
                <wp:docPr id="35" name="4-Point Star 35"/>
                <wp:cNvGraphicFramePr/>
                <a:graphic xmlns:a="http://schemas.openxmlformats.org/drawingml/2006/main">
                  <a:graphicData uri="http://schemas.microsoft.com/office/word/2010/wordprocessingShape">
                    <wps:wsp>
                      <wps:cNvSpPr/>
                      <wps:spPr>
                        <a:xfrm>
                          <a:off x="0" y="0"/>
                          <a:ext cx="171450" cy="190500"/>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6C066" id="4-Point Star 35" o:spid="_x0000_s1026" type="#_x0000_t187" style="position:absolute;margin-left:171pt;margin-top:8.8pt;width:13.5pt;height: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" fillcolor="#f79646 [3209]" strokecolor="#4579b8 [3044]">
                <v:shadow on="t" color="black" opacity="22937f" origin=",.5" offset="0,.63889mm"/>
              </v:shape>
            </w:pict>
          </mc:Fallback>
        </mc:AlternateContent>
      </w:r>
    </w:p>
    <w:p w14:paraId="5E971AF9"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782144" behindDoc="0" locked="0" layoutInCell="1" allowOverlap="1" wp14:anchorId="0D194E14" wp14:editId="6D4D9AB9">
                <wp:simplePos x="0" y="0"/>
                <wp:positionH relativeFrom="column">
                  <wp:posOffset>2171700</wp:posOffset>
                </wp:positionH>
                <wp:positionV relativeFrom="paragraph">
                  <wp:posOffset>42545</wp:posOffset>
                </wp:positionV>
                <wp:extent cx="171450" cy="180975"/>
                <wp:effectExtent l="57150" t="38100" r="0" b="104775"/>
                <wp:wrapNone/>
                <wp:docPr id="36" name="4-Point Star 36"/>
                <wp:cNvGraphicFramePr/>
                <a:graphic xmlns:a="http://schemas.openxmlformats.org/drawingml/2006/main">
                  <a:graphicData uri="http://schemas.microsoft.com/office/word/2010/wordprocessingShape">
                    <wps:wsp>
                      <wps:cNvSpPr/>
                      <wps:spPr>
                        <a:xfrm>
                          <a:off x="0" y="0"/>
                          <a:ext cx="171450" cy="180975"/>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DD37A" id="4-Point Star 36" o:spid="_x0000_s1026" type="#_x0000_t187" style="position:absolute;margin-left:171pt;margin-top:3.35pt;width:13.5pt;height:14.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" fillcolor="#f79646 [3209]" strokecolor="#4579b8 [3044]">
                <v:shadow on="t" color="black" opacity="22937f" origin=",.5" offset="0,.63889mm"/>
              </v:shape>
            </w:pict>
          </mc:Fallback>
        </mc:AlternateContent>
      </w:r>
    </w:p>
    <w:p w14:paraId="65F2BBC4"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686912" behindDoc="0" locked="0" layoutInCell="1" allowOverlap="1" wp14:anchorId="6D55B759" wp14:editId="55359FDF">
                <wp:simplePos x="0" y="0"/>
                <wp:positionH relativeFrom="column">
                  <wp:posOffset>-5715</wp:posOffset>
                </wp:positionH>
                <wp:positionV relativeFrom="paragraph">
                  <wp:posOffset>163830</wp:posOffset>
                </wp:positionV>
                <wp:extent cx="457200" cy="295275"/>
                <wp:effectExtent l="57150" t="19050" r="0" b="104775"/>
                <wp:wrapNone/>
                <wp:docPr id="37" name="Down Arrow 37"/>
                <wp:cNvGraphicFramePr/>
                <a:graphic xmlns:a="http://schemas.openxmlformats.org/drawingml/2006/main">
                  <a:graphicData uri="http://schemas.microsoft.com/office/word/2010/wordprocessingShape">
                    <wps:wsp>
                      <wps:cNvSpPr/>
                      <wps:spPr>
                        <a:xfrm>
                          <a:off x="0" y="0"/>
                          <a:ext cx="457200" cy="2952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1205E" id="Down Arrow 37" o:spid="_x0000_s1026" type="#_x0000_t67" style="position:absolute;margin-left:-.45pt;margin-top:12.9pt;width:36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" adj="10800" fillcolor="#4f81bd [3204]" strokecolor="#4579b8 [3044]">
                <v:fill color2="#a7bfde [1620]" rotate="t" angle="180" focus="100%" type="gradient">
                  <o:fill v:ext="view" type="gradientUnscaled"/>
                </v:fill>
                <v:shadow on="t" color="black" opacity="22937f" origin=",.5" offset="0,.63889mm"/>
              </v:shape>
            </w:pict>
          </mc:Fallback>
        </mc:AlternateContent>
      </w:r>
      <w:r w:rsidRPr="00F8448F">
        <w:rPr>
          <w:rFonts w:ascii="Georgia" w:hAnsi="Georgia" w:cs="Calibri"/>
          <w:noProof/>
          <w:lang w:eastAsia="en-GB"/>
        </w:rPr>
        <mc:AlternateContent>
          <mc:Choice Requires="wps">
            <w:drawing>
              <wp:anchor distT="0" distB="0" distL="114300" distR="114300" simplePos="0" relativeHeight="251783168" behindDoc="0" locked="0" layoutInCell="1" allowOverlap="1" wp14:anchorId="05099017" wp14:editId="054300D0">
                <wp:simplePos x="0" y="0"/>
                <wp:positionH relativeFrom="column">
                  <wp:posOffset>2171700</wp:posOffset>
                </wp:positionH>
                <wp:positionV relativeFrom="paragraph">
                  <wp:posOffset>230505</wp:posOffset>
                </wp:positionV>
                <wp:extent cx="161925" cy="171450"/>
                <wp:effectExtent l="57150" t="38100" r="9525" b="95250"/>
                <wp:wrapNone/>
                <wp:docPr id="38" name="4-Point Star 38"/>
                <wp:cNvGraphicFramePr/>
                <a:graphic xmlns:a="http://schemas.openxmlformats.org/drawingml/2006/main">
                  <a:graphicData uri="http://schemas.microsoft.com/office/word/2010/wordprocessingShape">
                    <wps:wsp>
                      <wps:cNvSpPr/>
                      <wps:spPr>
                        <a:xfrm>
                          <a:off x="0" y="0"/>
                          <a:ext cx="161925" cy="171450"/>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BB921" id="4-Point Star 38" o:spid="_x0000_s1026" type="#_x0000_t187" style="position:absolute;margin-left:171pt;margin-top:18.15pt;width:12.75pt;height:1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" fillcolor="#f79646 [3209]" strokecolor="#4579b8 [3044]">
                <v:shadow on="t" color="black" opacity="22937f" origin=",.5" offset="0,.63889mm"/>
              </v:shape>
            </w:pict>
          </mc:Fallback>
        </mc:AlternateContent>
      </w:r>
    </w:p>
    <w:p w14:paraId="2C1A2AF7"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p>
    <w:p w14:paraId="02EF1AA1"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687936" behindDoc="0" locked="0" layoutInCell="1" allowOverlap="1" wp14:anchorId="4A099629" wp14:editId="7682D405">
                <wp:simplePos x="0" y="0"/>
                <wp:positionH relativeFrom="column">
                  <wp:posOffset>-390525</wp:posOffset>
                </wp:positionH>
                <wp:positionV relativeFrom="paragraph">
                  <wp:posOffset>-3810</wp:posOffset>
                </wp:positionV>
                <wp:extent cx="2143125" cy="117157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143125"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15D07C" w14:textId="77777777" w:rsidR="003A3A5D" w:rsidRPr="00BF3E68" w:rsidRDefault="003A3A5D" w:rsidP="00C548B4">
                            <w:pPr>
                              <w:rPr>
                                <w:rFonts w:ascii="Georgia" w:hAnsi="Georgia"/>
                              </w:rPr>
                            </w:pPr>
                            <w:r w:rsidRPr="00BF3E68">
                              <w:rPr>
                                <w:rFonts w:ascii="Georgia" w:hAnsi="Georgia"/>
                              </w:rPr>
                              <w:t xml:space="preserve">The Commission will allow you a last chance to comment within one month of receipt of the State’s comment and </w:t>
                            </w:r>
                            <w:r w:rsidRPr="00BF3E68">
                              <w:rPr>
                                <w:rFonts w:ascii="Georgia" w:hAnsi="Georgia" w:cs="Calibri"/>
                              </w:rPr>
                              <w:t>may allow an oral hearing.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99629" id="Text Box 39" o:spid="_x0000_s1036" type="#_x0000_t202" style="position:absolute;left:0;text-align:left;margin-left:-30.75pt;margin-top:-.3pt;width:168.75pt;height:9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" fillcolor="white [3201]" strokeweight=".5pt">
                <v:textbox>
                  <w:txbxContent>
                    <w:p w14:paraId="3D15D07C" w14:textId="77777777" w:rsidR="003A3A5D" w:rsidRPr="00BF3E68" w:rsidRDefault="003A3A5D" w:rsidP="00C548B4">
                      <w:pPr>
                        <w:rPr>
                          <w:rFonts w:ascii="Georgia" w:hAnsi="Georgia"/>
                        </w:rPr>
                      </w:pPr>
                      <w:r w:rsidRPr="00BF3E68">
                        <w:rPr>
                          <w:rFonts w:ascii="Georgia" w:hAnsi="Georgia"/>
                        </w:rPr>
                        <w:t xml:space="preserve">The Commission will allow you a last chance to comment within one month of receipt of the State’s comment and </w:t>
                      </w:r>
                      <w:r w:rsidRPr="00BF3E68">
                        <w:rPr>
                          <w:rFonts w:ascii="Georgia" w:hAnsi="Georgia" w:cs="Calibri"/>
                        </w:rPr>
                        <w:t>may allow an oral hearing.</w:t>
                      </w:r>
                    </w:p>
                  </w:txbxContent>
                </v:textbox>
              </v:shape>
            </w:pict>
          </mc:Fallback>
        </mc:AlternateContent>
      </w:r>
    </w:p>
    <w:p w14:paraId="2626639D"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689984" behindDoc="0" locked="0" layoutInCell="1" allowOverlap="1" wp14:anchorId="5CF270BF" wp14:editId="140CC752">
                <wp:simplePos x="0" y="0"/>
                <wp:positionH relativeFrom="column">
                  <wp:posOffset>1827530</wp:posOffset>
                </wp:positionH>
                <wp:positionV relativeFrom="paragraph">
                  <wp:posOffset>132080</wp:posOffset>
                </wp:positionV>
                <wp:extent cx="390525" cy="428625"/>
                <wp:effectExtent l="57150" t="38100" r="66675" b="104775"/>
                <wp:wrapNone/>
                <wp:docPr id="44" name="Right Arrow 44"/>
                <wp:cNvGraphicFramePr/>
                <a:graphic xmlns:a="http://schemas.openxmlformats.org/drawingml/2006/main">
                  <a:graphicData uri="http://schemas.microsoft.com/office/word/2010/wordprocessingShape">
                    <wps:wsp>
                      <wps:cNvSpPr/>
                      <wps:spPr>
                        <a:xfrm>
                          <a:off x="0" y="0"/>
                          <a:ext cx="390525" cy="42862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7B835" id="Right Arrow 44" o:spid="_x0000_s1026" type="#_x0000_t13" style="position:absolute;margin-left:143.9pt;margin-top:10.4pt;width:30.75pt;height:3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" adj="10800" fillcolor="#4f81bd [3204]" strokecolor="#4579b8 [3044]">
                <v:fill color2="#a7bfde [1620]" rotate="t" angle="180" focus="100%" type="gradient">
                  <o:fill v:ext="view" type="gradientUnscaled"/>
                </v:fill>
                <v:shadow on="t" color="black" opacity="22937f" origin=",.5" offset="0,.63889mm"/>
              </v:shape>
            </w:pict>
          </mc:Fallback>
        </mc:AlternateContent>
      </w:r>
    </w:p>
    <w:p w14:paraId="29C836C2"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p>
    <w:p w14:paraId="00E97737"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p>
    <w:p w14:paraId="178F1814"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784192" behindDoc="0" locked="0" layoutInCell="1" allowOverlap="1" wp14:anchorId="2C25B9B4" wp14:editId="49473FDF">
                <wp:simplePos x="0" y="0"/>
                <wp:positionH relativeFrom="column">
                  <wp:posOffset>2176145</wp:posOffset>
                </wp:positionH>
                <wp:positionV relativeFrom="paragraph">
                  <wp:posOffset>252730</wp:posOffset>
                </wp:positionV>
                <wp:extent cx="171450" cy="200025"/>
                <wp:effectExtent l="57150" t="38100" r="0" b="104775"/>
                <wp:wrapNone/>
                <wp:docPr id="42" name="4-Point Star 42"/>
                <wp:cNvGraphicFramePr/>
                <a:graphic xmlns:a="http://schemas.openxmlformats.org/drawingml/2006/main">
                  <a:graphicData uri="http://schemas.microsoft.com/office/word/2010/wordprocessingShape">
                    <wps:wsp>
                      <wps:cNvSpPr/>
                      <wps:spPr>
                        <a:xfrm>
                          <a:off x="0" y="0"/>
                          <a:ext cx="171450" cy="200025"/>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FD810" id="4-Point Star 42" o:spid="_x0000_s1026" type="#_x0000_t187" style="position:absolute;margin-left:171.35pt;margin-top:19.9pt;width:13.5pt;height:15.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" fillcolor="#f79646 [3209]" strokecolor="#4579b8 [3044]">
                <v:shadow on="t" color="black" opacity="22937f" origin=",.5" offset="0,.63889mm"/>
              </v:shape>
            </w:pict>
          </mc:Fallback>
        </mc:AlternateContent>
      </w:r>
    </w:p>
    <w:p w14:paraId="679B795A"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p>
    <w:p w14:paraId="528B5EFA"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785216" behindDoc="0" locked="0" layoutInCell="1" allowOverlap="1" wp14:anchorId="6A9CE1EA" wp14:editId="4D6A38DC">
                <wp:simplePos x="0" y="0"/>
                <wp:positionH relativeFrom="column">
                  <wp:posOffset>2176844</wp:posOffset>
                </wp:positionH>
                <wp:positionV relativeFrom="paragraph">
                  <wp:posOffset>114300</wp:posOffset>
                </wp:positionV>
                <wp:extent cx="171450" cy="209550"/>
                <wp:effectExtent l="57150" t="38100" r="0" b="95250"/>
                <wp:wrapNone/>
                <wp:docPr id="43" name="4-Point Star 43"/>
                <wp:cNvGraphicFramePr/>
                <a:graphic xmlns:a="http://schemas.openxmlformats.org/drawingml/2006/main">
                  <a:graphicData uri="http://schemas.microsoft.com/office/word/2010/wordprocessingShape">
                    <wps:wsp>
                      <wps:cNvSpPr/>
                      <wps:spPr>
                        <a:xfrm>
                          <a:off x="0" y="0"/>
                          <a:ext cx="171450" cy="209550"/>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7C1C7" id="4-Point Star 43" o:spid="_x0000_s1026" type="#_x0000_t187" style="position:absolute;margin-left:171.4pt;margin-top:9pt;width:13.5pt;height:1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" fillcolor="#f79646 [3209]" strokecolor="#4579b8 [3044]">
                <v:shadow on="t" color="black" opacity="22937f" origin=",.5" offset="0,.63889mm"/>
              </v:shape>
            </w:pict>
          </mc:Fallback>
        </mc:AlternateContent>
      </w:r>
    </w:p>
    <w:p w14:paraId="47C786EB"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r w:rsidRPr="00F8448F">
        <w:rPr>
          <w:rFonts w:ascii="Georgia" w:hAnsi="Georgia" w:cs="Calibri"/>
          <w:noProof/>
          <w:lang w:eastAsia="en-GB"/>
        </w:rPr>
        <w:lastRenderedPageBreak/>
        <mc:AlternateContent>
          <mc:Choice Requires="wps">
            <w:drawing>
              <wp:anchor distT="0" distB="0" distL="114300" distR="114300" simplePos="0" relativeHeight="251699200" behindDoc="0" locked="0" layoutInCell="1" allowOverlap="1" wp14:anchorId="0415C266" wp14:editId="51CF65E5">
                <wp:simplePos x="0" y="0"/>
                <wp:positionH relativeFrom="column">
                  <wp:posOffset>2324100</wp:posOffset>
                </wp:positionH>
                <wp:positionV relativeFrom="paragraph">
                  <wp:posOffset>-314326</wp:posOffset>
                </wp:positionV>
                <wp:extent cx="3486150" cy="80962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348615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894BA2" w14:textId="77777777" w:rsidR="003A3A5D" w:rsidRPr="00953502" w:rsidRDefault="003A3A5D" w:rsidP="00C548B4">
                            <w:pPr>
                              <w:rPr>
                                <w:rFonts w:ascii="Georgia" w:hAnsi="Georgia"/>
                              </w:rPr>
                            </w:pPr>
                            <w:r w:rsidRPr="00953502">
                              <w:rPr>
                                <w:rFonts w:ascii="Georgia" w:hAnsi="Georgia"/>
                              </w:rPr>
                              <w:t xml:space="preserve">When your </w:t>
                            </w:r>
                            <w:r w:rsidRPr="0050083E">
                              <w:rPr>
                                <w:rFonts w:ascii="Georgia" w:hAnsi="Georgia"/>
                              </w:rPr>
                              <w:t xml:space="preserve">case is declared </w:t>
                            </w:r>
                            <w:r w:rsidRPr="0050083E">
                              <w:rPr>
                                <w:rFonts w:ascii="Georgia" w:hAnsi="Georgia"/>
                                <w:u w:val="single"/>
                              </w:rPr>
                              <w:t>admissible</w:t>
                            </w:r>
                            <w:r w:rsidRPr="0050083E">
                              <w:rPr>
                                <w:rFonts w:ascii="Georgia" w:hAnsi="Georgia"/>
                              </w:rPr>
                              <w:t xml:space="preserve"> </w:t>
                            </w:r>
                            <w:r w:rsidRPr="00953502">
                              <w:rPr>
                                <w:rFonts w:ascii="Georgia" w:hAnsi="Georgia"/>
                              </w:rPr>
                              <w:t>the Commission will proceed to a determination of the merits</w:t>
                            </w:r>
                            <w:r>
                              <w:rPr>
                                <w:rFonts w:ascii="Georgia" w:hAnsi="Georgia"/>
                              </w:rPr>
                              <w:t xml:space="preserve"> and will consider whether your case proves a violation of the African Charter.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5C266" id="Text Box 45" o:spid="_x0000_s1037" type="#_x0000_t202" style="position:absolute;left:0;text-align:left;margin-left:183pt;margin-top:-24.75pt;width:274.5pt;height:6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" fillcolor="white [3201]" strokeweight=".5pt">
                <v:textbox>
                  <w:txbxContent>
                    <w:p w14:paraId="7C894BA2" w14:textId="77777777" w:rsidR="003A3A5D" w:rsidRPr="00953502" w:rsidRDefault="003A3A5D" w:rsidP="00C548B4">
                      <w:pPr>
                        <w:rPr>
                          <w:rFonts w:ascii="Georgia" w:hAnsi="Georgia"/>
                        </w:rPr>
                      </w:pPr>
                      <w:r w:rsidRPr="00953502">
                        <w:rPr>
                          <w:rFonts w:ascii="Georgia" w:hAnsi="Georgia"/>
                        </w:rPr>
                        <w:t xml:space="preserve">When your </w:t>
                      </w:r>
                      <w:r w:rsidRPr="0050083E">
                        <w:rPr>
                          <w:rFonts w:ascii="Georgia" w:hAnsi="Georgia"/>
                        </w:rPr>
                        <w:t xml:space="preserve">case is declared </w:t>
                      </w:r>
                      <w:r w:rsidRPr="0050083E">
                        <w:rPr>
                          <w:rFonts w:ascii="Georgia" w:hAnsi="Georgia"/>
                          <w:u w:val="single"/>
                        </w:rPr>
                        <w:t>admissible</w:t>
                      </w:r>
                      <w:r w:rsidRPr="0050083E">
                        <w:rPr>
                          <w:rFonts w:ascii="Georgia" w:hAnsi="Georgia"/>
                        </w:rPr>
                        <w:t xml:space="preserve"> </w:t>
                      </w:r>
                      <w:r w:rsidRPr="00953502">
                        <w:rPr>
                          <w:rFonts w:ascii="Georgia" w:hAnsi="Georgia"/>
                        </w:rPr>
                        <w:t>the Commission will proceed to a determination of the merits</w:t>
                      </w:r>
                      <w:r>
                        <w:rPr>
                          <w:rFonts w:ascii="Georgia" w:hAnsi="Georgia"/>
                        </w:rPr>
                        <w:t xml:space="preserve"> and will consider whether your case proves a violation of the African Charter.</w:t>
                      </w:r>
                    </w:p>
                  </w:txbxContent>
                </v:textbox>
              </v:shape>
            </w:pict>
          </mc:Fallback>
        </mc:AlternateContent>
      </w:r>
      <w:r w:rsidRPr="00F8448F">
        <w:rPr>
          <w:rFonts w:ascii="Georgia" w:hAnsi="Georgia" w:cs="Calibri"/>
          <w:noProof/>
          <w:lang w:eastAsia="en-GB"/>
        </w:rPr>
        <mc:AlternateContent>
          <mc:Choice Requires="wps">
            <w:drawing>
              <wp:anchor distT="0" distB="0" distL="114300" distR="114300" simplePos="0" relativeHeight="251698176" behindDoc="0" locked="0" layoutInCell="1" allowOverlap="1" wp14:anchorId="1C84EDCA" wp14:editId="32A331EE">
                <wp:simplePos x="0" y="0"/>
                <wp:positionH relativeFrom="column">
                  <wp:posOffset>-361950</wp:posOffset>
                </wp:positionH>
                <wp:positionV relativeFrom="paragraph">
                  <wp:posOffset>-314325</wp:posOffset>
                </wp:positionV>
                <wp:extent cx="2200275" cy="1847850"/>
                <wp:effectExtent l="19050" t="19050" r="28575" b="19050"/>
                <wp:wrapNone/>
                <wp:docPr id="46" name="Text Box 46"/>
                <wp:cNvGraphicFramePr/>
                <a:graphic xmlns:a="http://schemas.openxmlformats.org/drawingml/2006/main">
                  <a:graphicData uri="http://schemas.microsoft.com/office/word/2010/wordprocessingShape">
                    <wps:wsp>
                      <wps:cNvSpPr txBox="1"/>
                      <wps:spPr>
                        <a:xfrm>
                          <a:off x="0" y="0"/>
                          <a:ext cx="2200275" cy="1847850"/>
                        </a:xfrm>
                        <a:prstGeom prst="rect">
                          <a:avLst/>
                        </a:prstGeom>
                        <a:solidFill>
                          <a:schemeClr val="lt1"/>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1AA1C993" w14:textId="634A4F0E" w:rsidR="003A3A5D" w:rsidRPr="00953502" w:rsidRDefault="003A3A5D" w:rsidP="00C548B4">
                            <w:pPr>
                              <w:rPr>
                                <w:rFonts w:ascii="Georgia" w:hAnsi="Georgia"/>
                              </w:rPr>
                            </w:pPr>
                            <w:r w:rsidRPr="00953502">
                              <w:rPr>
                                <w:rFonts w:ascii="Georgia" w:hAnsi="Georgia"/>
                                <w:b/>
                              </w:rPr>
                              <w:t xml:space="preserve">NB. </w:t>
                            </w:r>
                            <w:r>
                              <w:rPr>
                                <w:rFonts w:ascii="Georgia" w:hAnsi="Georgia"/>
                              </w:rPr>
                              <w:t xml:space="preserve"> </w:t>
                            </w:r>
                            <w:r w:rsidRPr="00953502">
                              <w:rPr>
                                <w:rFonts w:ascii="Georgia" w:hAnsi="Georgia"/>
                              </w:rPr>
                              <w:t xml:space="preserve">In this case you may file a request to review the case, if you can adduce new evidence that was not before the Commission when it made its decision. </w:t>
                            </w:r>
                            <w:r>
                              <w:rPr>
                                <w:rFonts w:ascii="Georgia" w:hAnsi="Georgia"/>
                              </w:rPr>
                              <w:t xml:space="preserve"> You may also take this step if new evidence makes your previous inadmissible claim, admissible.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4EDCA" id="Text Box 46" o:spid="_x0000_s1038" type="#_x0000_t202" style="position:absolute;left:0;text-align:left;margin-left:-28.5pt;margin-top:-24.75pt;width:173.25pt;height:14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" fillcolor="white [3201]" strokecolor="#c00000" strokeweight="2.25pt">
                <v:textbox>
                  <w:txbxContent>
                    <w:p w14:paraId="1AA1C993" w14:textId="634A4F0E" w:rsidR="003A3A5D" w:rsidRPr="00953502" w:rsidRDefault="003A3A5D" w:rsidP="00C548B4">
                      <w:pPr>
                        <w:rPr>
                          <w:rFonts w:ascii="Georgia" w:hAnsi="Georgia"/>
                        </w:rPr>
                      </w:pPr>
                      <w:r w:rsidRPr="00953502">
                        <w:rPr>
                          <w:rFonts w:ascii="Georgia" w:hAnsi="Georgia"/>
                          <w:b/>
                        </w:rPr>
                        <w:t xml:space="preserve">NB. </w:t>
                      </w:r>
                      <w:r>
                        <w:rPr>
                          <w:rFonts w:ascii="Georgia" w:hAnsi="Georgia"/>
                        </w:rPr>
                        <w:t xml:space="preserve"> </w:t>
                      </w:r>
                      <w:r w:rsidRPr="00953502">
                        <w:rPr>
                          <w:rFonts w:ascii="Georgia" w:hAnsi="Georgia"/>
                        </w:rPr>
                        <w:t xml:space="preserve">In this case you may file a request to review the case, if you can adduce new evidence that was not before the Commission when it made its decision. </w:t>
                      </w:r>
                      <w:r>
                        <w:rPr>
                          <w:rFonts w:ascii="Georgia" w:hAnsi="Georgia"/>
                        </w:rPr>
                        <w:t xml:space="preserve"> You may also take this step if new evidence makes your previous inadmissible claim, admissible.</w:t>
                      </w:r>
                    </w:p>
                  </w:txbxContent>
                </v:textbox>
              </v:shape>
            </w:pict>
          </mc:Fallback>
        </mc:AlternateContent>
      </w:r>
    </w:p>
    <w:p w14:paraId="4C8FC701"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p>
    <w:p w14:paraId="42D23ED7"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703296" behindDoc="0" locked="0" layoutInCell="1" allowOverlap="1" wp14:anchorId="39BF3F3E" wp14:editId="78EA07CF">
                <wp:simplePos x="0" y="0"/>
                <wp:positionH relativeFrom="column">
                  <wp:posOffset>4752975</wp:posOffset>
                </wp:positionH>
                <wp:positionV relativeFrom="paragraph">
                  <wp:posOffset>61595</wp:posOffset>
                </wp:positionV>
                <wp:extent cx="495300" cy="457200"/>
                <wp:effectExtent l="57150" t="19050" r="57150" b="95250"/>
                <wp:wrapNone/>
                <wp:docPr id="47" name="Down Arrow 47"/>
                <wp:cNvGraphicFramePr/>
                <a:graphic xmlns:a="http://schemas.openxmlformats.org/drawingml/2006/main">
                  <a:graphicData uri="http://schemas.microsoft.com/office/word/2010/wordprocessingShape">
                    <wps:wsp>
                      <wps:cNvSpPr/>
                      <wps:spPr>
                        <a:xfrm>
                          <a:off x="0" y="0"/>
                          <a:ext cx="495300" cy="4572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BBDD9" id="Down Arrow 47" o:spid="_x0000_s1026" type="#_x0000_t67" style="position:absolute;margin-left:374.25pt;margin-top:4.85pt;width:39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" adj="10800" fillcolor="#4f81bd [3204]" strokecolor="#4579b8 [3044]">
                <v:fill color2="#a7bfde [1620]" rotate="t" angle="180" focus="100%" type="gradient">
                  <o:fill v:ext="view" type="gradientUnscaled"/>
                </v:fill>
                <v:shadow on="t" color="black" opacity="22937f" origin=",.5" offset="0,.63889mm"/>
              </v:shape>
            </w:pict>
          </mc:Fallback>
        </mc:AlternateContent>
      </w:r>
      <w:r w:rsidRPr="00F8448F">
        <w:rPr>
          <w:rFonts w:ascii="Georgia" w:hAnsi="Georgia" w:cs="Calibri"/>
          <w:noProof/>
          <w:lang w:eastAsia="en-GB"/>
        </w:rPr>
        <mc:AlternateContent>
          <mc:Choice Requires="wps">
            <w:drawing>
              <wp:anchor distT="0" distB="0" distL="114300" distR="114300" simplePos="0" relativeHeight="251702272" behindDoc="0" locked="0" layoutInCell="1" allowOverlap="1" wp14:anchorId="453A8BAE" wp14:editId="720D793C">
                <wp:simplePos x="0" y="0"/>
                <wp:positionH relativeFrom="column">
                  <wp:posOffset>2819400</wp:posOffset>
                </wp:positionH>
                <wp:positionV relativeFrom="paragraph">
                  <wp:posOffset>61595</wp:posOffset>
                </wp:positionV>
                <wp:extent cx="523875" cy="457200"/>
                <wp:effectExtent l="57150" t="19050" r="66675" b="95250"/>
                <wp:wrapNone/>
                <wp:docPr id="48" name="Down Arrow 48"/>
                <wp:cNvGraphicFramePr/>
                <a:graphic xmlns:a="http://schemas.openxmlformats.org/drawingml/2006/main">
                  <a:graphicData uri="http://schemas.microsoft.com/office/word/2010/wordprocessingShape">
                    <wps:wsp>
                      <wps:cNvSpPr/>
                      <wps:spPr>
                        <a:xfrm>
                          <a:off x="0" y="0"/>
                          <a:ext cx="523875" cy="4572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6D35D" id="Down Arrow 48" o:spid="_x0000_s1026" type="#_x0000_t67" style="position:absolute;margin-left:222pt;margin-top:4.85pt;width:41.2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" adj="10800" fillcolor="#4f81bd [3204]" strokecolor="#4579b8 [3044]">
                <v:fill color2="#a7bfde [1620]" rotate="t" angle="180" focus="100%" type="gradient">
                  <o:fill v:ext="view" type="gradientUnscaled"/>
                </v:fill>
                <v:shadow on="t" color="black" opacity="22937f" origin=",.5" offset="0,.63889mm"/>
              </v:shape>
            </w:pict>
          </mc:Fallback>
        </mc:AlternateContent>
      </w:r>
    </w:p>
    <w:p w14:paraId="16C190E7"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p>
    <w:p w14:paraId="1AE0BCBF" w14:textId="77777777" w:rsidR="002F7A7D" w:rsidRPr="00F8448F" w:rsidRDefault="002F7A7D" w:rsidP="00EC3E08">
      <w:pPr>
        <w:spacing w:line="360" w:lineRule="auto"/>
        <w:jc w:val="both"/>
        <w:rPr>
          <w:rFonts w:ascii="Georgia" w:hAnsi="Georgia"/>
        </w:rPr>
      </w:pPr>
      <w:r w:rsidRPr="00F8448F">
        <w:rPr>
          <w:rFonts w:ascii="Georgia" w:hAnsi="Georgia"/>
          <w:noProof/>
          <w:lang w:eastAsia="en-GB"/>
        </w:rPr>
        <mc:AlternateContent>
          <mc:Choice Requires="wps">
            <w:drawing>
              <wp:anchor distT="0" distB="0" distL="114300" distR="114300" simplePos="0" relativeHeight="251704320" behindDoc="0" locked="0" layoutInCell="1" allowOverlap="1" wp14:anchorId="09F0E9A3" wp14:editId="7A3FC8D6">
                <wp:simplePos x="0" y="0"/>
                <wp:positionH relativeFrom="column">
                  <wp:posOffset>4419600</wp:posOffset>
                </wp:positionH>
                <wp:positionV relativeFrom="paragraph">
                  <wp:posOffset>132715</wp:posOffset>
                </wp:positionV>
                <wp:extent cx="1219200" cy="314325"/>
                <wp:effectExtent l="0" t="0" r="19050" b="28575"/>
                <wp:wrapNone/>
                <wp:docPr id="49" name="Text Box 49"/>
                <wp:cNvGraphicFramePr/>
                <a:graphic xmlns:a="http://schemas.openxmlformats.org/drawingml/2006/main">
                  <a:graphicData uri="http://schemas.microsoft.com/office/word/2010/wordprocessingShape">
                    <wps:wsp>
                      <wps:cNvSpPr txBox="1"/>
                      <wps:spPr>
                        <a:xfrm>
                          <a:off x="0" y="0"/>
                          <a:ext cx="12192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AB2BB0" w14:textId="77777777" w:rsidR="003A3A5D" w:rsidRPr="00953502" w:rsidRDefault="003A3A5D" w:rsidP="00C548B4">
                            <w:pPr>
                              <w:jc w:val="center"/>
                              <w:rPr>
                                <w:rFonts w:ascii="Georgia" w:hAnsi="Georgia"/>
                                <w:b/>
                              </w:rPr>
                            </w:pPr>
                            <w:r>
                              <w:rPr>
                                <w:rFonts w:ascii="Georgia" w:hAnsi="Georgia"/>
                              </w:rPr>
                              <w:t xml:space="preserve">If </w:t>
                            </w:r>
                            <w:r>
                              <w:rPr>
                                <w:rFonts w:ascii="Georgia" w:hAnsi="Georgia"/>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0E9A3" id="Text Box 49" o:spid="_x0000_s1039" type="#_x0000_t202" style="position:absolute;left:0;text-align:left;margin-left:348pt;margin-top:10.45pt;width:96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" fillcolor="white [3201]" strokeweight=".5pt">
                <v:textbox>
                  <w:txbxContent>
                    <w:p w14:paraId="72AB2BB0" w14:textId="77777777" w:rsidR="003A3A5D" w:rsidRPr="00953502" w:rsidRDefault="003A3A5D" w:rsidP="00C548B4">
                      <w:pPr>
                        <w:jc w:val="center"/>
                        <w:rPr>
                          <w:rFonts w:ascii="Georgia" w:hAnsi="Georgia"/>
                          <w:b/>
                        </w:rPr>
                      </w:pPr>
                      <w:r>
                        <w:rPr>
                          <w:rFonts w:ascii="Georgia" w:hAnsi="Georgia"/>
                        </w:rPr>
                        <w:t xml:space="preserve">If </w:t>
                      </w:r>
                      <w:r>
                        <w:rPr>
                          <w:rFonts w:ascii="Georgia" w:hAnsi="Georgia"/>
                          <w:b/>
                        </w:rPr>
                        <w:t>YES</w:t>
                      </w:r>
                    </w:p>
                  </w:txbxContent>
                </v:textbox>
              </v:shape>
            </w:pict>
          </mc:Fallback>
        </mc:AlternateContent>
      </w:r>
      <w:r w:rsidRPr="00F8448F">
        <w:rPr>
          <w:rFonts w:ascii="Georgia" w:hAnsi="Georgia"/>
          <w:noProof/>
          <w:lang w:eastAsia="en-GB"/>
        </w:rPr>
        <mc:AlternateContent>
          <mc:Choice Requires="wps">
            <w:drawing>
              <wp:anchor distT="0" distB="0" distL="114300" distR="114300" simplePos="0" relativeHeight="251701248" behindDoc="0" locked="0" layoutInCell="1" allowOverlap="1" wp14:anchorId="7C08A38A" wp14:editId="7276D140">
                <wp:simplePos x="0" y="0"/>
                <wp:positionH relativeFrom="column">
                  <wp:posOffset>1952625</wp:posOffset>
                </wp:positionH>
                <wp:positionV relativeFrom="paragraph">
                  <wp:posOffset>-635</wp:posOffset>
                </wp:positionV>
                <wp:extent cx="495300" cy="552450"/>
                <wp:effectExtent l="57150" t="19050" r="76200" b="95250"/>
                <wp:wrapNone/>
                <wp:docPr id="50" name="Left Arrow 50"/>
                <wp:cNvGraphicFramePr/>
                <a:graphic xmlns:a="http://schemas.openxmlformats.org/drawingml/2006/main">
                  <a:graphicData uri="http://schemas.microsoft.com/office/word/2010/wordprocessingShape">
                    <wps:wsp>
                      <wps:cNvSpPr/>
                      <wps:spPr>
                        <a:xfrm>
                          <a:off x="0" y="0"/>
                          <a:ext cx="495300" cy="552450"/>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0E085" id="Left Arrow 50" o:spid="_x0000_s1026" type="#_x0000_t66" style="position:absolute;margin-left:153.75pt;margin-top:-.05pt;width:39pt;height: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" adj="10800" fillcolor="#4f81bd [3204]" strokecolor="#4579b8 [3044]">
                <v:fill color2="#a7bfde [1620]" rotate="t" angle="180" focus="100%" type="gradient">
                  <o:fill v:ext="view" type="gradientUnscaled"/>
                </v:fill>
                <v:shadow on="t" color="black" opacity="22937f" origin=",.5" offset="0,.63889mm"/>
              </v:shape>
            </w:pict>
          </mc:Fallback>
        </mc:AlternateContent>
      </w:r>
      <w:r w:rsidRPr="00F8448F">
        <w:rPr>
          <w:rFonts w:ascii="Georgia" w:hAnsi="Georgia"/>
          <w:noProof/>
          <w:lang w:eastAsia="en-GB"/>
        </w:rPr>
        <mc:AlternateContent>
          <mc:Choice Requires="wps">
            <w:drawing>
              <wp:anchor distT="0" distB="0" distL="114300" distR="114300" simplePos="0" relativeHeight="251700224" behindDoc="0" locked="0" layoutInCell="1" allowOverlap="1" wp14:anchorId="534688A6" wp14:editId="53F520A5">
                <wp:simplePos x="0" y="0"/>
                <wp:positionH relativeFrom="column">
                  <wp:posOffset>2609850</wp:posOffset>
                </wp:positionH>
                <wp:positionV relativeFrom="paragraph">
                  <wp:posOffset>132715</wp:posOffset>
                </wp:positionV>
                <wp:extent cx="1028700" cy="314325"/>
                <wp:effectExtent l="0" t="0" r="19050" b="28575"/>
                <wp:wrapNone/>
                <wp:docPr id="51" name="Text Box 51"/>
                <wp:cNvGraphicFramePr/>
                <a:graphic xmlns:a="http://schemas.openxmlformats.org/drawingml/2006/main">
                  <a:graphicData uri="http://schemas.microsoft.com/office/word/2010/wordprocessingShape">
                    <wps:wsp>
                      <wps:cNvSpPr txBox="1"/>
                      <wps:spPr>
                        <a:xfrm>
                          <a:off x="0" y="0"/>
                          <a:ext cx="10287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AD064B" w14:textId="77777777" w:rsidR="003A3A5D" w:rsidRPr="00953502" w:rsidRDefault="003A3A5D" w:rsidP="00C548B4">
                            <w:pPr>
                              <w:jc w:val="center"/>
                              <w:rPr>
                                <w:rFonts w:ascii="Georgia" w:hAnsi="Georgia"/>
                                <w:b/>
                              </w:rPr>
                            </w:pPr>
                            <w:r w:rsidRPr="00953502">
                              <w:rPr>
                                <w:rFonts w:ascii="Georgia" w:hAnsi="Georgia"/>
                              </w:rPr>
                              <w:t xml:space="preserve">If </w:t>
                            </w:r>
                            <w:r w:rsidRPr="00953502">
                              <w:rPr>
                                <w:rFonts w:ascii="Georgia" w:hAnsi="Georgia"/>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688A6" id="Text Box 51" o:spid="_x0000_s1040" type="#_x0000_t202" style="position:absolute;left:0;text-align:left;margin-left:205.5pt;margin-top:10.45pt;width:81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" fillcolor="white [3201]" strokeweight=".5pt">
                <v:textbox>
                  <w:txbxContent>
                    <w:p w14:paraId="4BAD064B" w14:textId="77777777" w:rsidR="003A3A5D" w:rsidRPr="00953502" w:rsidRDefault="003A3A5D" w:rsidP="00C548B4">
                      <w:pPr>
                        <w:jc w:val="center"/>
                        <w:rPr>
                          <w:rFonts w:ascii="Georgia" w:hAnsi="Georgia"/>
                          <w:b/>
                        </w:rPr>
                      </w:pPr>
                      <w:r w:rsidRPr="00953502">
                        <w:rPr>
                          <w:rFonts w:ascii="Georgia" w:hAnsi="Georgia"/>
                        </w:rPr>
                        <w:t xml:space="preserve">If </w:t>
                      </w:r>
                      <w:r w:rsidRPr="00953502">
                        <w:rPr>
                          <w:rFonts w:ascii="Georgia" w:hAnsi="Georgia"/>
                          <w:b/>
                        </w:rPr>
                        <w:t>NO</w:t>
                      </w:r>
                    </w:p>
                  </w:txbxContent>
                </v:textbox>
              </v:shape>
            </w:pict>
          </mc:Fallback>
        </mc:AlternateContent>
      </w:r>
    </w:p>
    <w:p w14:paraId="3AB5A229" w14:textId="77777777" w:rsidR="002F7A7D" w:rsidRPr="00F8448F" w:rsidRDefault="002F7A7D" w:rsidP="00EC3E08">
      <w:pPr>
        <w:spacing w:line="360" w:lineRule="auto"/>
        <w:jc w:val="both"/>
        <w:rPr>
          <w:rFonts w:ascii="Georgia" w:hAnsi="Georgia"/>
        </w:rPr>
      </w:pPr>
    </w:p>
    <w:p w14:paraId="651AD044" w14:textId="77777777" w:rsidR="002F7A7D" w:rsidRPr="00F8448F" w:rsidRDefault="002F7A7D" w:rsidP="00EC3E08">
      <w:pPr>
        <w:spacing w:line="360" w:lineRule="auto"/>
        <w:jc w:val="both"/>
        <w:rPr>
          <w:rFonts w:ascii="Georgia" w:hAnsi="Georgia"/>
        </w:rPr>
      </w:pPr>
      <w:r w:rsidRPr="00F8448F">
        <w:rPr>
          <w:rFonts w:ascii="Georgia" w:hAnsi="Georgia"/>
          <w:noProof/>
          <w:lang w:eastAsia="en-GB"/>
        </w:rPr>
        <mc:AlternateContent>
          <mc:Choice Requires="wps">
            <w:drawing>
              <wp:anchor distT="0" distB="0" distL="114300" distR="114300" simplePos="0" relativeHeight="251774976" behindDoc="0" locked="0" layoutInCell="1" allowOverlap="1" wp14:anchorId="7DF239B2" wp14:editId="509C671C">
                <wp:simplePos x="0" y="0"/>
                <wp:positionH relativeFrom="column">
                  <wp:posOffset>4439285</wp:posOffset>
                </wp:positionH>
                <wp:positionV relativeFrom="paragraph">
                  <wp:posOffset>185420</wp:posOffset>
                </wp:positionV>
                <wp:extent cx="1043305" cy="911225"/>
                <wp:effectExtent l="46990" t="10160" r="70485" b="108585"/>
                <wp:wrapNone/>
                <wp:docPr id="224" name="Bent-Up Arrow 224"/>
                <wp:cNvGraphicFramePr/>
                <a:graphic xmlns:a="http://schemas.openxmlformats.org/drawingml/2006/main">
                  <a:graphicData uri="http://schemas.microsoft.com/office/word/2010/wordprocessingShape">
                    <wps:wsp>
                      <wps:cNvSpPr/>
                      <wps:spPr>
                        <a:xfrm rot="5400000" flipV="1">
                          <a:off x="0" y="0"/>
                          <a:ext cx="1043305" cy="911225"/>
                        </a:xfrm>
                        <a:prstGeom prst="ben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F4A98" id="Bent-Up Arrow 224" o:spid="_x0000_s1026" style="position:absolute;margin-left:349.55pt;margin-top:14.6pt;width:82.15pt;height:71.75pt;rotation:-90;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3305,91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" path="m,683419r701596,l701596,227806r-113903,l815499,r227806,227806l929402,227806r,683419l,911225,,683419xe" fillcolor="#4f81bd [3204]" strokecolor="#4579b8 [3044]">
                <v:fill color2="#a7bfde [1620]" rotate="t" angle="180" focus="100%" type="gradient">
                  <o:fill v:ext="view" type="gradientUnscaled"/>
                </v:fill>
                <v:shadow on="t" color="black" opacity="22937f" origin=",.5" offset="0,.63889mm"/>
                <v:path arrowok="t" o:connecttype="custom" o:connectlocs="0,683419;701596,683419;701596,227806;587693,227806;815499,0;1043305,227806;929402,227806;929402,911225;0,911225;0,683419" o:connectangles="0,0,0,0,0,0,0,0,0,0"/>
              </v:shape>
            </w:pict>
          </mc:Fallback>
        </mc:AlternateContent>
      </w:r>
    </w:p>
    <w:p w14:paraId="50B4A495" w14:textId="77777777" w:rsidR="002F7A7D" w:rsidRPr="00F8448F" w:rsidRDefault="002F7A7D" w:rsidP="00EC3E08">
      <w:pPr>
        <w:spacing w:line="360" w:lineRule="auto"/>
        <w:jc w:val="both"/>
        <w:rPr>
          <w:rFonts w:ascii="Georgia" w:hAnsi="Georgia"/>
        </w:rPr>
      </w:pPr>
      <w:r w:rsidRPr="00F8448F">
        <w:rPr>
          <w:rFonts w:ascii="Georgia" w:hAnsi="Georgia"/>
          <w:noProof/>
          <w:lang w:eastAsia="en-GB"/>
        </w:rPr>
        <mc:AlternateContent>
          <mc:Choice Requires="wps">
            <w:drawing>
              <wp:anchor distT="0" distB="0" distL="114300" distR="114300" simplePos="0" relativeHeight="251705344" behindDoc="0" locked="0" layoutInCell="1" allowOverlap="1" wp14:anchorId="1B2C8A58" wp14:editId="16C41E66">
                <wp:simplePos x="0" y="0"/>
                <wp:positionH relativeFrom="column">
                  <wp:posOffset>-200025</wp:posOffset>
                </wp:positionH>
                <wp:positionV relativeFrom="paragraph">
                  <wp:posOffset>191770</wp:posOffset>
                </wp:positionV>
                <wp:extent cx="4572000" cy="904875"/>
                <wp:effectExtent l="0" t="0" r="19050" b="28575"/>
                <wp:wrapNone/>
                <wp:docPr id="53" name="Text Box 53"/>
                <wp:cNvGraphicFramePr/>
                <a:graphic xmlns:a="http://schemas.openxmlformats.org/drawingml/2006/main">
                  <a:graphicData uri="http://schemas.microsoft.com/office/word/2010/wordprocessingShape">
                    <wps:wsp>
                      <wps:cNvSpPr txBox="1"/>
                      <wps:spPr>
                        <a:xfrm>
                          <a:off x="0" y="0"/>
                          <a:ext cx="457200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DAF3A3" w14:textId="77777777" w:rsidR="003A3A5D" w:rsidRPr="0076681B" w:rsidRDefault="003A3A5D" w:rsidP="00C548B4">
                            <w:pPr>
                              <w:spacing w:line="360" w:lineRule="auto"/>
                              <w:rPr>
                                <w:rFonts w:ascii="Georgia" w:hAnsi="Georgia"/>
                              </w:rPr>
                            </w:pPr>
                            <w:r>
                              <w:rPr>
                                <w:rFonts w:ascii="Georgia" w:hAnsi="Georgia"/>
                              </w:rPr>
                              <w:t>The</w:t>
                            </w:r>
                            <w:r w:rsidRPr="0076681B">
                              <w:rPr>
                                <w:rFonts w:ascii="Georgia" w:hAnsi="Georgia"/>
                              </w:rPr>
                              <w:t xml:space="preserve"> Commission will forward its recommendations to the African Union for adoption after which it will forward its decisions to the parties.</w:t>
                            </w:r>
                          </w:p>
                          <w:p w14:paraId="2CC17C4C" w14:textId="77777777" w:rsidR="003A3A5D" w:rsidRDefault="003A3A5D" w:rsidP="00C54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C8A58" id="Text Box 53" o:spid="_x0000_s1041" type="#_x0000_t202" style="position:absolute;left:0;text-align:left;margin-left:-15.75pt;margin-top:15.1pt;width:5in;height:7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" fillcolor="white [3201]" strokeweight=".5pt">
                <v:textbox>
                  <w:txbxContent>
                    <w:p w14:paraId="2ADAF3A3" w14:textId="77777777" w:rsidR="003A3A5D" w:rsidRPr="0076681B" w:rsidRDefault="003A3A5D" w:rsidP="00C548B4">
                      <w:pPr>
                        <w:spacing w:line="360" w:lineRule="auto"/>
                        <w:rPr>
                          <w:rFonts w:ascii="Georgia" w:hAnsi="Georgia"/>
                        </w:rPr>
                      </w:pPr>
                      <w:r>
                        <w:rPr>
                          <w:rFonts w:ascii="Georgia" w:hAnsi="Georgia"/>
                        </w:rPr>
                        <w:t>The</w:t>
                      </w:r>
                      <w:r w:rsidRPr="0076681B">
                        <w:rPr>
                          <w:rFonts w:ascii="Georgia" w:hAnsi="Georgia"/>
                        </w:rPr>
                        <w:t xml:space="preserve"> Commission will forward its recommendations to the African Union for adoption after which it will forward its decisions to the parties.</w:t>
                      </w:r>
                    </w:p>
                    <w:p w14:paraId="2CC17C4C" w14:textId="77777777" w:rsidR="003A3A5D" w:rsidRDefault="003A3A5D" w:rsidP="00C548B4"/>
                  </w:txbxContent>
                </v:textbox>
              </v:shape>
            </w:pict>
          </mc:Fallback>
        </mc:AlternateContent>
      </w:r>
    </w:p>
    <w:p w14:paraId="3D1AC6D7" w14:textId="77777777" w:rsidR="002F7A7D" w:rsidRPr="00F8448F" w:rsidRDefault="002F7A7D" w:rsidP="00EC3E08">
      <w:pPr>
        <w:spacing w:line="360" w:lineRule="auto"/>
        <w:jc w:val="both"/>
        <w:rPr>
          <w:rFonts w:ascii="Georgia" w:hAnsi="Georgia"/>
        </w:rPr>
      </w:pPr>
    </w:p>
    <w:p w14:paraId="474AF05C" w14:textId="77777777" w:rsidR="002F7A7D" w:rsidRPr="00F8448F" w:rsidRDefault="002F7A7D" w:rsidP="00EC3E08">
      <w:pPr>
        <w:spacing w:line="360" w:lineRule="auto"/>
        <w:jc w:val="both"/>
        <w:rPr>
          <w:rFonts w:ascii="Georgia" w:hAnsi="Georgia"/>
        </w:rPr>
      </w:pPr>
    </w:p>
    <w:p w14:paraId="20F3D37D" w14:textId="77777777" w:rsidR="002F7A7D" w:rsidRPr="00F8448F" w:rsidRDefault="002F7A7D" w:rsidP="00EC3E08">
      <w:pPr>
        <w:spacing w:line="360" w:lineRule="auto"/>
        <w:jc w:val="both"/>
        <w:rPr>
          <w:rFonts w:ascii="Georgia" w:hAnsi="Georgia"/>
        </w:rPr>
      </w:pPr>
    </w:p>
    <w:p w14:paraId="450522A0" w14:textId="77777777" w:rsidR="002F7A7D" w:rsidRPr="00F8448F" w:rsidRDefault="002F7A7D" w:rsidP="00EC3E08">
      <w:pPr>
        <w:spacing w:line="360" w:lineRule="auto"/>
        <w:jc w:val="both"/>
        <w:rPr>
          <w:rFonts w:ascii="Georgia" w:hAnsi="Georgia"/>
        </w:rPr>
      </w:pPr>
      <w:r w:rsidRPr="00F8448F">
        <w:rPr>
          <w:rFonts w:ascii="Georgia" w:hAnsi="Georgia"/>
          <w:noProof/>
          <w:lang w:eastAsia="en-GB"/>
        </w:rPr>
        <mc:AlternateContent>
          <mc:Choice Requires="wps">
            <w:drawing>
              <wp:anchor distT="0" distB="0" distL="114300" distR="114300" simplePos="0" relativeHeight="251708416" behindDoc="0" locked="0" layoutInCell="1" allowOverlap="1" wp14:anchorId="7CCEED04" wp14:editId="2967BAF9">
                <wp:simplePos x="0" y="0"/>
                <wp:positionH relativeFrom="column">
                  <wp:posOffset>2924175</wp:posOffset>
                </wp:positionH>
                <wp:positionV relativeFrom="paragraph">
                  <wp:posOffset>124460</wp:posOffset>
                </wp:positionV>
                <wp:extent cx="533400" cy="457200"/>
                <wp:effectExtent l="57150" t="19050" r="57150" b="95250"/>
                <wp:wrapNone/>
                <wp:docPr id="55" name="Down Arrow 55"/>
                <wp:cNvGraphicFramePr/>
                <a:graphic xmlns:a="http://schemas.openxmlformats.org/drawingml/2006/main">
                  <a:graphicData uri="http://schemas.microsoft.com/office/word/2010/wordprocessingShape">
                    <wps:wsp>
                      <wps:cNvSpPr/>
                      <wps:spPr>
                        <a:xfrm>
                          <a:off x="0" y="0"/>
                          <a:ext cx="533400" cy="4572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ED043" id="Down Arrow 55" o:spid="_x0000_s1026" type="#_x0000_t67" style="position:absolute;margin-left:230.25pt;margin-top:9.8pt;width:42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" adj="10800" fillcolor="#4f81bd [3204]" strokecolor="#4579b8 [3044]">
                <v:fill color2="#a7bfde [1620]" rotate="t" angle="180" focus="100%" type="gradient">
                  <o:fill v:ext="view" type="gradientUnscaled"/>
                </v:fill>
                <v:shadow on="t" color="black" opacity="22937f" origin=",.5" offset="0,.63889mm"/>
              </v:shape>
            </w:pict>
          </mc:Fallback>
        </mc:AlternateContent>
      </w:r>
      <w:r w:rsidRPr="00F8448F">
        <w:rPr>
          <w:rFonts w:ascii="Georgia" w:hAnsi="Georgia"/>
          <w:noProof/>
          <w:lang w:eastAsia="en-GB"/>
        </w:rPr>
        <mc:AlternateContent>
          <mc:Choice Requires="wps">
            <w:drawing>
              <wp:anchor distT="0" distB="0" distL="114300" distR="114300" simplePos="0" relativeHeight="251706368" behindDoc="0" locked="0" layoutInCell="1" allowOverlap="1" wp14:anchorId="0B7CBA5A" wp14:editId="4B05C4A5">
                <wp:simplePos x="0" y="0"/>
                <wp:positionH relativeFrom="column">
                  <wp:posOffset>523875</wp:posOffset>
                </wp:positionH>
                <wp:positionV relativeFrom="paragraph">
                  <wp:posOffset>124460</wp:posOffset>
                </wp:positionV>
                <wp:extent cx="561975" cy="457200"/>
                <wp:effectExtent l="57150" t="19050" r="47625" b="95250"/>
                <wp:wrapNone/>
                <wp:docPr id="56" name="Down Arrow 56"/>
                <wp:cNvGraphicFramePr/>
                <a:graphic xmlns:a="http://schemas.openxmlformats.org/drawingml/2006/main">
                  <a:graphicData uri="http://schemas.microsoft.com/office/word/2010/wordprocessingShape">
                    <wps:wsp>
                      <wps:cNvSpPr/>
                      <wps:spPr>
                        <a:xfrm>
                          <a:off x="0" y="0"/>
                          <a:ext cx="561975" cy="4572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B9B8F" id="Down Arrow 56" o:spid="_x0000_s1026" type="#_x0000_t67" style="position:absolute;margin-left:41.25pt;margin-top:9.8pt;width:44.2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" adj="10800" fillcolor="#4f81bd [3204]" strokecolor="#4579b8 [3044]">
                <v:fill color2="#a7bfde [1620]" rotate="t" angle="180" focus="100%" type="gradient">
                  <o:fill v:ext="view" type="gradientUnscaled"/>
                </v:fill>
                <v:shadow on="t" color="black" opacity="22937f" origin=",.5" offset="0,.63889mm"/>
              </v:shape>
            </w:pict>
          </mc:Fallback>
        </mc:AlternateContent>
      </w:r>
    </w:p>
    <w:p w14:paraId="710E2126" w14:textId="77777777" w:rsidR="002F7A7D" w:rsidRPr="00F8448F" w:rsidRDefault="002F7A7D" w:rsidP="00EC3E08">
      <w:pPr>
        <w:spacing w:line="360" w:lineRule="auto"/>
        <w:jc w:val="both"/>
        <w:rPr>
          <w:rFonts w:ascii="Georgia" w:hAnsi="Georgia"/>
        </w:rPr>
      </w:pPr>
    </w:p>
    <w:p w14:paraId="461AA484" w14:textId="77777777" w:rsidR="002F7A7D" w:rsidRPr="00F8448F" w:rsidRDefault="002F7A7D" w:rsidP="00EC3E08">
      <w:pPr>
        <w:spacing w:line="360" w:lineRule="auto"/>
        <w:jc w:val="both"/>
        <w:rPr>
          <w:rFonts w:ascii="Georgia" w:hAnsi="Georgia"/>
        </w:rPr>
      </w:pPr>
      <w:r w:rsidRPr="00F8448F">
        <w:rPr>
          <w:rFonts w:ascii="Georgia" w:hAnsi="Georgia"/>
          <w:noProof/>
          <w:lang w:eastAsia="en-GB"/>
        </w:rPr>
        <mc:AlternateContent>
          <mc:Choice Requires="wps">
            <w:drawing>
              <wp:anchor distT="0" distB="0" distL="114300" distR="114300" simplePos="0" relativeHeight="251707392" behindDoc="0" locked="0" layoutInCell="1" allowOverlap="1" wp14:anchorId="3755BF64" wp14:editId="6F9C23CF">
                <wp:simplePos x="0" y="0"/>
                <wp:positionH relativeFrom="column">
                  <wp:posOffset>-247650</wp:posOffset>
                </wp:positionH>
                <wp:positionV relativeFrom="paragraph">
                  <wp:posOffset>194945</wp:posOffset>
                </wp:positionV>
                <wp:extent cx="2200275" cy="800100"/>
                <wp:effectExtent l="0" t="0" r="28575" b="19050"/>
                <wp:wrapNone/>
                <wp:docPr id="57" name="Text Box 57"/>
                <wp:cNvGraphicFramePr/>
                <a:graphic xmlns:a="http://schemas.openxmlformats.org/drawingml/2006/main">
                  <a:graphicData uri="http://schemas.microsoft.com/office/word/2010/wordprocessingShape">
                    <wps:wsp>
                      <wps:cNvSpPr txBox="1"/>
                      <wps:spPr>
                        <a:xfrm>
                          <a:off x="0" y="0"/>
                          <a:ext cx="220027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EF63C8" w14:textId="77777777" w:rsidR="003A3A5D" w:rsidRPr="00284462" w:rsidRDefault="003A3A5D" w:rsidP="00C548B4">
                            <w:pPr>
                              <w:spacing w:line="276" w:lineRule="auto"/>
                              <w:rPr>
                                <w:rFonts w:ascii="Georgia" w:hAnsi="Georgia"/>
                              </w:rPr>
                            </w:pPr>
                            <w:r w:rsidRPr="00284462">
                              <w:rPr>
                                <w:rFonts w:ascii="Georgia" w:hAnsi="Georgia"/>
                              </w:rPr>
                              <w:t xml:space="preserve">If the State complies with the recommendation </w:t>
                            </w:r>
                          </w:p>
                          <w:p w14:paraId="1CD3B1D2" w14:textId="77777777" w:rsidR="003A3A5D" w:rsidRPr="00284462" w:rsidRDefault="003A3A5D" w:rsidP="00C548B4">
                            <w:pPr>
                              <w:spacing w:line="276" w:lineRule="auto"/>
                              <w:rPr>
                                <w:rFonts w:ascii="Georgia" w:hAnsi="Georgia"/>
                              </w:rPr>
                            </w:pPr>
                            <w:r w:rsidRPr="00284462">
                              <w:rPr>
                                <w:rFonts w:ascii="Georgia" w:hAnsi="Georgia"/>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matter ends there</w:t>
                            </w:r>
                            <w:r w:rsidRPr="00284462">
                              <w:rPr>
                                <w:rFonts w:ascii="Georgia" w:hAnsi="Georgia"/>
                              </w:rPr>
                              <w:t>.</w:t>
                            </w:r>
                          </w:p>
                          <w:p w14:paraId="005987AE" w14:textId="77777777" w:rsidR="003A3A5D" w:rsidRDefault="003A3A5D" w:rsidP="00C54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5BF64" id="Text Box 57" o:spid="_x0000_s1042" type="#_x0000_t202" style="position:absolute;left:0;text-align:left;margin-left:-19.5pt;margin-top:15.35pt;width:173.25pt;height:6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" fillcolor="white [3201]" strokeweight=".5pt">
                <v:textbox>
                  <w:txbxContent>
                    <w:p w14:paraId="0AEF63C8" w14:textId="77777777" w:rsidR="003A3A5D" w:rsidRPr="00284462" w:rsidRDefault="003A3A5D" w:rsidP="00C548B4">
                      <w:pPr>
                        <w:spacing w:line="276" w:lineRule="auto"/>
                        <w:rPr>
                          <w:rFonts w:ascii="Georgia" w:hAnsi="Georgia"/>
                        </w:rPr>
                      </w:pPr>
                      <w:r w:rsidRPr="00284462">
                        <w:rPr>
                          <w:rFonts w:ascii="Georgia" w:hAnsi="Georgia"/>
                        </w:rPr>
                        <w:t xml:space="preserve">If the State complies with the recommendation </w:t>
                      </w:r>
                    </w:p>
                    <w:p w14:paraId="1CD3B1D2" w14:textId="77777777" w:rsidR="003A3A5D" w:rsidRPr="00284462" w:rsidRDefault="003A3A5D" w:rsidP="00C548B4">
                      <w:pPr>
                        <w:spacing w:line="276" w:lineRule="auto"/>
                        <w:rPr>
                          <w:rFonts w:ascii="Georgia" w:hAnsi="Georgia"/>
                        </w:rPr>
                      </w:pPr>
                      <w:r w:rsidRPr="00284462">
                        <w:rPr>
                          <w:rFonts w:ascii="Georgia" w:hAnsi="Georgia"/>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matter ends there</w:t>
                      </w:r>
                      <w:r w:rsidRPr="00284462">
                        <w:rPr>
                          <w:rFonts w:ascii="Georgia" w:hAnsi="Georgia"/>
                        </w:rPr>
                        <w:t>.</w:t>
                      </w:r>
                    </w:p>
                    <w:p w14:paraId="005987AE" w14:textId="77777777" w:rsidR="003A3A5D" w:rsidRDefault="003A3A5D" w:rsidP="00C548B4"/>
                  </w:txbxContent>
                </v:textbox>
              </v:shape>
            </w:pict>
          </mc:Fallback>
        </mc:AlternateContent>
      </w:r>
      <w:r w:rsidRPr="00F8448F">
        <w:rPr>
          <w:rFonts w:ascii="Georgia" w:hAnsi="Georgia"/>
          <w:noProof/>
          <w:lang w:eastAsia="en-GB"/>
        </w:rPr>
        <mc:AlternateContent>
          <mc:Choice Requires="wps">
            <w:drawing>
              <wp:anchor distT="0" distB="0" distL="114300" distR="114300" simplePos="0" relativeHeight="251709440" behindDoc="0" locked="0" layoutInCell="1" allowOverlap="1" wp14:anchorId="5416BD26" wp14:editId="07634BE0">
                <wp:simplePos x="0" y="0"/>
                <wp:positionH relativeFrom="column">
                  <wp:posOffset>2324100</wp:posOffset>
                </wp:positionH>
                <wp:positionV relativeFrom="paragraph">
                  <wp:posOffset>194945</wp:posOffset>
                </wp:positionV>
                <wp:extent cx="3314700" cy="800100"/>
                <wp:effectExtent l="0" t="0" r="19050" b="19050"/>
                <wp:wrapNone/>
                <wp:docPr id="58" name="Text Box 58"/>
                <wp:cNvGraphicFramePr/>
                <a:graphic xmlns:a="http://schemas.openxmlformats.org/drawingml/2006/main">
                  <a:graphicData uri="http://schemas.microsoft.com/office/word/2010/wordprocessingShape">
                    <wps:wsp>
                      <wps:cNvSpPr txBox="1"/>
                      <wps:spPr>
                        <a:xfrm>
                          <a:off x="0" y="0"/>
                          <a:ext cx="33147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356302" w14:textId="5D85A450" w:rsidR="003A3A5D" w:rsidRPr="00284462" w:rsidRDefault="003A3A5D" w:rsidP="00C548B4">
                            <w:pPr>
                              <w:spacing w:line="360" w:lineRule="auto"/>
                              <w:rPr>
                                <w:rFonts w:ascii="Georgia" w:hAnsi="Georgia"/>
                              </w:rPr>
                            </w:pPr>
                            <w:r w:rsidRPr="00284462">
                              <w:rPr>
                                <w:rFonts w:ascii="Georgia" w:hAnsi="Georgia"/>
                              </w:rPr>
                              <w:t>If the State does NOT comply with the recommendation</w:t>
                            </w:r>
                            <w:r w:rsidR="00632FC8">
                              <w:rPr>
                                <w:rFonts w:ascii="Georgia" w:hAnsi="Georgia"/>
                              </w:rPr>
                              <w:t>s, is the State a party to the P</w:t>
                            </w:r>
                            <w:r w:rsidRPr="00284462">
                              <w:rPr>
                                <w:rFonts w:ascii="Georgia" w:hAnsi="Georgia"/>
                              </w:rPr>
                              <w:t xml:space="preserve">rotocol establishing the African Court? </w:t>
                            </w:r>
                          </w:p>
                          <w:p w14:paraId="08241E28" w14:textId="77777777" w:rsidR="003A3A5D" w:rsidRDefault="003A3A5D" w:rsidP="00C54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6BD26" id="Text Box 58" o:spid="_x0000_s1043" type="#_x0000_t202" style="position:absolute;left:0;text-align:left;margin-left:183pt;margin-top:15.35pt;width:261pt;height:6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" fillcolor="white [3201]" strokeweight=".5pt">
                <v:textbox>
                  <w:txbxContent>
                    <w:p w14:paraId="51356302" w14:textId="5D85A450" w:rsidR="003A3A5D" w:rsidRPr="00284462" w:rsidRDefault="003A3A5D" w:rsidP="00C548B4">
                      <w:pPr>
                        <w:spacing w:line="360" w:lineRule="auto"/>
                        <w:rPr>
                          <w:rFonts w:ascii="Georgia" w:hAnsi="Georgia"/>
                        </w:rPr>
                      </w:pPr>
                      <w:r w:rsidRPr="00284462">
                        <w:rPr>
                          <w:rFonts w:ascii="Georgia" w:hAnsi="Georgia"/>
                        </w:rPr>
                        <w:t>If the State does NOT comply with the recommendation</w:t>
                      </w:r>
                      <w:r w:rsidR="00632FC8">
                        <w:rPr>
                          <w:rFonts w:ascii="Georgia" w:hAnsi="Georgia"/>
                        </w:rPr>
                        <w:t>s, is the State a party to the P</w:t>
                      </w:r>
                      <w:r w:rsidRPr="00284462">
                        <w:rPr>
                          <w:rFonts w:ascii="Georgia" w:hAnsi="Georgia"/>
                        </w:rPr>
                        <w:t xml:space="preserve">rotocol establishing the African Court? </w:t>
                      </w:r>
                    </w:p>
                    <w:p w14:paraId="08241E28" w14:textId="77777777" w:rsidR="003A3A5D" w:rsidRDefault="003A3A5D" w:rsidP="00C548B4"/>
                  </w:txbxContent>
                </v:textbox>
              </v:shape>
            </w:pict>
          </mc:Fallback>
        </mc:AlternateContent>
      </w:r>
    </w:p>
    <w:p w14:paraId="07264395" w14:textId="77777777" w:rsidR="002F7A7D" w:rsidRPr="00F8448F" w:rsidRDefault="002F7A7D" w:rsidP="00EC3E08">
      <w:pPr>
        <w:spacing w:line="360" w:lineRule="auto"/>
        <w:jc w:val="both"/>
        <w:rPr>
          <w:rFonts w:ascii="Georgia" w:hAnsi="Georgia"/>
        </w:rPr>
      </w:pPr>
    </w:p>
    <w:p w14:paraId="61FB669F" w14:textId="77777777" w:rsidR="002F7A7D" w:rsidRPr="00F8448F" w:rsidRDefault="002F7A7D" w:rsidP="00EC3E08">
      <w:pPr>
        <w:spacing w:line="360" w:lineRule="auto"/>
        <w:jc w:val="both"/>
        <w:rPr>
          <w:rFonts w:ascii="Georgia" w:hAnsi="Georgia"/>
        </w:rPr>
      </w:pPr>
    </w:p>
    <w:p w14:paraId="049CC426" w14:textId="77777777" w:rsidR="002F7A7D" w:rsidRPr="00F8448F" w:rsidRDefault="002F7A7D" w:rsidP="00EC3E08">
      <w:pPr>
        <w:spacing w:line="360" w:lineRule="auto"/>
        <w:jc w:val="both"/>
        <w:rPr>
          <w:rFonts w:ascii="Georgia" w:hAnsi="Georgia"/>
        </w:rPr>
      </w:pPr>
    </w:p>
    <w:p w14:paraId="0D1D85E1" w14:textId="77777777" w:rsidR="002F7A7D" w:rsidRPr="00F8448F" w:rsidRDefault="002F7A7D" w:rsidP="00EC3E08">
      <w:pPr>
        <w:spacing w:line="360" w:lineRule="auto"/>
        <w:jc w:val="both"/>
        <w:rPr>
          <w:rFonts w:ascii="Georgia" w:hAnsi="Georgia"/>
        </w:rPr>
      </w:pPr>
      <w:r w:rsidRPr="00F8448F">
        <w:rPr>
          <w:rFonts w:ascii="Georgia" w:hAnsi="Georgia"/>
          <w:noProof/>
          <w:lang w:eastAsia="en-GB"/>
        </w:rPr>
        <mc:AlternateContent>
          <mc:Choice Requires="wps">
            <w:drawing>
              <wp:anchor distT="0" distB="0" distL="114300" distR="114300" simplePos="0" relativeHeight="251710464" behindDoc="0" locked="0" layoutInCell="1" allowOverlap="1" wp14:anchorId="07628787" wp14:editId="69F5ED87">
                <wp:simplePos x="0" y="0"/>
                <wp:positionH relativeFrom="column">
                  <wp:posOffset>2609850</wp:posOffset>
                </wp:positionH>
                <wp:positionV relativeFrom="paragraph">
                  <wp:posOffset>70484</wp:posOffset>
                </wp:positionV>
                <wp:extent cx="561975" cy="561975"/>
                <wp:effectExtent l="57150" t="19050" r="85725" b="104775"/>
                <wp:wrapNone/>
                <wp:docPr id="59" name="Down Arrow 59"/>
                <wp:cNvGraphicFramePr/>
                <a:graphic xmlns:a="http://schemas.openxmlformats.org/drawingml/2006/main">
                  <a:graphicData uri="http://schemas.microsoft.com/office/word/2010/wordprocessingShape">
                    <wps:wsp>
                      <wps:cNvSpPr/>
                      <wps:spPr>
                        <a:xfrm>
                          <a:off x="0" y="0"/>
                          <a:ext cx="561975" cy="5619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32D5C" id="Down Arrow 59" o:spid="_x0000_s1026" type="#_x0000_t67" style="position:absolute;margin-left:205.5pt;margin-top:5.55pt;width:44.25pt;height:4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" adj="10800" fillcolor="#4f81bd [3204]" strokecolor="#4579b8 [3044]">
                <v:fill color2="#a7bfde [1620]" rotate="t" angle="180" focus="100%" type="gradient">
                  <o:fill v:ext="view" type="gradientUnscaled"/>
                </v:fill>
                <v:shadow on="t" color="black" opacity="22937f" origin=",.5" offset="0,.63889mm"/>
              </v:shape>
            </w:pict>
          </mc:Fallback>
        </mc:AlternateContent>
      </w:r>
      <w:r w:rsidRPr="00F8448F">
        <w:rPr>
          <w:rFonts w:ascii="Georgia" w:hAnsi="Georgia"/>
          <w:noProof/>
          <w:lang w:eastAsia="en-GB"/>
        </w:rPr>
        <mc:AlternateContent>
          <mc:Choice Requires="wps">
            <w:drawing>
              <wp:anchor distT="0" distB="0" distL="114300" distR="114300" simplePos="0" relativeHeight="251711488" behindDoc="0" locked="0" layoutInCell="1" allowOverlap="1" wp14:anchorId="1AA649AF" wp14:editId="786578CA">
                <wp:simplePos x="0" y="0"/>
                <wp:positionH relativeFrom="column">
                  <wp:posOffset>4581525</wp:posOffset>
                </wp:positionH>
                <wp:positionV relativeFrom="paragraph">
                  <wp:posOffset>70484</wp:posOffset>
                </wp:positionV>
                <wp:extent cx="561975" cy="561975"/>
                <wp:effectExtent l="57150" t="19050" r="85725" b="104775"/>
                <wp:wrapNone/>
                <wp:docPr id="60" name="Down Arrow 60"/>
                <wp:cNvGraphicFramePr/>
                <a:graphic xmlns:a="http://schemas.openxmlformats.org/drawingml/2006/main">
                  <a:graphicData uri="http://schemas.microsoft.com/office/word/2010/wordprocessingShape">
                    <wps:wsp>
                      <wps:cNvSpPr/>
                      <wps:spPr>
                        <a:xfrm>
                          <a:off x="0" y="0"/>
                          <a:ext cx="561975" cy="5619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71784" id="Down Arrow 60" o:spid="_x0000_s1026" type="#_x0000_t67" style="position:absolute;margin-left:360.75pt;margin-top:5.55pt;width:44.25pt;height:4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" adj="10800" fillcolor="#4f81bd [3204]" strokecolor="#4579b8 [3044]">
                <v:fill color2="#a7bfde [1620]" rotate="t" angle="180" focus="100%" type="gradient">
                  <o:fill v:ext="view" type="gradientUnscaled"/>
                </v:fill>
                <v:shadow on="t" color="black" opacity="22937f" origin=",.5" offset="0,.63889mm"/>
              </v:shape>
            </w:pict>
          </mc:Fallback>
        </mc:AlternateContent>
      </w:r>
    </w:p>
    <w:p w14:paraId="40A5B253" w14:textId="77777777" w:rsidR="002F7A7D" w:rsidRPr="00F8448F" w:rsidRDefault="002F7A7D" w:rsidP="00EC3E08">
      <w:pPr>
        <w:spacing w:line="360" w:lineRule="auto"/>
        <w:jc w:val="both"/>
        <w:rPr>
          <w:rFonts w:ascii="Georgia" w:hAnsi="Georgia"/>
        </w:rPr>
      </w:pPr>
    </w:p>
    <w:p w14:paraId="2FB6ECBA" w14:textId="77777777" w:rsidR="002F7A7D" w:rsidRPr="00F8448F" w:rsidRDefault="002F7A7D" w:rsidP="00EC3E08">
      <w:pPr>
        <w:spacing w:line="360" w:lineRule="auto"/>
        <w:jc w:val="both"/>
        <w:rPr>
          <w:rFonts w:ascii="Georgia" w:hAnsi="Georgia"/>
        </w:rPr>
      </w:pPr>
      <w:r w:rsidRPr="00F8448F">
        <w:rPr>
          <w:rFonts w:ascii="Georgia" w:hAnsi="Georgia"/>
          <w:noProof/>
          <w:lang w:eastAsia="en-GB"/>
        </w:rPr>
        <mc:AlternateContent>
          <mc:Choice Requires="wps">
            <w:drawing>
              <wp:anchor distT="0" distB="0" distL="114300" distR="114300" simplePos="0" relativeHeight="251712512" behindDoc="0" locked="0" layoutInCell="1" allowOverlap="1" wp14:anchorId="67D7E2C1" wp14:editId="6022EC3D">
                <wp:simplePos x="0" y="0"/>
                <wp:positionH relativeFrom="column">
                  <wp:posOffset>1257300</wp:posOffset>
                </wp:positionH>
                <wp:positionV relativeFrom="paragraph">
                  <wp:posOffset>236855</wp:posOffset>
                </wp:positionV>
                <wp:extent cx="1847850" cy="523875"/>
                <wp:effectExtent l="0" t="0" r="19050" b="28575"/>
                <wp:wrapNone/>
                <wp:docPr id="61" name="Text Box 61"/>
                <wp:cNvGraphicFramePr/>
                <a:graphic xmlns:a="http://schemas.openxmlformats.org/drawingml/2006/main">
                  <a:graphicData uri="http://schemas.microsoft.com/office/word/2010/wordprocessingShape">
                    <wps:wsp>
                      <wps:cNvSpPr txBox="1"/>
                      <wps:spPr>
                        <a:xfrm>
                          <a:off x="0" y="0"/>
                          <a:ext cx="184785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BA2DF0" w14:textId="77777777" w:rsidR="003A3A5D" w:rsidRDefault="003A3A5D" w:rsidP="00C548B4">
                            <w:pPr>
                              <w:jc w:val="center"/>
                              <w:rPr>
                                <w:rFonts w:ascii="Georgia" w:hAnsi="Georgia"/>
                              </w:rPr>
                            </w:pPr>
                            <w:r w:rsidRPr="00BF3E68">
                              <w:rPr>
                                <w:rFonts w:ascii="Georgia" w:hAnsi="Georgia"/>
                              </w:rPr>
                              <w:t>If NO,</w:t>
                            </w:r>
                          </w:p>
                          <w:p w14:paraId="72811857" w14:textId="77777777" w:rsidR="003A3A5D" w:rsidRPr="00BF3E68" w:rsidRDefault="003A3A5D" w:rsidP="00C548B4">
                            <w:pPr>
                              <w:jc w:val="center"/>
                              <w:rPr>
                                <w:rFonts w:ascii="Georgia" w:hAnsi="Georgia"/>
                              </w:rPr>
                            </w:pPr>
                            <w:r w:rsidRPr="00BF3E68">
                              <w:rPr>
                                <w:rFonts w:ascii="Georgia" w:hAnsi="Georgia"/>
                              </w:rPr>
                              <w:t>the case ends there</w:t>
                            </w:r>
                            <w:r>
                              <w:rPr>
                                <w:rFonts w:ascii="Georgia" w:hAnsi="Georg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7E2C1" id="Text Box 61" o:spid="_x0000_s1044" type="#_x0000_t202" style="position:absolute;left:0;text-align:left;margin-left:99pt;margin-top:18.65pt;width:145.5pt;height:4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" fillcolor="white [3201]" strokeweight=".5pt">
                <v:textbox>
                  <w:txbxContent>
                    <w:p w14:paraId="25BA2DF0" w14:textId="77777777" w:rsidR="003A3A5D" w:rsidRDefault="003A3A5D" w:rsidP="00C548B4">
                      <w:pPr>
                        <w:jc w:val="center"/>
                        <w:rPr>
                          <w:rFonts w:ascii="Georgia" w:hAnsi="Georgia"/>
                        </w:rPr>
                      </w:pPr>
                      <w:r w:rsidRPr="00BF3E68">
                        <w:rPr>
                          <w:rFonts w:ascii="Georgia" w:hAnsi="Georgia"/>
                        </w:rPr>
                        <w:t>If NO,</w:t>
                      </w:r>
                    </w:p>
                    <w:p w14:paraId="72811857" w14:textId="77777777" w:rsidR="003A3A5D" w:rsidRPr="00BF3E68" w:rsidRDefault="003A3A5D" w:rsidP="00C548B4">
                      <w:pPr>
                        <w:jc w:val="center"/>
                        <w:rPr>
                          <w:rFonts w:ascii="Georgia" w:hAnsi="Georgia"/>
                        </w:rPr>
                      </w:pPr>
                      <w:r w:rsidRPr="00BF3E68">
                        <w:rPr>
                          <w:rFonts w:ascii="Georgia" w:hAnsi="Georgia"/>
                        </w:rPr>
                        <w:t>the case ends there</w:t>
                      </w:r>
                      <w:r>
                        <w:rPr>
                          <w:rFonts w:ascii="Georgia" w:hAnsi="Georgia"/>
                        </w:rPr>
                        <w:t>.</w:t>
                      </w:r>
                    </w:p>
                  </w:txbxContent>
                </v:textbox>
              </v:shape>
            </w:pict>
          </mc:Fallback>
        </mc:AlternateContent>
      </w:r>
      <w:r w:rsidRPr="00F8448F">
        <w:rPr>
          <w:rFonts w:ascii="Georgia" w:hAnsi="Georgia"/>
          <w:noProof/>
          <w:lang w:eastAsia="en-GB"/>
        </w:rPr>
        <mc:AlternateContent>
          <mc:Choice Requires="wps">
            <w:drawing>
              <wp:anchor distT="0" distB="0" distL="114300" distR="114300" simplePos="0" relativeHeight="251713536" behindDoc="0" locked="0" layoutInCell="1" allowOverlap="1" wp14:anchorId="36CDD01B" wp14:editId="10B55D86">
                <wp:simplePos x="0" y="0"/>
                <wp:positionH relativeFrom="column">
                  <wp:posOffset>3714750</wp:posOffset>
                </wp:positionH>
                <wp:positionV relativeFrom="paragraph">
                  <wp:posOffset>236855</wp:posOffset>
                </wp:positionV>
                <wp:extent cx="2333625" cy="1181100"/>
                <wp:effectExtent l="0" t="0" r="28575" b="19050"/>
                <wp:wrapNone/>
                <wp:docPr id="62" name="Text Box 62"/>
                <wp:cNvGraphicFramePr/>
                <a:graphic xmlns:a="http://schemas.openxmlformats.org/drawingml/2006/main">
                  <a:graphicData uri="http://schemas.microsoft.com/office/word/2010/wordprocessingShape">
                    <wps:wsp>
                      <wps:cNvSpPr txBox="1"/>
                      <wps:spPr>
                        <a:xfrm>
                          <a:off x="0" y="0"/>
                          <a:ext cx="233362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95192C" w14:textId="77777777" w:rsidR="003A3A5D" w:rsidRPr="00284462" w:rsidRDefault="003A3A5D" w:rsidP="00C548B4">
                            <w:pPr>
                              <w:spacing w:line="360" w:lineRule="auto"/>
                              <w:rPr>
                                <w:rFonts w:ascii="Georgia" w:hAnsi="Georgia"/>
                              </w:rPr>
                            </w:pPr>
                            <w:r w:rsidRPr="00284462">
                              <w:rPr>
                                <w:rFonts w:ascii="Georgia" w:hAnsi="Georgia"/>
                              </w:rPr>
                              <w:t xml:space="preserve">If YES, the African Commission may (if requested or on its own motion) bring your case before the African Court. </w:t>
                            </w:r>
                          </w:p>
                          <w:p w14:paraId="68F395E2" w14:textId="77777777" w:rsidR="003A3A5D" w:rsidRDefault="003A3A5D" w:rsidP="00C54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DD01B" id="Text Box 62" o:spid="_x0000_s1045" type="#_x0000_t202" style="position:absolute;left:0;text-align:left;margin-left:292.5pt;margin-top:18.65pt;width:183.75pt;height: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" fillcolor="white [3201]" strokeweight=".5pt">
                <v:textbox>
                  <w:txbxContent>
                    <w:p w14:paraId="6E95192C" w14:textId="77777777" w:rsidR="003A3A5D" w:rsidRPr="00284462" w:rsidRDefault="003A3A5D" w:rsidP="00C548B4">
                      <w:pPr>
                        <w:spacing w:line="360" w:lineRule="auto"/>
                        <w:rPr>
                          <w:rFonts w:ascii="Georgia" w:hAnsi="Georgia"/>
                        </w:rPr>
                      </w:pPr>
                      <w:r w:rsidRPr="00284462">
                        <w:rPr>
                          <w:rFonts w:ascii="Georgia" w:hAnsi="Georgia"/>
                        </w:rPr>
                        <w:t xml:space="preserve">If YES, the African Commission may (if requested or on its own motion) bring your case before the African Court. </w:t>
                      </w:r>
                    </w:p>
                    <w:p w14:paraId="68F395E2" w14:textId="77777777" w:rsidR="003A3A5D" w:rsidRDefault="003A3A5D" w:rsidP="00C548B4"/>
                  </w:txbxContent>
                </v:textbox>
              </v:shape>
            </w:pict>
          </mc:Fallback>
        </mc:AlternateContent>
      </w:r>
    </w:p>
    <w:p w14:paraId="17A4557E" w14:textId="77777777" w:rsidR="002F7A7D" w:rsidRPr="00F8448F" w:rsidRDefault="002F7A7D" w:rsidP="00EC3E08">
      <w:pPr>
        <w:spacing w:line="360" w:lineRule="auto"/>
        <w:jc w:val="both"/>
        <w:rPr>
          <w:rFonts w:ascii="Georgia" w:hAnsi="Georgia"/>
        </w:rPr>
      </w:pPr>
    </w:p>
    <w:p w14:paraId="167085E9" w14:textId="77777777" w:rsidR="002F7A7D" w:rsidRPr="00F8448F" w:rsidRDefault="002F7A7D" w:rsidP="00EC3E08">
      <w:pPr>
        <w:spacing w:line="360" w:lineRule="auto"/>
        <w:jc w:val="both"/>
        <w:rPr>
          <w:rFonts w:ascii="Georgia" w:hAnsi="Georgia"/>
        </w:rPr>
      </w:pPr>
    </w:p>
    <w:p w14:paraId="75CE0BE4" w14:textId="77777777" w:rsidR="002F7A7D" w:rsidRPr="00F8448F" w:rsidRDefault="002F7A7D" w:rsidP="00EC3E08">
      <w:pPr>
        <w:spacing w:line="360" w:lineRule="auto"/>
        <w:jc w:val="both"/>
        <w:rPr>
          <w:rFonts w:ascii="Georgia" w:hAnsi="Georgia"/>
        </w:rPr>
      </w:pPr>
    </w:p>
    <w:p w14:paraId="7CAB1845" w14:textId="77777777" w:rsidR="002F7A7D" w:rsidRPr="00F8448F" w:rsidRDefault="002F7A7D" w:rsidP="00EC3E08">
      <w:pPr>
        <w:spacing w:line="360" w:lineRule="auto"/>
        <w:jc w:val="both"/>
        <w:rPr>
          <w:rFonts w:ascii="Georgia" w:hAnsi="Georgia"/>
        </w:rPr>
      </w:pPr>
    </w:p>
    <w:p w14:paraId="4ACF053A" w14:textId="77777777" w:rsidR="002F7A7D" w:rsidRPr="00F8448F" w:rsidRDefault="002F7A7D" w:rsidP="00EC3E08">
      <w:pPr>
        <w:spacing w:line="360" w:lineRule="auto"/>
        <w:jc w:val="both"/>
        <w:rPr>
          <w:rFonts w:ascii="Georgia" w:hAnsi="Georgia"/>
        </w:rPr>
      </w:pPr>
    </w:p>
    <w:p w14:paraId="03086D26" w14:textId="77777777" w:rsidR="002F7A7D" w:rsidRPr="00F8448F" w:rsidRDefault="002F7A7D" w:rsidP="00EC3E08">
      <w:pPr>
        <w:spacing w:line="360" w:lineRule="auto"/>
        <w:jc w:val="both"/>
        <w:rPr>
          <w:rFonts w:ascii="Georgia" w:hAnsi="Georgia"/>
        </w:rPr>
      </w:pPr>
    </w:p>
    <w:p w14:paraId="754FED92" w14:textId="77777777" w:rsidR="002F7A7D" w:rsidRPr="00F8448F" w:rsidRDefault="002F7A7D" w:rsidP="00EC3E08">
      <w:pPr>
        <w:jc w:val="both"/>
        <w:rPr>
          <w:rFonts w:ascii="Georgia" w:hAnsi="Georgia"/>
        </w:rPr>
      </w:pPr>
    </w:p>
    <w:p w14:paraId="1659DEAC" w14:textId="77777777" w:rsidR="002F7A7D" w:rsidRPr="00F8448F" w:rsidRDefault="002F7A7D" w:rsidP="00EC3E08">
      <w:pPr>
        <w:jc w:val="both"/>
        <w:rPr>
          <w:rFonts w:ascii="Georgia" w:hAnsi="Georgia"/>
        </w:rPr>
      </w:pPr>
    </w:p>
    <w:p w14:paraId="10C034CB" w14:textId="77777777" w:rsidR="002F7A7D" w:rsidRPr="00F8448F" w:rsidRDefault="002F7A7D" w:rsidP="00EC3E08">
      <w:pPr>
        <w:spacing w:line="360" w:lineRule="auto"/>
        <w:jc w:val="both"/>
        <w:rPr>
          <w:rFonts w:ascii="Georgia" w:hAnsi="Georgia"/>
          <w:b/>
          <w:sz w:val="32"/>
          <w:szCs w:val="32"/>
        </w:rPr>
      </w:pPr>
    </w:p>
    <w:p w14:paraId="38B60E16" w14:textId="77777777" w:rsidR="002F7A7D" w:rsidRPr="00F8448F" w:rsidRDefault="002F7A7D" w:rsidP="00EC3E08">
      <w:pPr>
        <w:spacing w:line="360" w:lineRule="auto"/>
        <w:jc w:val="both"/>
        <w:rPr>
          <w:rFonts w:ascii="Georgia" w:hAnsi="Georgia"/>
          <w:b/>
          <w:sz w:val="32"/>
          <w:szCs w:val="32"/>
        </w:rPr>
      </w:pPr>
    </w:p>
    <w:p w14:paraId="3B4740A1" w14:textId="77777777" w:rsidR="002F7A7D" w:rsidRPr="00F8448F" w:rsidRDefault="002F7A7D" w:rsidP="00EC3E08">
      <w:pPr>
        <w:spacing w:line="360" w:lineRule="auto"/>
        <w:jc w:val="both"/>
        <w:rPr>
          <w:rFonts w:ascii="Georgia" w:hAnsi="Georgia"/>
          <w:b/>
          <w:sz w:val="32"/>
          <w:szCs w:val="32"/>
        </w:rPr>
      </w:pPr>
    </w:p>
    <w:p w14:paraId="378723C6" w14:textId="77777777" w:rsidR="002F7A7D" w:rsidRPr="00F8448F" w:rsidRDefault="002F7A7D" w:rsidP="00EC3E08">
      <w:pPr>
        <w:spacing w:line="360" w:lineRule="auto"/>
        <w:jc w:val="both"/>
        <w:rPr>
          <w:rFonts w:ascii="Georgia" w:hAnsi="Georgia"/>
          <w:b/>
          <w:sz w:val="32"/>
          <w:szCs w:val="32"/>
        </w:rPr>
      </w:pPr>
    </w:p>
    <w:p w14:paraId="5674411D" w14:textId="77777777" w:rsidR="002F7A7D" w:rsidRPr="00F8448F" w:rsidRDefault="002F7A7D" w:rsidP="00EC3E08">
      <w:pPr>
        <w:spacing w:line="360" w:lineRule="auto"/>
        <w:jc w:val="both"/>
        <w:rPr>
          <w:rFonts w:ascii="Georgia" w:hAnsi="Georgia"/>
          <w:b/>
          <w:sz w:val="32"/>
          <w:szCs w:val="32"/>
        </w:rPr>
      </w:pPr>
    </w:p>
    <w:p w14:paraId="44F2DBBD" w14:textId="77777777" w:rsidR="002F7A7D" w:rsidRPr="00F8448F" w:rsidRDefault="002F7A7D" w:rsidP="00EC3E08">
      <w:pPr>
        <w:pStyle w:val="Heading2"/>
        <w:spacing w:line="276" w:lineRule="auto"/>
        <w:jc w:val="both"/>
        <w:rPr>
          <w:rFonts w:ascii="Georgia" w:hAnsi="Georgia"/>
          <w:color w:val="auto"/>
        </w:rPr>
      </w:pPr>
      <w:bookmarkStart w:id="102" w:name="_Toc295389190"/>
      <w:bookmarkStart w:id="103" w:name="_Toc436212782"/>
      <w:bookmarkStart w:id="104" w:name="_Toc433300302"/>
      <w:r w:rsidRPr="00F8448F">
        <w:rPr>
          <w:rFonts w:ascii="Georgia" w:hAnsi="Georgia"/>
          <w:color w:val="auto"/>
        </w:rPr>
        <w:lastRenderedPageBreak/>
        <w:t>Chapter 3. African Court</w:t>
      </w:r>
      <w:bookmarkEnd w:id="102"/>
      <w:bookmarkEnd w:id="103"/>
      <w:bookmarkEnd w:id="104"/>
    </w:p>
    <w:p w14:paraId="33E4B236" w14:textId="53FAED5B"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In the 1990s the transition to democracy in a number of countries across Africa marked a new emphasis on human rights and the rule of law. Partly building on the success (and responding to the failures) of the African Commission, civil society lobbied for the creation of an African Court which would have the power to issue binding decisions and would therefore complement the protective role of the African Commission. Their efforts were successful</w:t>
      </w:r>
      <w:r w:rsidR="0044406E">
        <w:rPr>
          <w:rFonts w:ascii="Georgia" w:hAnsi="Georgia"/>
          <w:sz w:val="22"/>
        </w:rPr>
        <w:t>,</w:t>
      </w:r>
      <w:r w:rsidRPr="00F8448F">
        <w:rPr>
          <w:rFonts w:ascii="Georgia" w:hAnsi="Georgia"/>
          <w:sz w:val="22"/>
        </w:rPr>
        <w:t xml:space="preserve"> and the final text of the Protocol was adopted by the Assembly of Heads of State and Government of the OAU in Ouagadougou, Burkina Faso, in June 1998. The jurisdiction of the African Court includes the interpretation and application of the African Charter, the Women’s Protocol,</w:t>
      </w:r>
      <w:r w:rsidRPr="00F8448F">
        <w:rPr>
          <w:rStyle w:val="FootnoteReference"/>
          <w:rFonts w:ascii="Georgia" w:hAnsi="Georgia"/>
          <w:sz w:val="22"/>
        </w:rPr>
        <w:footnoteReference w:id="111"/>
      </w:r>
      <w:r w:rsidRPr="00F8448F">
        <w:rPr>
          <w:rFonts w:ascii="Georgia" w:hAnsi="Georgia"/>
          <w:sz w:val="22"/>
        </w:rPr>
        <w:t xml:space="preserve"> and relevant human rights instruments ratified by the Member States. Decisions of the African Court will be legally binding and this may lead to improved implementation by states. </w:t>
      </w:r>
    </w:p>
    <w:p w14:paraId="67957F35" w14:textId="77777777" w:rsidR="002F7A7D" w:rsidRPr="00F8448F" w:rsidRDefault="002F7A7D" w:rsidP="00EC3E08">
      <w:pPr>
        <w:widowControl w:val="0"/>
        <w:autoSpaceDE w:val="0"/>
        <w:autoSpaceDN w:val="0"/>
        <w:adjustRightInd w:val="0"/>
        <w:spacing w:line="276" w:lineRule="auto"/>
        <w:ind w:left="540" w:hanging="540"/>
        <w:jc w:val="both"/>
        <w:rPr>
          <w:rFonts w:ascii="Georgia" w:hAnsi="Georgia"/>
          <w:sz w:val="22"/>
        </w:rPr>
      </w:pPr>
    </w:p>
    <w:p w14:paraId="6D3DF9EE" w14:textId="09161AEA"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 xml:space="preserve">Members of the African Union have agreed </w:t>
      </w:r>
      <w:r w:rsidRPr="00F8448F">
        <w:rPr>
          <w:rFonts w:ascii="Georgia" w:hAnsi="Georgia" w:cs="Calibri"/>
          <w:sz w:val="22"/>
          <w:szCs w:val="22"/>
        </w:rPr>
        <w:t xml:space="preserve">to </w:t>
      </w:r>
      <w:r w:rsidRPr="00F8448F">
        <w:rPr>
          <w:rFonts w:ascii="Georgia" w:hAnsi="Georgia"/>
          <w:sz w:val="22"/>
        </w:rPr>
        <w:t xml:space="preserve">a draft protocol of a merged African Court of Justice and Human Rights and have recently adopted a new protocol that would give this merged court jurisdiction over crimes under international law such as genocide, crimes against humanity, war crimes and enforced disappearances. However, neither of these protocols has come into force. </w:t>
      </w:r>
    </w:p>
    <w:p w14:paraId="7DAA0BF4" w14:textId="77777777" w:rsidR="002F7A7D" w:rsidRPr="00F8448F" w:rsidRDefault="002F7A7D" w:rsidP="00EC3E08">
      <w:pPr>
        <w:pStyle w:val="Heading3"/>
        <w:spacing w:line="276" w:lineRule="auto"/>
        <w:rPr>
          <w:rFonts w:ascii="Georgia" w:hAnsi="Georgia"/>
          <w:color w:val="auto"/>
          <w:sz w:val="22"/>
        </w:rPr>
      </w:pPr>
      <w:bookmarkStart w:id="105" w:name="_Toc436212783"/>
      <w:bookmarkStart w:id="106" w:name="_Toc433300303"/>
      <w:r w:rsidRPr="00F8448F">
        <w:rPr>
          <w:rFonts w:ascii="Georgia" w:hAnsi="Georgia"/>
          <w:color w:val="auto"/>
          <w:sz w:val="22"/>
        </w:rPr>
        <w:t>3.1 Jurisdiction</w:t>
      </w:r>
      <w:bookmarkEnd w:id="105"/>
      <w:bookmarkEnd w:id="106"/>
      <w:r w:rsidRPr="00F8448F">
        <w:rPr>
          <w:rFonts w:ascii="Georgia" w:hAnsi="Georgia"/>
          <w:color w:val="auto"/>
          <w:sz w:val="22"/>
        </w:rPr>
        <w:t xml:space="preserve"> </w:t>
      </w:r>
    </w:p>
    <w:p w14:paraId="7F999070" w14:textId="5C70ADCC"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 xml:space="preserve">At the African Court there is an additional step </w:t>
      </w:r>
      <w:r w:rsidRPr="00F8448F">
        <w:rPr>
          <w:rFonts w:ascii="Georgia" w:hAnsi="Georgia" w:cs="Calibri"/>
          <w:sz w:val="22"/>
          <w:szCs w:val="22"/>
        </w:rPr>
        <w:t xml:space="preserve">to admissibility </w:t>
      </w:r>
      <w:r w:rsidRPr="00F8448F">
        <w:rPr>
          <w:rFonts w:ascii="Georgia" w:hAnsi="Georgia"/>
          <w:sz w:val="22"/>
        </w:rPr>
        <w:t>before it can consider the merits of a case. This is the question of jurisdiction</w:t>
      </w:r>
      <w:r w:rsidRPr="00F8448F">
        <w:rPr>
          <w:rFonts w:ascii="Georgia" w:hAnsi="Georgia" w:cs="Calibri"/>
          <w:sz w:val="22"/>
          <w:szCs w:val="22"/>
        </w:rPr>
        <w:t>,</w:t>
      </w:r>
      <w:r w:rsidRPr="00F8448F">
        <w:rPr>
          <w:rFonts w:ascii="Georgia" w:hAnsi="Georgia"/>
          <w:sz w:val="22"/>
        </w:rPr>
        <w:t xml:space="preserve"> and it relates to whether the African Court has the right to hear and determine a case. Put differently</w:t>
      </w:r>
      <w:r w:rsidR="0044406E">
        <w:rPr>
          <w:rFonts w:ascii="Georgia" w:hAnsi="Georgia"/>
          <w:sz w:val="22"/>
        </w:rPr>
        <w:t>,</w:t>
      </w:r>
      <w:r w:rsidRPr="00F8448F">
        <w:rPr>
          <w:rFonts w:ascii="Georgia" w:hAnsi="Georgia"/>
          <w:sz w:val="22"/>
        </w:rPr>
        <w:t xml:space="preserve"> the question is whether the </w:t>
      </w:r>
      <w:r w:rsidRPr="00F8448F">
        <w:rPr>
          <w:rFonts w:ascii="Georgia" w:hAnsi="Georgia" w:cs="Calibri"/>
          <w:sz w:val="22"/>
          <w:szCs w:val="22"/>
        </w:rPr>
        <w:t>applicant</w:t>
      </w:r>
      <w:r w:rsidRPr="00F8448F">
        <w:rPr>
          <w:rFonts w:ascii="Georgia" w:hAnsi="Georgia"/>
          <w:sz w:val="22"/>
        </w:rPr>
        <w:t xml:space="preserve"> has the right to access the African Court. Unlike the African Commission, the African Court allows very limited access. The following entities can take cases before the Court:</w:t>
      </w:r>
    </w:p>
    <w:p w14:paraId="4147222E" w14:textId="77777777" w:rsidR="002F7A7D" w:rsidRPr="00F8448F" w:rsidRDefault="002F7A7D" w:rsidP="00EC3E08">
      <w:pPr>
        <w:widowControl w:val="0"/>
        <w:autoSpaceDE w:val="0"/>
        <w:autoSpaceDN w:val="0"/>
        <w:adjustRightInd w:val="0"/>
        <w:spacing w:line="276" w:lineRule="auto"/>
        <w:jc w:val="both"/>
        <w:rPr>
          <w:rFonts w:ascii="Georgia" w:hAnsi="Georgia" w:cs="Calibri"/>
          <w:sz w:val="22"/>
          <w:szCs w:val="22"/>
        </w:rPr>
      </w:pPr>
    </w:p>
    <w:p w14:paraId="60F72489" w14:textId="6443922E" w:rsidR="002F7A7D" w:rsidRPr="00F8448F" w:rsidRDefault="002F7A7D" w:rsidP="00EC3E08">
      <w:pPr>
        <w:pStyle w:val="ListParagraph"/>
        <w:widowControl w:val="0"/>
        <w:numPr>
          <w:ilvl w:val="0"/>
          <w:numId w:val="4"/>
        </w:numPr>
        <w:autoSpaceDE w:val="0"/>
        <w:autoSpaceDN w:val="0"/>
        <w:adjustRightInd w:val="0"/>
        <w:spacing w:line="276" w:lineRule="auto"/>
        <w:jc w:val="both"/>
        <w:rPr>
          <w:rFonts w:ascii="Georgia" w:hAnsi="Georgia"/>
          <w:sz w:val="22"/>
        </w:rPr>
      </w:pPr>
      <w:r w:rsidRPr="00F8448F">
        <w:rPr>
          <w:rFonts w:ascii="Georgia" w:hAnsi="Georgia"/>
          <w:sz w:val="22"/>
        </w:rPr>
        <w:t>the African Commission</w:t>
      </w:r>
      <w:r w:rsidRPr="00F8448F">
        <w:rPr>
          <w:rFonts w:ascii="Georgia" w:hAnsi="Georgia" w:cs="Calibri"/>
          <w:sz w:val="22"/>
          <w:szCs w:val="22"/>
        </w:rPr>
        <w:t>;</w:t>
      </w:r>
      <w:r w:rsidRPr="00F8448F">
        <w:rPr>
          <w:rFonts w:ascii="Georgia" w:hAnsi="Georgia"/>
          <w:sz w:val="22"/>
        </w:rPr>
        <w:t xml:space="preserve"> </w:t>
      </w:r>
    </w:p>
    <w:p w14:paraId="04419635" w14:textId="69B2B6E2" w:rsidR="002F7A7D" w:rsidRPr="00F8448F" w:rsidRDefault="002F7A7D" w:rsidP="00EC3E08">
      <w:pPr>
        <w:pStyle w:val="ListParagraph"/>
        <w:widowControl w:val="0"/>
        <w:numPr>
          <w:ilvl w:val="0"/>
          <w:numId w:val="4"/>
        </w:numPr>
        <w:autoSpaceDE w:val="0"/>
        <w:autoSpaceDN w:val="0"/>
        <w:adjustRightInd w:val="0"/>
        <w:spacing w:line="276" w:lineRule="auto"/>
        <w:jc w:val="both"/>
        <w:rPr>
          <w:rFonts w:ascii="Georgia" w:hAnsi="Georgia"/>
          <w:sz w:val="22"/>
        </w:rPr>
      </w:pPr>
      <w:r w:rsidRPr="00F8448F">
        <w:rPr>
          <w:rFonts w:ascii="Georgia" w:hAnsi="Georgia"/>
          <w:sz w:val="22"/>
        </w:rPr>
        <w:t xml:space="preserve">States </w:t>
      </w:r>
      <w:r w:rsidRPr="00F8448F">
        <w:rPr>
          <w:rFonts w:ascii="Georgia" w:hAnsi="Georgia" w:cs="Calibri"/>
          <w:sz w:val="22"/>
          <w:szCs w:val="22"/>
        </w:rPr>
        <w:t>parties</w:t>
      </w:r>
      <w:r w:rsidRPr="00F8448F">
        <w:rPr>
          <w:rFonts w:ascii="Georgia" w:hAnsi="Georgia"/>
          <w:sz w:val="22"/>
        </w:rPr>
        <w:t xml:space="preserve"> that were complainants or respondents to a complaint before the African Commission</w:t>
      </w:r>
      <w:r w:rsidRPr="00F8448F">
        <w:rPr>
          <w:rFonts w:ascii="Georgia" w:hAnsi="Georgia" w:cs="Calibri"/>
          <w:sz w:val="22"/>
          <w:szCs w:val="22"/>
        </w:rPr>
        <w:t>;</w:t>
      </w:r>
      <w:r w:rsidRPr="00F8448F">
        <w:rPr>
          <w:rFonts w:ascii="Georgia" w:hAnsi="Georgia"/>
          <w:sz w:val="22"/>
        </w:rPr>
        <w:t xml:space="preserve"> </w:t>
      </w:r>
    </w:p>
    <w:p w14:paraId="632C1B16" w14:textId="081EEF32" w:rsidR="002F7A7D" w:rsidRPr="00F8448F" w:rsidRDefault="002F7A7D" w:rsidP="00EC3E08">
      <w:pPr>
        <w:pStyle w:val="ListParagraph"/>
        <w:widowControl w:val="0"/>
        <w:numPr>
          <w:ilvl w:val="0"/>
          <w:numId w:val="4"/>
        </w:numPr>
        <w:autoSpaceDE w:val="0"/>
        <w:autoSpaceDN w:val="0"/>
        <w:adjustRightInd w:val="0"/>
        <w:spacing w:line="276" w:lineRule="auto"/>
        <w:jc w:val="both"/>
        <w:rPr>
          <w:rFonts w:ascii="Georgia" w:hAnsi="Georgia"/>
          <w:sz w:val="22"/>
        </w:rPr>
      </w:pPr>
      <w:r w:rsidRPr="00F8448F">
        <w:rPr>
          <w:rFonts w:ascii="Georgia" w:hAnsi="Georgia"/>
          <w:sz w:val="22"/>
        </w:rPr>
        <w:t xml:space="preserve">State </w:t>
      </w:r>
      <w:r w:rsidRPr="00F8448F">
        <w:rPr>
          <w:rFonts w:ascii="Georgia" w:hAnsi="Georgia" w:cs="Calibri"/>
          <w:sz w:val="22"/>
          <w:szCs w:val="22"/>
        </w:rPr>
        <w:t>parties</w:t>
      </w:r>
      <w:r w:rsidRPr="00F8448F">
        <w:rPr>
          <w:rFonts w:ascii="Georgia" w:hAnsi="Georgia"/>
          <w:sz w:val="22"/>
        </w:rPr>
        <w:t xml:space="preserve"> that have an interest in a case; </w:t>
      </w:r>
    </w:p>
    <w:p w14:paraId="2E17FECC" w14:textId="77777777" w:rsidR="002F7A7D" w:rsidRPr="00F8448F" w:rsidRDefault="002F7A7D" w:rsidP="00EC3E08">
      <w:pPr>
        <w:pStyle w:val="ListParagraph"/>
        <w:widowControl w:val="0"/>
        <w:numPr>
          <w:ilvl w:val="0"/>
          <w:numId w:val="4"/>
        </w:numPr>
        <w:autoSpaceDE w:val="0"/>
        <w:autoSpaceDN w:val="0"/>
        <w:adjustRightInd w:val="0"/>
        <w:spacing w:line="276" w:lineRule="auto"/>
        <w:jc w:val="both"/>
        <w:rPr>
          <w:rFonts w:ascii="Georgia" w:hAnsi="Georgia"/>
          <w:sz w:val="22"/>
        </w:rPr>
      </w:pPr>
      <w:r w:rsidRPr="00F8448F">
        <w:rPr>
          <w:rFonts w:ascii="Georgia" w:hAnsi="Georgia"/>
          <w:sz w:val="22"/>
        </w:rPr>
        <w:t xml:space="preserve">African inter-governmental organisations; and </w:t>
      </w:r>
    </w:p>
    <w:p w14:paraId="6996AFD9" w14:textId="0A25C9C7" w:rsidR="002F7A7D" w:rsidRPr="00F8448F" w:rsidRDefault="002F7A7D" w:rsidP="00EC3E08">
      <w:pPr>
        <w:pStyle w:val="ListParagraph"/>
        <w:widowControl w:val="0"/>
        <w:numPr>
          <w:ilvl w:val="0"/>
          <w:numId w:val="4"/>
        </w:numPr>
        <w:autoSpaceDE w:val="0"/>
        <w:autoSpaceDN w:val="0"/>
        <w:adjustRightInd w:val="0"/>
        <w:spacing w:line="276" w:lineRule="auto"/>
        <w:jc w:val="both"/>
        <w:rPr>
          <w:rFonts w:ascii="Georgia" w:hAnsi="Georgia"/>
          <w:sz w:val="22"/>
        </w:rPr>
      </w:pPr>
      <w:r w:rsidRPr="00F8448F">
        <w:rPr>
          <w:rFonts w:ascii="Georgia" w:hAnsi="Georgia"/>
          <w:sz w:val="22"/>
        </w:rPr>
        <w:t xml:space="preserve">NGOs with observer status at the African Commission and ordinary individuals – but only when the State </w:t>
      </w:r>
      <w:r w:rsidRPr="00F8448F">
        <w:rPr>
          <w:rFonts w:ascii="Georgia" w:hAnsi="Georgia" w:cs="Calibri"/>
          <w:sz w:val="22"/>
          <w:szCs w:val="22"/>
        </w:rPr>
        <w:t>party</w:t>
      </w:r>
      <w:r w:rsidRPr="00F8448F">
        <w:rPr>
          <w:rFonts w:ascii="Georgia" w:hAnsi="Georgia"/>
          <w:sz w:val="22"/>
        </w:rPr>
        <w:t xml:space="preserve"> against which the complaint is lodged has made a declaration allowing individuals or NGOs direct access to the Court</w:t>
      </w:r>
      <w:r w:rsidRPr="00F8448F">
        <w:rPr>
          <w:rFonts w:ascii="Georgia" w:hAnsi="Georgia" w:cs="Calibri"/>
          <w:sz w:val="22"/>
          <w:szCs w:val="22"/>
        </w:rPr>
        <w:t>.</w:t>
      </w:r>
      <w:r w:rsidRPr="00F8448F">
        <w:rPr>
          <w:rStyle w:val="FootnoteReference"/>
          <w:rFonts w:ascii="Georgia" w:hAnsi="Georgia"/>
          <w:sz w:val="22"/>
        </w:rPr>
        <w:footnoteReference w:id="112"/>
      </w:r>
      <w:r w:rsidRPr="00F8448F">
        <w:rPr>
          <w:rFonts w:ascii="Georgia" w:hAnsi="Georgia"/>
          <w:sz w:val="22"/>
        </w:rPr>
        <w:t xml:space="preserve"> </w:t>
      </w:r>
      <w:r w:rsidRPr="00F8448F">
        <w:rPr>
          <w:rFonts w:ascii="Georgia" w:eastAsia="Times New Roman" w:hAnsi="Georgia" w:cs="Times New Roman"/>
          <w:sz w:val="22"/>
          <w:szCs w:val="22"/>
        </w:rPr>
        <w:t>At the time of writing (</w:t>
      </w:r>
      <w:r w:rsidR="0044406E">
        <w:rPr>
          <w:rFonts w:ascii="Georgia" w:eastAsia="Times New Roman" w:hAnsi="Georgia" w:cs="Times New Roman"/>
          <w:sz w:val="22"/>
          <w:szCs w:val="22"/>
        </w:rPr>
        <w:t>December</w:t>
      </w:r>
      <w:r w:rsidRPr="00F8448F">
        <w:rPr>
          <w:rFonts w:ascii="Georgia" w:eastAsia="Times New Roman" w:hAnsi="Georgia" w:cs="Times New Roman"/>
          <w:sz w:val="22"/>
          <w:szCs w:val="22"/>
        </w:rPr>
        <w:t xml:space="preserve"> 2015), the following seven countries had made the declaration allowing for direct access: Burkina Faso, Mali, Malawi, Tanzania, Ghana, Rwanda, and Côte d’Ivoire.</w:t>
      </w:r>
    </w:p>
    <w:p w14:paraId="54E50C92" w14:textId="77777777" w:rsidR="002F7A7D" w:rsidRPr="00F8448F" w:rsidRDefault="002F7A7D" w:rsidP="00EC3E08">
      <w:pPr>
        <w:widowControl w:val="0"/>
        <w:autoSpaceDE w:val="0"/>
        <w:autoSpaceDN w:val="0"/>
        <w:adjustRightInd w:val="0"/>
        <w:spacing w:line="276" w:lineRule="auto"/>
        <w:jc w:val="both"/>
        <w:rPr>
          <w:rFonts w:ascii="Georgia" w:hAnsi="Georgia" w:cs="Calibri"/>
          <w:sz w:val="22"/>
          <w:szCs w:val="22"/>
        </w:rPr>
      </w:pPr>
    </w:p>
    <w:p w14:paraId="722016BA" w14:textId="77777777" w:rsidR="002F7A7D" w:rsidRDefault="002F7A7D" w:rsidP="00EC3E08">
      <w:pPr>
        <w:widowControl w:val="0"/>
        <w:autoSpaceDE w:val="0"/>
        <w:autoSpaceDN w:val="0"/>
        <w:adjustRightInd w:val="0"/>
        <w:spacing w:line="276" w:lineRule="auto"/>
        <w:jc w:val="both"/>
        <w:rPr>
          <w:rFonts w:ascii="Georgia" w:hAnsi="Georgia" w:cs="Calibri"/>
          <w:sz w:val="22"/>
          <w:szCs w:val="22"/>
        </w:rPr>
      </w:pPr>
      <w:r w:rsidRPr="00F8448F">
        <w:rPr>
          <w:rFonts w:ascii="Georgia" w:hAnsi="Georgia" w:cs="Calibri"/>
          <w:sz w:val="22"/>
          <w:szCs w:val="22"/>
        </w:rPr>
        <w:t xml:space="preserve">The African Court approaches access to the court by first asking whether it has jurisdiction. These considerations are set out in </w:t>
      </w:r>
      <w:r w:rsidRPr="00F8448F">
        <w:rPr>
          <w:rFonts w:ascii="Georgia" w:hAnsi="Georgia" w:cs="Calibri"/>
          <w:i/>
          <w:iCs/>
          <w:sz w:val="22"/>
          <w:szCs w:val="22"/>
        </w:rPr>
        <w:t>Konaté v. Burkina Faso</w:t>
      </w:r>
      <w:r w:rsidRPr="00F8448F">
        <w:rPr>
          <w:rFonts w:ascii="Georgia" w:hAnsi="Georgia" w:cs="Calibri"/>
          <w:sz w:val="22"/>
          <w:szCs w:val="22"/>
        </w:rPr>
        <w:t>:</w:t>
      </w:r>
      <w:r w:rsidRPr="00F8448F">
        <w:rPr>
          <w:rStyle w:val="FootnoteReference"/>
          <w:rFonts w:ascii="Georgia" w:hAnsi="Georgia" w:cs="Calibri"/>
          <w:sz w:val="22"/>
          <w:szCs w:val="22"/>
        </w:rPr>
        <w:footnoteReference w:id="113"/>
      </w:r>
    </w:p>
    <w:p w14:paraId="66BA982E" w14:textId="77777777" w:rsidR="0044406E" w:rsidRPr="00F8448F" w:rsidRDefault="0044406E" w:rsidP="00EC3E08">
      <w:pPr>
        <w:widowControl w:val="0"/>
        <w:autoSpaceDE w:val="0"/>
        <w:autoSpaceDN w:val="0"/>
        <w:adjustRightInd w:val="0"/>
        <w:spacing w:line="276" w:lineRule="auto"/>
        <w:jc w:val="both"/>
        <w:rPr>
          <w:rFonts w:ascii="Georgia" w:hAnsi="Georgia" w:cs="Calibri"/>
          <w:sz w:val="22"/>
          <w:szCs w:val="22"/>
        </w:rPr>
      </w:pPr>
    </w:p>
    <w:p w14:paraId="5414C7AB" w14:textId="756A855F" w:rsidR="002F7A7D" w:rsidRPr="00F8448F" w:rsidRDefault="002F7A7D" w:rsidP="00EC3E08">
      <w:pPr>
        <w:pStyle w:val="ListParagraph"/>
        <w:widowControl w:val="0"/>
        <w:numPr>
          <w:ilvl w:val="0"/>
          <w:numId w:val="14"/>
        </w:numPr>
        <w:autoSpaceDE w:val="0"/>
        <w:autoSpaceDN w:val="0"/>
        <w:adjustRightInd w:val="0"/>
        <w:spacing w:line="276" w:lineRule="auto"/>
        <w:ind w:left="709" w:hanging="283"/>
        <w:jc w:val="both"/>
        <w:rPr>
          <w:rFonts w:ascii="Georgia" w:hAnsi="Georgia" w:cs="Calibri"/>
          <w:sz w:val="22"/>
          <w:szCs w:val="22"/>
        </w:rPr>
      </w:pPr>
      <w:r w:rsidRPr="00F8448F">
        <w:rPr>
          <w:rFonts w:ascii="Georgia" w:hAnsi="Georgia" w:cs="Calibri"/>
          <w:i/>
          <w:iCs/>
          <w:sz w:val="22"/>
          <w:szCs w:val="22"/>
        </w:rPr>
        <w:t>Ratione personae</w:t>
      </w:r>
      <w:r w:rsidRPr="00F8448F">
        <w:rPr>
          <w:rFonts w:ascii="Georgia" w:hAnsi="Georgia" w:cs="Calibri"/>
          <w:sz w:val="22"/>
          <w:szCs w:val="22"/>
        </w:rPr>
        <w:t xml:space="preserve"> – whether the court has jurisdiction over both the </w:t>
      </w:r>
      <w:r w:rsidRPr="00F8448F">
        <w:rPr>
          <w:rFonts w:ascii="Georgia" w:hAnsi="Georgia" w:cs="Calibri"/>
          <w:sz w:val="22"/>
          <w:szCs w:val="22"/>
        </w:rPr>
        <w:lastRenderedPageBreak/>
        <w:t xml:space="preserve">complainant and the respondent State. This may be: </w:t>
      </w:r>
    </w:p>
    <w:p w14:paraId="3C3CCCC1" w14:textId="77777777" w:rsidR="002F7A7D" w:rsidRPr="00F8448F" w:rsidRDefault="002F7A7D" w:rsidP="00EC3E08">
      <w:pPr>
        <w:pStyle w:val="ListParagraph"/>
        <w:widowControl w:val="0"/>
        <w:autoSpaceDE w:val="0"/>
        <w:autoSpaceDN w:val="0"/>
        <w:adjustRightInd w:val="0"/>
        <w:spacing w:line="276" w:lineRule="auto"/>
        <w:ind w:left="709"/>
        <w:jc w:val="both"/>
        <w:rPr>
          <w:rFonts w:ascii="Georgia" w:hAnsi="Georgia" w:cs="Calibri"/>
          <w:sz w:val="22"/>
          <w:szCs w:val="22"/>
        </w:rPr>
      </w:pPr>
    </w:p>
    <w:p w14:paraId="0387D598" w14:textId="7F5B077D" w:rsidR="002F7A7D" w:rsidRPr="00F8448F" w:rsidRDefault="002F7A7D" w:rsidP="00EC3E08">
      <w:pPr>
        <w:pStyle w:val="ListParagraph"/>
        <w:widowControl w:val="0"/>
        <w:numPr>
          <w:ilvl w:val="1"/>
          <w:numId w:val="14"/>
        </w:numPr>
        <w:autoSpaceDE w:val="0"/>
        <w:autoSpaceDN w:val="0"/>
        <w:adjustRightInd w:val="0"/>
        <w:spacing w:line="276" w:lineRule="auto"/>
        <w:ind w:left="1701"/>
        <w:jc w:val="both"/>
        <w:rPr>
          <w:rFonts w:ascii="Georgia" w:hAnsi="Georgia" w:cs="Calibri"/>
          <w:sz w:val="22"/>
          <w:szCs w:val="22"/>
        </w:rPr>
      </w:pPr>
      <w:r w:rsidRPr="00F8448F">
        <w:rPr>
          <w:rFonts w:ascii="Georgia" w:hAnsi="Georgia" w:cs="Calibri"/>
          <w:sz w:val="22"/>
          <w:szCs w:val="22"/>
        </w:rPr>
        <w:t>if a case is brought by a State party to the Protocol, an African intergovernmental organisation, or the African Commission against any State party to the Protocol;</w:t>
      </w:r>
    </w:p>
    <w:p w14:paraId="0D19D4A8" w14:textId="16952C45" w:rsidR="002F7A7D" w:rsidRPr="00F8448F" w:rsidRDefault="002F7A7D" w:rsidP="00EC3E08">
      <w:pPr>
        <w:pStyle w:val="ListParagraph"/>
        <w:widowControl w:val="0"/>
        <w:numPr>
          <w:ilvl w:val="1"/>
          <w:numId w:val="14"/>
        </w:numPr>
        <w:autoSpaceDE w:val="0"/>
        <w:autoSpaceDN w:val="0"/>
        <w:adjustRightInd w:val="0"/>
        <w:spacing w:line="276" w:lineRule="auto"/>
        <w:ind w:left="1701"/>
        <w:jc w:val="both"/>
        <w:rPr>
          <w:rFonts w:ascii="Georgia" w:hAnsi="Georgia" w:cs="Calibri"/>
          <w:sz w:val="22"/>
          <w:szCs w:val="22"/>
        </w:rPr>
      </w:pPr>
      <w:r w:rsidRPr="00F8448F">
        <w:rPr>
          <w:rFonts w:ascii="Georgia" w:hAnsi="Georgia" w:cs="Calibri"/>
          <w:sz w:val="22"/>
          <w:szCs w:val="22"/>
        </w:rPr>
        <w:t>if a case is brought by an NGO or an individual against a State party that has made a declaration under article 34(6) of the Protocol allowing direct access; or</w:t>
      </w:r>
    </w:p>
    <w:p w14:paraId="32FFD97E" w14:textId="77777777" w:rsidR="002F7A7D" w:rsidRPr="00F8448F" w:rsidRDefault="002F7A7D" w:rsidP="00EC3E08">
      <w:pPr>
        <w:pStyle w:val="ListParagraph"/>
        <w:widowControl w:val="0"/>
        <w:numPr>
          <w:ilvl w:val="1"/>
          <w:numId w:val="14"/>
        </w:numPr>
        <w:autoSpaceDE w:val="0"/>
        <w:autoSpaceDN w:val="0"/>
        <w:adjustRightInd w:val="0"/>
        <w:spacing w:line="276" w:lineRule="auto"/>
        <w:ind w:left="1701"/>
        <w:jc w:val="both"/>
        <w:rPr>
          <w:rFonts w:ascii="Georgia" w:hAnsi="Georgia" w:cs="Calibri"/>
          <w:sz w:val="22"/>
          <w:szCs w:val="22"/>
        </w:rPr>
      </w:pPr>
      <w:r w:rsidRPr="00F8448F">
        <w:rPr>
          <w:rFonts w:ascii="Georgia" w:hAnsi="Georgia" w:cs="Calibri"/>
          <w:sz w:val="22"/>
          <w:szCs w:val="22"/>
        </w:rPr>
        <w:t>if a case is brought by an African organisation seeking an Advisory Opinion.</w:t>
      </w:r>
    </w:p>
    <w:p w14:paraId="1C4793E9" w14:textId="77777777" w:rsidR="002F7A7D" w:rsidRPr="00F8448F" w:rsidRDefault="002F7A7D" w:rsidP="00EC3E08">
      <w:pPr>
        <w:pStyle w:val="ListParagraph"/>
        <w:widowControl w:val="0"/>
        <w:autoSpaceDE w:val="0"/>
        <w:autoSpaceDN w:val="0"/>
        <w:adjustRightInd w:val="0"/>
        <w:spacing w:line="276" w:lineRule="auto"/>
        <w:ind w:left="2160"/>
        <w:jc w:val="both"/>
        <w:rPr>
          <w:rFonts w:ascii="Georgia" w:hAnsi="Georgia" w:cs="Calibri"/>
          <w:sz w:val="22"/>
          <w:szCs w:val="22"/>
        </w:rPr>
      </w:pPr>
    </w:p>
    <w:p w14:paraId="01022305" w14:textId="77777777" w:rsidR="002F7A7D" w:rsidRPr="00F8448F" w:rsidRDefault="002F7A7D" w:rsidP="00EC3E08">
      <w:pPr>
        <w:pStyle w:val="ListParagraph"/>
        <w:widowControl w:val="0"/>
        <w:numPr>
          <w:ilvl w:val="0"/>
          <w:numId w:val="14"/>
        </w:numPr>
        <w:autoSpaceDE w:val="0"/>
        <w:autoSpaceDN w:val="0"/>
        <w:adjustRightInd w:val="0"/>
        <w:spacing w:line="276" w:lineRule="auto"/>
        <w:ind w:left="709" w:hanging="283"/>
        <w:jc w:val="both"/>
        <w:rPr>
          <w:rFonts w:ascii="Georgia" w:hAnsi="Georgia" w:cs="Calibri"/>
          <w:sz w:val="22"/>
          <w:szCs w:val="22"/>
        </w:rPr>
      </w:pPr>
      <w:r w:rsidRPr="00F8448F">
        <w:rPr>
          <w:rFonts w:ascii="Georgia" w:hAnsi="Georgia" w:cs="Calibri"/>
          <w:i/>
          <w:iCs/>
          <w:sz w:val="22"/>
          <w:szCs w:val="22"/>
        </w:rPr>
        <w:t>Ratione materiae</w:t>
      </w:r>
      <w:r w:rsidRPr="00F8448F">
        <w:rPr>
          <w:rFonts w:ascii="Georgia" w:hAnsi="Georgia" w:cs="Calibri"/>
          <w:sz w:val="22"/>
          <w:szCs w:val="22"/>
        </w:rPr>
        <w:t xml:space="preserve"> - whether the acts complained of violate the African Charter and other international human rights treaties ratified by the respondent State; </w:t>
      </w:r>
    </w:p>
    <w:p w14:paraId="6B127F96" w14:textId="73D01DD8" w:rsidR="002F7A7D" w:rsidRPr="00F8448F" w:rsidRDefault="002F7A7D" w:rsidP="00EC3E08">
      <w:pPr>
        <w:pStyle w:val="ListParagraph"/>
        <w:widowControl w:val="0"/>
        <w:numPr>
          <w:ilvl w:val="0"/>
          <w:numId w:val="14"/>
        </w:numPr>
        <w:autoSpaceDE w:val="0"/>
        <w:autoSpaceDN w:val="0"/>
        <w:adjustRightInd w:val="0"/>
        <w:spacing w:line="276" w:lineRule="auto"/>
        <w:ind w:left="709" w:hanging="283"/>
        <w:jc w:val="both"/>
        <w:rPr>
          <w:rFonts w:ascii="Georgia" w:hAnsi="Georgia" w:cs="Calibri"/>
          <w:sz w:val="22"/>
          <w:szCs w:val="22"/>
        </w:rPr>
      </w:pPr>
      <w:r w:rsidRPr="00F8448F">
        <w:rPr>
          <w:rFonts w:ascii="Georgia" w:hAnsi="Georgia" w:cs="Calibri"/>
          <w:i/>
          <w:iCs/>
          <w:sz w:val="22"/>
          <w:szCs w:val="22"/>
        </w:rPr>
        <w:t>Ratione temporis</w:t>
      </w:r>
      <w:r w:rsidRPr="00F8448F">
        <w:rPr>
          <w:rFonts w:ascii="Georgia" w:hAnsi="Georgia" w:cs="Calibri"/>
          <w:sz w:val="22"/>
          <w:szCs w:val="22"/>
        </w:rPr>
        <w:t xml:space="preserve"> – whether the violation occurred after the State concerned had ratified the Protocol or the human rights treaty you claim it has violated.  </w:t>
      </w:r>
      <w:r w:rsidRPr="00F8448F">
        <w:rPr>
          <w:rFonts w:ascii="Georgia" w:hAnsi="Georgia"/>
          <w:sz w:val="22"/>
        </w:rPr>
        <w:t>The African Court has expressly recognised that violations may be of a continuous nature – thus opening its jurisdiction to cases where violations began before the Protocol came into force for any State.</w:t>
      </w:r>
      <w:r w:rsidRPr="00F8448F">
        <w:rPr>
          <w:rStyle w:val="FootnoteReference"/>
          <w:rFonts w:ascii="Georgia" w:hAnsi="Georgia"/>
          <w:sz w:val="22"/>
        </w:rPr>
        <w:footnoteReference w:id="114"/>
      </w:r>
      <w:r w:rsidRPr="00F8448F">
        <w:rPr>
          <w:rFonts w:ascii="Georgia" w:hAnsi="Georgia"/>
          <w:sz w:val="22"/>
        </w:rPr>
        <w:t xml:space="preserve"> </w:t>
      </w:r>
    </w:p>
    <w:p w14:paraId="3FB59993" w14:textId="1215CBF3" w:rsidR="002F7A7D" w:rsidRPr="00F8448F" w:rsidRDefault="002F7A7D" w:rsidP="00EC3E08">
      <w:pPr>
        <w:pStyle w:val="ListParagraph"/>
        <w:widowControl w:val="0"/>
        <w:numPr>
          <w:ilvl w:val="0"/>
          <w:numId w:val="14"/>
        </w:numPr>
        <w:autoSpaceDE w:val="0"/>
        <w:autoSpaceDN w:val="0"/>
        <w:adjustRightInd w:val="0"/>
        <w:spacing w:line="276" w:lineRule="auto"/>
        <w:ind w:left="709" w:hanging="283"/>
        <w:jc w:val="both"/>
        <w:rPr>
          <w:rFonts w:ascii="Georgia" w:hAnsi="Georgia" w:cs="Calibri"/>
          <w:sz w:val="22"/>
          <w:szCs w:val="22"/>
        </w:rPr>
      </w:pPr>
      <w:r w:rsidRPr="00F8448F">
        <w:rPr>
          <w:rFonts w:ascii="Georgia" w:hAnsi="Georgia" w:cs="Calibri"/>
          <w:i/>
          <w:iCs/>
          <w:sz w:val="22"/>
          <w:szCs w:val="22"/>
        </w:rPr>
        <w:t xml:space="preserve">Ratione loci </w:t>
      </w:r>
      <w:r w:rsidRPr="00F8448F">
        <w:rPr>
          <w:rFonts w:ascii="Georgia" w:hAnsi="Georgia" w:cs="Calibri"/>
          <w:iCs/>
          <w:sz w:val="22"/>
          <w:szCs w:val="22"/>
        </w:rPr>
        <w:t>– whether the violations occurred within the territory of a State party. (So far, no case has dealt with extraterritorial obligations).</w:t>
      </w:r>
    </w:p>
    <w:p w14:paraId="34D16E73"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618707A5" w14:textId="693DF314" w:rsidR="002F7A7D" w:rsidRPr="00F8448F" w:rsidRDefault="002F7A7D" w:rsidP="00EC3E08">
      <w:pPr>
        <w:widowControl w:val="0"/>
        <w:autoSpaceDE w:val="0"/>
        <w:autoSpaceDN w:val="0"/>
        <w:adjustRightInd w:val="0"/>
        <w:spacing w:line="276" w:lineRule="auto"/>
        <w:jc w:val="both"/>
        <w:rPr>
          <w:rFonts w:ascii="Georgia" w:hAnsi="Georgia"/>
          <w:sz w:val="22"/>
        </w:rPr>
      </w:pPr>
      <w:r w:rsidRPr="00F8448F">
        <w:rPr>
          <w:rFonts w:ascii="Georgia" w:hAnsi="Georgia"/>
          <w:sz w:val="22"/>
        </w:rPr>
        <w:t>The African Court will not have jurisdiction over cases brought by individuals and NGOs against countries that have not made a declaration under article 34(6).</w:t>
      </w:r>
    </w:p>
    <w:p w14:paraId="143D24ED" w14:textId="77777777" w:rsidR="002F7A7D" w:rsidRPr="00F8448F" w:rsidRDefault="002F7A7D" w:rsidP="00EC3E08">
      <w:pPr>
        <w:widowControl w:val="0"/>
        <w:autoSpaceDE w:val="0"/>
        <w:autoSpaceDN w:val="0"/>
        <w:adjustRightInd w:val="0"/>
        <w:spacing w:line="276" w:lineRule="auto"/>
        <w:jc w:val="both"/>
        <w:rPr>
          <w:rFonts w:ascii="Georgia" w:hAnsi="Georgia" w:cs="Calibri"/>
          <w:sz w:val="22"/>
          <w:szCs w:val="22"/>
        </w:rPr>
      </w:pPr>
    </w:p>
    <w:p w14:paraId="08BE65BA" w14:textId="2F6AD97B" w:rsidR="002F7A7D" w:rsidRPr="00F8448F" w:rsidRDefault="002F7A7D" w:rsidP="00EC3E08">
      <w:pPr>
        <w:widowControl w:val="0"/>
        <w:autoSpaceDE w:val="0"/>
        <w:autoSpaceDN w:val="0"/>
        <w:adjustRightInd w:val="0"/>
        <w:spacing w:line="276" w:lineRule="auto"/>
        <w:ind w:left="720"/>
        <w:jc w:val="both"/>
        <w:rPr>
          <w:rFonts w:ascii="Georgia" w:hAnsi="Georgia"/>
          <w:sz w:val="22"/>
        </w:rPr>
      </w:pPr>
      <w:r w:rsidRPr="00F8448F">
        <w:rPr>
          <w:rFonts w:ascii="Georgia" w:eastAsia="Times New Roman" w:hAnsi="Georgia" w:cs="Times New Roman"/>
          <w:sz w:val="22"/>
          <w:szCs w:val="22"/>
        </w:rPr>
        <w:t xml:space="preserve">“[T]he second sentence of Article 34(6) of the Protocol provides that [the Court] ‘shall not </w:t>
      </w:r>
      <w:r w:rsidRPr="00F8448F">
        <w:rPr>
          <w:rFonts w:ascii="Georgia" w:eastAsia="Times New Roman" w:hAnsi="Georgia" w:cs="Times New Roman"/>
          <w:i/>
          <w:iCs/>
          <w:sz w:val="22"/>
          <w:szCs w:val="22"/>
          <w:u w:val="single"/>
        </w:rPr>
        <w:t>receive</w:t>
      </w:r>
      <w:r w:rsidRPr="00F8448F">
        <w:rPr>
          <w:rFonts w:ascii="Georgia" w:eastAsia="Times New Roman" w:hAnsi="Georgia" w:cs="Times New Roman"/>
          <w:sz w:val="22"/>
          <w:szCs w:val="22"/>
        </w:rPr>
        <w:t xml:space="preserve"> any petition under Article 5(3) involving a State party which has not made such a declaration’. The […]objective of the aforementioned Article 34(6) is to prescribe the conditions under which the Court could hear such cases; that is to say, the requirement that a special declaration should be deposited by the concerned State party, and to set forth the consequences of the absence of such a deposit by the State concerned.”</w:t>
      </w:r>
      <w:r w:rsidRPr="00F8448F">
        <w:rPr>
          <w:rStyle w:val="FootnoteReference"/>
          <w:rFonts w:ascii="Georgia" w:eastAsia="Times New Roman" w:hAnsi="Georgia" w:cs="Times New Roman"/>
          <w:sz w:val="22"/>
          <w:szCs w:val="22"/>
        </w:rPr>
        <w:footnoteReference w:id="115"/>
      </w:r>
    </w:p>
    <w:p w14:paraId="0B514AF1" w14:textId="77777777" w:rsidR="002F7A7D" w:rsidRPr="00F8448F" w:rsidRDefault="002F7A7D" w:rsidP="00EC3E08">
      <w:pPr>
        <w:widowControl w:val="0"/>
        <w:autoSpaceDE w:val="0"/>
        <w:autoSpaceDN w:val="0"/>
        <w:adjustRightInd w:val="0"/>
        <w:spacing w:line="276" w:lineRule="auto"/>
        <w:jc w:val="both"/>
        <w:rPr>
          <w:rFonts w:ascii="Georgia" w:eastAsia="Times New Roman" w:hAnsi="Georgia" w:cs="Times New Roman"/>
          <w:sz w:val="22"/>
          <w:szCs w:val="22"/>
        </w:rPr>
      </w:pPr>
    </w:p>
    <w:p w14:paraId="48B4C622" w14:textId="77777777" w:rsidR="002F7A7D" w:rsidRPr="00F8448F" w:rsidRDefault="002F7A7D" w:rsidP="00EC3E08">
      <w:pPr>
        <w:widowControl w:val="0"/>
        <w:autoSpaceDE w:val="0"/>
        <w:autoSpaceDN w:val="0"/>
        <w:adjustRightInd w:val="0"/>
        <w:spacing w:line="276" w:lineRule="auto"/>
        <w:jc w:val="both"/>
        <w:rPr>
          <w:rFonts w:ascii="Georgia" w:eastAsia="Times New Roman" w:hAnsi="Georgia" w:cs="Times New Roman"/>
          <w:bCs/>
          <w:sz w:val="22"/>
          <w:szCs w:val="22"/>
        </w:rPr>
      </w:pPr>
      <w:r w:rsidRPr="00F8448F">
        <w:rPr>
          <w:rFonts w:ascii="Georgia" w:eastAsia="Times New Roman" w:hAnsi="Georgia" w:cs="Times New Roman"/>
          <w:sz w:val="22"/>
          <w:szCs w:val="22"/>
        </w:rPr>
        <w:t>However, the African Court has in a number of cases referred such cases to the African Commission even though this procedure may be legally questionable.</w:t>
      </w:r>
      <w:r w:rsidRPr="00F8448F">
        <w:rPr>
          <w:rStyle w:val="FootnoteReference"/>
          <w:rFonts w:ascii="Georgia" w:eastAsia="Times New Roman" w:hAnsi="Georgia" w:cs="Times New Roman"/>
          <w:sz w:val="22"/>
          <w:szCs w:val="22"/>
        </w:rPr>
        <w:footnoteReference w:id="116"/>
      </w:r>
      <w:r w:rsidRPr="00F8448F">
        <w:rPr>
          <w:rFonts w:ascii="Georgia" w:eastAsia="Times New Roman" w:hAnsi="Georgia" w:cs="Times New Roman"/>
          <w:sz w:val="22"/>
          <w:szCs w:val="22"/>
        </w:rPr>
        <w:t xml:space="preserve"> </w:t>
      </w:r>
    </w:p>
    <w:p w14:paraId="5A21E43C"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613DC27D" w14:textId="77777777" w:rsidR="002F7A7D" w:rsidRPr="00F8448F" w:rsidRDefault="002F7A7D" w:rsidP="00EC3E08">
      <w:pPr>
        <w:pStyle w:val="Heading3"/>
        <w:spacing w:line="276" w:lineRule="auto"/>
        <w:rPr>
          <w:rFonts w:ascii="Georgia" w:hAnsi="Georgia"/>
          <w:color w:val="auto"/>
          <w:sz w:val="22"/>
          <w:szCs w:val="22"/>
        </w:rPr>
      </w:pPr>
      <w:bookmarkStart w:id="107" w:name="_Toc436212784"/>
      <w:bookmarkStart w:id="108" w:name="_Toc433300304"/>
      <w:r w:rsidRPr="00F8448F">
        <w:rPr>
          <w:rFonts w:ascii="Georgia" w:hAnsi="Georgia"/>
          <w:color w:val="auto"/>
          <w:sz w:val="22"/>
          <w:szCs w:val="22"/>
        </w:rPr>
        <w:t>3.2 Admissibility</w:t>
      </w:r>
      <w:bookmarkEnd w:id="107"/>
      <w:bookmarkEnd w:id="108"/>
      <w:r w:rsidRPr="00F8448F">
        <w:rPr>
          <w:rFonts w:ascii="Georgia" w:hAnsi="Georgia"/>
          <w:color w:val="auto"/>
          <w:sz w:val="22"/>
          <w:szCs w:val="22"/>
        </w:rPr>
        <w:t xml:space="preserve"> </w:t>
      </w:r>
    </w:p>
    <w:p w14:paraId="195B1672" w14:textId="78A7151E"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 xml:space="preserve">After the African Court has confirmed that it has jurisdiction, it will need to consider the wider questions regarding the admissibility of the case. The three main situations in which the African Court will have jurisdiction are: </w:t>
      </w:r>
    </w:p>
    <w:p w14:paraId="5678CF81" w14:textId="77777777" w:rsidR="002F7A7D" w:rsidRPr="00F8448F" w:rsidRDefault="002F7A7D" w:rsidP="00EC3E08">
      <w:pPr>
        <w:pStyle w:val="ListParagraph"/>
        <w:numPr>
          <w:ilvl w:val="0"/>
          <w:numId w:val="67"/>
        </w:numPr>
        <w:spacing w:line="276" w:lineRule="auto"/>
        <w:jc w:val="both"/>
        <w:rPr>
          <w:rFonts w:ascii="Georgia" w:hAnsi="Georgia"/>
          <w:sz w:val="22"/>
          <w:szCs w:val="22"/>
          <w:u w:val="single"/>
        </w:rPr>
      </w:pPr>
      <w:r w:rsidRPr="00F8448F">
        <w:rPr>
          <w:rFonts w:ascii="Georgia" w:hAnsi="Georgia"/>
          <w:sz w:val="22"/>
          <w:szCs w:val="22"/>
        </w:rPr>
        <w:t xml:space="preserve">when the African Commission brings the case against a State that has ratified the Protocol; </w:t>
      </w:r>
    </w:p>
    <w:p w14:paraId="73BD7BA0" w14:textId="26364719" w:rsidR="002F7A7D" w:rsidRPr="00F8448F" w:rsidRDefault="002F7A7D" w:rsidP="00EC3E08">
      <w:pPr>
        <w:pStyle w:val="ListParagraph"/>
        <w:numPr>
          <w:ilvl w:val="0"/>
          <w:numId w:val="67"/>
        </w:numPr>
        <w:spacing w:line="276" w:lineRule="auto"/>
        <w:jc w:val="both"/>
        <w:rPr>
          <w:rFonts w:ascii="Georgia" w:hAnsi="Georgia"/>
          <w:sz w:val="22"/>
          <w:szCs w:val="22"/>
          <w:u w:val="single"/>
        </w:rPr>
      </w:pPr>
      <w:r w:rsidRPr="00F8448F">
        <w:rPr>
          <w:rFonts w:ascii="Georgia" w:hAnsi="Georgia"/>
          <w:sz w:val="22"/>
          <w:szCs w:val="22"/>
        </w:rPr>
        <w:lastRenderedPageBreak/>
        <w:t xml:space="preserve">when an individual or an NGO takes a case directly against a State that has </w:t>
      </w:r>
      <w:r w:rsidRPr="00F8448F">
        <w:rPr>
          <w:rFonts w:ascii="Georgia" w:hAnsi="Georgia" w:cs="Calibri"/>
          <w:sz w:val="22"/>
          <w:szCs w:val="22"/>
        </w:rPr>
        <w:t xml:space="preserve">made a declaration under article 34(6) of the Protocol allowing direct access; or </w:t>
      </w:r>
    </w:p>
    <w:p w14:paraId="473C9B51" w14:textId="713518E6" w:rsidR="002F7A7D" w:rsidRPr="00F8448F" w:rsidRDefault="002F7A7D" w:rsidP="00EC3E08">
      <w:pPr>
        <w:pStyle w:val="ListParagraph"/>
        <w:numPr>
          <w:ilvl w:val="0"/>
          <w:numId w:val="67"/>
        </w:numPr>
        <w:spacing w:line="276" w:lineRule="auto"/>
        <w:jc w:val="both"/>
        <w:rPr>
          <w:rFonts w:ascii="Georgia" w:hAnsi="Georgia"/>
          <w:sz w:val="22"/>
          <w:szCs w:val="22"/>
          <w:u w:val="single"/>
        </w:rPr>
      </w:pPr>
      <w:r w:rsidRPr="00F8448F">
        <w:rPr>
          <w:rFonts w:ascii="Georgia" w:hAnsi="Georgia" w:cs="Calibri"/>
          <w:sz w:val="22"/>
          <w:szCs w:val="22"/>
        </w:rPr>
        <w:t xml:space="preserve">if a case is brought by an African organisation seeking an advisory opinion. </w:t>
      </w:r>
    </w:p>
    <w:p w14:paraId="7B1F455E" w14:textId="77777777" w:rsidR="002F7A7D" w:rsidRPr="00F8448F" w:rsidRDefault="002F7A7D" w:rsidP="00EC3E08">
      <w:pPr>
        <w:spacing w:line="276" w:lineRule="auto"/>
        <w:ind w:left="360"/>
        <w:jc w:val="both"/>
        <w:rPr>
          <w:rFonts w:ascii="Georgia" w:hAnsi="Georgia"/>
          <w:sz w:val="22"/>
        </w:rPr>
      </w:pPr>
    </w:p>
    <w:p w14:paraId="79B52A45" w14:textId="77777777" w:rsidR="002F7A7D" w:rsidRPr="00F8448F" w:rsidRDefault="002F7A7D" w:rsidP="00EC3E08">
      <w:pPr>
        <w:spacing w:line="276" w:lineRule="auto"/>
        <w:jc w:val="both"/>
        <w:rPr>
          <w:rFonts w:ascii="Georgia" w:hAnsi="Georgia"/>
          <w:sz w:val="22"/>
          <w:szCs w:val="22"/>
          <w:u w:val="single"/>
        </w:rPr>
      </w:pPr>
      <w:r w:rsidRPr="00F8448F">
        <w:rPr>
          <w:rFonts w:ascii="Georgia" w:hAnsi="Georgia" w:cs="Calibri"/>
          <w:sz w:val="22"/>
          <w:szCs w:val="22"/>
        </w:rPr>
        <w:t>In each of these cases different considerations will apply to the admissibility of the cases.</w:t>
      </w:r>
    </w:p>
    <w:p w14:paraId="36239453" w14:textId="77777777" w:rsidR="002F7A7D" w:rsidRPr="00F8448F" w:rsidRDefault="002F7A7D" w:rsidP="00EC3E08">
      <w:pPr>
        <w:spacing w:line="276" w:lineRule="auto"/>
        <w:jc w:val="both"/>
        <w:rPr>
          <w:rFonts w:ascii="Georgia" w:hAnsi="Georgia"/>
          <w:sz w:val="22"/>
          <w:szCs w:val="22"/>
          <w:u w:val="single"/>
        </w:rPr>
      </w:pPr>
    </w:p>
    <w:p w14:paraId="0DFE065A" w14:textId="1D0916CF" w:rsidR="002F7A7D" w:rsidRPr="00F8448F" w:rsidRDefault="002F7A7D" w:rsidP="00EC3E08">
      <w:pPr>
        <w:pStyle w:val="Heading3"/>
        <w:numPr>
          <w:ilvl w:val="0"/>
          <w:numId w:val="50"/>
        </w:numPr>
        <w:spacing w:line="276" w:lineRule="auto"/>
        <w:ind w:left="0" w:firstLine="0"/>
        <w:rPr>
          <w:rFonts w:ascii="Georgia" w:hAnsi="Georgia"/>
          <w:b w:val="0"/>
          <w:bCs w:val="0"/>
          <w:color w:val="auto"/>
          <w:sz w:val="22"/>
          <w:szCs w:val="22"/>
        </w:rPr>
      </w:pPr>
      <w:bookmarkStart w:id="109" w:name="_Toc436212785"/>
      <w:bookmarkStart w:id="110" w:name="_Toc433300305"/>
      <w:r w:rsidRPr="00F8448F">
        <w:rPr>
          <w:rFonts w:ascii="Georgia" w:hAnsi="Georgia"/>
          <w:b w:val="0"/>
          <w:bCs w:val="0"/>
          <w:color w:val="auto"/>
          <w:sz w:val="22"/>
          <w:szCs w:val="22"/>
          <w:u w:val="single"/>
        </w:rPr>
        <w:t>Cases brought through the African Commission</w:t>
      </w:r>
      <w:bookmarkEnd w:id="109"/>
      <w:bookmarkEnd w:id="110"/>
      <w:r w:rsidRPr="00F8448F">
        <w:rPr>
          <w:rFonts w:ascii="Georgia" w:hAnsi="Georgia"/>
          <w:b w:val="0"/>
          <w:color w:val="auto"/>
          <w:sz w:val="22"/>
        </w:rPr>
        <w:t xml:space="preserve"> </w:t>
      </w:r>
    </w:p>
    <w:p w14:paraId="65466822" w14:textId="77777777" w:rsidR="002F7A7D" w:rsidRPr="00F8448F" w:rsidRDefault="002F7A7D" w:rsidP="00EC3E08">
      <w:pPr>
        <w:pStyle w:val="ListParagraph"/>
        <w:spacing w:line="276" w:lineRule="auto"/>
        <w:ind w:left="0"/>
        <w:jc w:val="both"/>
        <w:rPr>
          <w:rFonts w:ascii="Georgia" w:hAnsi="Georgia"/>
          <w:sz w:val="22"/>
        </w:rPr>
      </w:pPr>
      <w:r w:rsidRPr="00F8448F">
        <w:rPr>
          <w:rFonts w:ascii="Georgia" w:hAnsi="Georgia"/>
          <w:sz w:val="22"/>
        </w:rPr>
        <w:t xml:space="preserve">Experience from other regional mechanisms suggests that the primary way to engage the African Court will lie through the African Commission. The African Commission has the right to take cases in its name before the African Court against any State that has ratified the Protocol. </w:t>
      </w:r>
      <w:r w:rsidRPr="00F8448F">
        <w:rPr>
          <w:rFonts w:ascii="Georgia" w:hAnsi="Georgia"/>
          <w:sz w:val="22"/>
          <w:szCs w:val="22"/>
        </w:rPr>
        <w:t xml:space="preserve"> </w:t>
      </w:r>
      <w:r w:rsidRPr="00F8448F">
        <w:rPr>
          <w:rFonts w:ascii="Georgia" w:hAnsi="Georgia"/>
          <w:sz w:val="22"/>
        </w:rPr>
        <w:t>In Rule 118 of its Rules of Procedure the African Commission has indicated that it will bring cases before the African Court in the following circumstances:</w:t>
      </w:r>
    </w:p>
    <w:p w14:paraId="5915DE74" w14:textId="77777777" w:rsidR="002F7A7D" w:rsidRPr="00F8448F" w:rsidRDefault="002F7A7D" w:rsidP="00EC3E08">
      <w:pPr>
        <w:pStyle w:val="ListParagraph"/>
        <w:spacing w:line="276" w:lineRule="auto"/>
        <w:ind w:left="360"/>
        <w:jc w:val="both"/>
        <w:rPr>
          <w:rFonts w:ascii="Georgia" w:hAnsi="Georgia"/>
          <w:b/>
          <w:sz w:val="22"/>
          <w:szCs w:val="22"/>
        </w:rPr>
      </w:pPr>
    </w:p>
    <w:p w14:paraId="3703FCE1" w14:textId="77777777" w:rsidR="002F7A7D" w:rsidRPr="00F8448F" w:rsidRDefault="002F7A7D" w:rsidP="00EC3E08">
      <w:pPr>
        <w:pStyle w:val="ListParagraph"/>
        <w:numPr>
          <w:ilvl w:val="0"/>
          <w:numId w:val="5"/>
        </w:num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if the African Commission has taken a decision with respect to a communication and considers that the State has not complied or is unwilling to comply with its recommendations in respect of the communication within the time limit;</w:t>
      </w:r>
    </w:p>
    <w:p w14:paraId="2F091D6E" w14:textId="3F4C66DF" w:rsidR="002F7A7D" w:rsidRPr="00F8448F" w:rsidRDefault="002F7A7D" w:rsidP="00EC3E08">
      <w:pPr>
        <w:pStyle w:val="ListParagraph"/>
        <w:numPr>
          <w:ilvl w:val="0"/>
          <w:numId w:val="5"/>
        </w:num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if the African Commission has made a request for provisional measures against a State party, and considers that the State has not complied with the provisional measures requested;</w:t>
      </w:r>
    </w:p>
    <w:p w14:paraId="0BBAC8B3" w14:textId="71133FAB" w:rsidR="002F7A7D" w:rsidRPr="00F8448F" w:rsidRDefault="002F7A7D" w:rsidP="00EC3E08">
      <w:pPr>
        <w:pStyle w:val="ListParagraph"/>
        <w:numPr>
          <w:ilvl w:val="0"/>
          <w:numId w:val="5"/>
        </w:num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if a situation constituting one of serious or massive violations of human rights has come to its attention; or</w:t>
      </w:r>
    </w:p>
    <w:p w14:paraId="17B2364C" w14:textId="1C3282B9" w:rsidR="002F7A7D" w:rsidRPr="00F8448F" w:rsidRDefault="002F7A7D" w:rsidP="00EC3E08">
      <w:pPr>
        <w:pStyle w:val="ListParagraph"/>
        <w:numPr>
          <w:ilvl w:val="0"/>
          <w:numId w:val="5"/>
        </w:num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if it deems it necessary to do </w:t>
      </w:r>
      <w:r w:rsidR="00115337">
        <w:rPr>
          <w:rFonts w:ascii="Georgia" w:eastAsia="Times New Roman" w:hAnsi="Georgia" w:cs="Times New Roman"/>
          <w:sz w:val="22"/>
          <w:szCs w:val="22"/>
        </w:rPr>
        <w:t xml:space="preserve">so </w:t>
      </w:r>
      <w:r w:rsidRPr="00F8448F">
        <w:rPr>
          <w:rFonts w:ascii="Georgia" w:eastAsia="Times New Roman" w:hAnsi="Georgia" w:cs="Times New Roman"/>
          <w:sz w:val="22"/>
          <w:szCs w:val="22"/>
        </w:rPr>
        <w:t>at any stage of a communication.</w:t>
      </w:r>
    </w:p>
    <w:p w14:paraId="2AD9CF16" w14:textId="77777777" w:rsidR="002F7A7D" w:rsidRPr="00F8448F" w:rsidRDefault="002F7A7D" w:rsidP="00EC3E08">
      <w:pPr>
        <w:widowControl w:val="0"/>
        <w:autoSpaceDE w:val="0"/>
        <w:autoSpaceDN w:val="0"/>
        <w:adjustRightInd w:val="0"/>
        <w:spacing w:line="276" w:lineRule="auto"/>
        <w:jc w:val="both"/>
        <w:rPr>
          <w:rFonts w:ascii="Georgia" w:hAnsi="Georgia" w:cs="Calibri"/>
          <w:sz w:val="22"/>
          <w:szCs w:val="22"/>
        </w:rPr>
      </w:pPr>
    </w:p>
    <w:p w14:paraId="00EA51CB" w14:textId="58CDB238" w:rsidR="002F7A7D" w:rsidRPr="00F8448F" w:rsidRDefault="002F7A7D" w:rsidP="00EC3E08">
      <w:pPr>
        <w:spacing w:line="276" w:lineRule="auto"/>
        <w:jc w:val="both"/>
        <w:rPr>
          <w:rFonts w:ascii="Georgia" w:hAnsi="Georgia" w:cs="Calibri"/>
          <w:b/>
          <w:bCs/>
          <w:sz w:val="22"/>
          <w:szCs w:val="22"/>
          <w:highlight w:val="yellow"/>
        </w:rPr>
      </w:pPr>
      <w:r w:rsidRPr="00F8448F">
        <w:rPr>
          <w:rFonts w:ascii="Georgia" w:hAnsi="Georgia"/>
          <w:sz w:val="22"/>
        </w:rPr>
        <w:t xml:space="preserve">An example of the procedure under Rule 118 can be seen in the </w:t>
      </w:r>
      <w:r w:rsidRPr="00F8448F">
        <w:rPr>
          <w:rFonts w:ascii="Georgia" w:hAnsi="Georgia"/>
          <w:i/>
          <w:sz w:val="22"/>
        </w:rPr>
        <w:t>African Commission v. Libya</w:t>
      </w:r>
      <w:r w:rsidRPr="00F8448F">
        <w:rPr>
          <w:rFonts w:ascii="Georgia" w:hAnsi="Georgia"/>
          <w:sz w:val="22"/>
        </w:rPr>
        <w:t xml:space="preserve"> where, during the conflict in 2011, a number of NGOs brought a communication against Libya before the African Commission and asked for provisional measures.</w:t>
      </w:r>
      <w:bookmarkStart w:id="111" w:name="_Ref436147367"/>
      <w:r w:rsidRPr="00F8448F">
        <w:rPr>
          <w:rStyle w:val="FootnoteReference"/>
          <w:rFonts w:ascii="Georgia" w:hAnsi="Georgia"/>
          <w:sz w:val="22"/>
        </w:rPr>
        <w:footnoteReference w:id="117"/>
      </w:r>
      <w:bookmarkEnd w:id="111"/>
      <w:r w:rsidRPr="00F8448F">
        <w:rPr>
          <w:rFonts w:ascii="Georgia" w:hAnsi="Georgia"/>
          <w:sz w:val="22"/>
        </w:rPr>
        <w:t xml:space="preserve"> The African Commission held that it was impossible to grant interim measures as these would be ignored by the Libyan government. However, they also held that the situation was one of serious or massive violations and they referred the case to the African Court, which proceeded immediately to grant provisional measures (which were never complied with). However, neither the African Commission nor the original NGOs followed up on the case </w:t>
      </w:r>
      <w:r w:rsidRPr="00F8448F">
        <w:rPr>
          <w:rFonts w:ascii="Georgia" w:hAnsi="Georgia" w:cs="Calibri"/>
          <w:sz w:val="22"/>
          <w:szCs w:val="22"/>
        </w:rPr>
        <w:t>(</w:t>
      </w:r>
      <w:r w:rsidRPr="00F8448F">
        <w:rPr>
          <w:rFonts w:ascii="Georgia" w:hAnsi="Georgia"/>
          <w:sz w:val="22"/>
        </w:rPr>
        <w:t>primarily because of a difficulty in gathering evidence during the conflict but also as a consequence of the change of government in Libya</w:t>
      </w:r>
      <w:r w:rsidRPr="00F8448F">
        <w:rPr>
          <w:rFonts w:ascii="Georgia" w:hAnsi="Georgia" w:cs="Calibri"/>
          <w:sz w:val="22"/>
          <w:szCs w:val="22"/>
        </w:rPr>
        <w:t>).</w:t>
      </w:r>
      <w:r w:rsidRPr="00F8448F">
        <w:rPr>
          <w:rFonts w:ascii="Georgia" w:hAnsi="Georgia"/>
          <w:sz w:val="22"/>
        </w:rPr>
        <w:t xml:space="preserve"> </w:t>
      </w:r>
    </w:p>
    <w:p w14:paraId="38508135" w14:textId="77777777" w:rsidR="002F7A7D" w:rsidRPr="00F8448F" w:rsidRDefault="002F7A7D" w:rsidP="00EC3E08">
      <w:pPr>
        <w:spacing w:line="276" w:lineRule="auto"/>
        <w:jc w:val="both"/>
        <w:rPr>
          <w:rFonts w:ascii="Georgia" w:hAnsi="Georgia"/>
          <w:sz w:val="22"/>
          <w:u w:val="single"/>
        </w:rPr>
      </w:pPr>
    </w:p>
    <w:p w14:paraId="0379AB65" w14:textId="77777777" w:rsidR="002F7A7D" w:rsidRPr="00F8448F" w:rsidRDefault="002F7A7D" w:rsidP="00EC3E08">
      <w:pPr>
        <w:pStyle w:val="Heading3"/>
        <w:numPr>
          <w:ilvl w:val="0"/>
          <w:numId w:val="50"/>
        </w:numPr>
        <w:spacing w:line="276" w:lineRule="auto"/>
        <w:ind w:left="0" w:firstLine="0"/>
        <w:rPr>
          <w:rFonts w:ascii="Georgia" w:hAnsi="Georgia"/>
          <w:b w:val="0"/>
          <w:bCs w:val="0"/>
          <w:color w:val="auto"/>
          <w:sz w:val="22"/>
          <w:szCs w:val="22"/>
          <w:u w:val="single"/>
        </w:rPr>
      </w:pPr>
      <w:bookmarkStart w:id="112" w:name="_Toc436212786"/>
      <w:bookmarkStart w:id="113" w:name="_Toc433300306"/>
      <w:r w:rsidRPr="00F8448F">
        <w:rPr>
          <w:rFonts w:ascii="Georgia" w:hAnsi="Georgia"/>
          <w:b w:val="0"/>
          <w:color w:val="auto"/>
          <w:sz w:val="22"/>
          <w:u w:val="single"/>
        </w:rPr>
        <w:t>Admissibility</w:t>
      </w:r>
      <w:r w:rsidRPr="00F8448F">
        <w:rPr>
          <w:rFonts w:ascii="Georgia" w:hAnsi="Georgia"/>
          <w:b w:val="0"/>
          <w:bCs w:val="0"/>
          <w:color w:val="auto"/>
          <w:sz w:val="22"/>
          <w:szCs w:val="22"/>
          <w:u w:val="single"/>
        </w:rPr>
        <w:t xml:space="preserve"> where States allow direct access</w:t>
      </w:r>
      <w:bookmarkEnd w:id="112"/>
      <w:bookmarkEnd w:id="113"/>
    </w:p>
    <w:p w14:paraId="6DB0F829" w14:textId="5E6A52F9" w:rsidR="002F7A7D" w:rsidRPr="00F8448F" w:rsidRDefault="002F7A7D" w:rsidP="00EC3E08">
      <w:pPr>
        <w:spacing w:line="276" w:lineRule="auto"/>
        <w:jc w:val="both"/>
        <w:rPr>
          <w:rFonts w:ascii="Georgia" w:hAnsi="Georgia"/>
          <w:bCs/>
          <w:sz w:val="22"/>
          <w:szCs w:val="22"/>
        </w:rPr>
      </w:pPr>
      <w:r w:rsidRPr="00F8448F">
        <w:rPr>
          <w:rFonts w:ascii="Georgia" w:hAnsi="Georgia"/>
          <w:sz w:val="22"/>
          <w:szCs w:val="22"/>
        </w:rPr>
        <w:t xml:space="preserve">For cases against States that have made an Art 34(6) declaration, the admissibility questions will be very similar to those that have been applied by the African Commission. In addition, however, note that NGOs that do not have observer status </w:t>
      </w:r>
      <w:r w:rsidRPr="00F8448F">
        <w:rPr>
          <w:rFonts w:ascii="Georgia" w:hAnsi="Georgia"/>
          <w:sz w:val="22"/>
          <w:szCs w:val="22"/>
        </w:rPr>
        <w:lastRenderedPageBreak/>
        <w:t>before the African Commission will not be able to bring cases directly before the African Court (although individuals can often bring the same cases).</w:t>
      </w:r>
      <w:r w:rsidRPr="00F8448F">
        <w:rPr>
          <w:rStyle w:val="FootnoteReference"/>
          <w:rFonts w:ascii="Georgia" w:hAnsi="Georgia"/>
          <w:sz w:val="22"/>
          <w:szCs w:val="22"/>
        </w:rPr>
        <w:footnoteReference w:id="118"/>
      </w:r>
      <w:r w:rsidRPr="00F8448F">
        <w:rPr>
          <w:rFonts w:ascii="Georgia" w:hAnsi="Georgia"/>
          <w:bCs/>
          <w:sz w:val="22"/>
          <w:szCs w:val="22"/>
        </w:rPr>
        <w:t xml:space="preserve"> </w:t>
      </w:r>
    </w:p>
    <w:p w14:paraId="392D3F1F" w14:textId="77777777" w:rsidR="002F7A7D" w:rsidRPr="00F8448F" w:rsidRDefault="002F7A7D" w:rsidP="00EC3E08">
      <w:pPr>
        <w:spacing w:line="276" w:lineRule="auto"/>
        <w:ind w:left="360"/>
        <w:jc w:val="both"/>
        <w:rPr>
          <w:rFonts w:ascii="Georgia" w:hAnsi="Georgia"/>
          <w:bCs/>
          <w:sz w:val="22"/>
          <w:szCs w:val="22"/>
        </w:rPr>
      </w:pPr>
    </w:p>
    <w:p w14:paraId="17DB5644" w14:textId="07450A11" w:rsidR="002F7A7D" w:rsidRPr="00F8448F" w:rsidRDefault="00115337" w:rsidP="00EC3E08">
      <w:pPr>
        <w:spacing w:line="276" w:lineRule="auto"/>
        <w:jc w:val="both"/>
        <w:rPr>
          <w:rFonts w:ascii="Georgia" w:eastAsia="Times New Roman" w:hAnsi="Georgia" w:cs="Times New Roman"/>
          <w:sz w:val="22"/>
          <w:szCs w:val="22"/>
        </w:rPr>
      </w:pPr>
      <w:r>
        <w:rPr>
          <w:rFonts w:ascii="Georgia" w:eastAsia="Times New Roman" w:hAnsi="Georgia" w:cs="Times New Roman"/>
          <w:sz w:val="22"/>
          <w:szCs w:val="22"/>
        </w:rPr>
        <w:t>A</w:t>
      </w:r>
      <w:r w:rsidR="002F7A7D" w:rsidRPr="00F8448F">
        <w:rPr>
          <w:rFonts w:ascii="Georgia" w:eastAsia="Times New Roman" w:hAnsi="Georgia" w:cs="Times New Roman"/>
          <w:sz w:val="22"/>
          <w:szCs w:val="22"/>
        </w:rPr>
        <w:t>dmissibility is governed by Rule 40 of the Rules of Court</w:t>
      </w:r>
      <w:r w:rsidR="002F7A7D" w:rsidRPr="00F8448F">
        <w:rPr>
          <w:rStyle w:val="FootnoteReference"/>
          <w:rFonts w:ascii="Georgia" w:eastAsia="Times New Roman" w:hAnsi="Georgia" w:cs="Times New Roman"/>
          <w:sz w:val="22"/>
          <w:szCs w:val="22"/>
        </w:rPr>
        <w:footnoteReference w:id="119"/>
      </w:r>
      <w:r w:rsidR="002F7A7D" w:rsidRPr="00F8448F">
        <w:rPr>
          <w:rFonts w:ascii="Georgia" w:eastAsia="Times New Roman" w:hAnsi="Georgia" w:cs="Times New Roman"/>
          <w:sz w:val="22"/>
          <w:szCs w:val="22"/>
        </w:rPr>
        <w:t xml:space="preserve"> which sets out a cumulative test of seven requirements</w:t>
      </w:r>
      <w:r>
        <w:rPr>
          <w:rFonts w:ascii="Georgia" w:eastAsia="Times New Roman" w:hAnsi="Georgia" w:cs="Times New Roman"/>
          <w:sz w:val="22"/>
          <w:szCs w:val="22"/>
        </w:rPr>
        <w:t>, and reflects the requirements under Article 56 of the African Charter</w:t>
      </w:r>
      <w:r w:rsidR="002F7A7D" w:rsidRPr="00F8448F">
        <w:rPr>
          <w:rFonts w:ascii="Georgia" w:eastAsia="Times New Roman" w:hAnsi="Georgia" w:cs="Times New Roman"/>
          <w:sz w:val="22"/>
          <w:szCs w:val="22"/>
        </w:rPr>
        <w:t xml:space="preserve">. Each of these must be met for a case to be admissible. However, the trickiest issues, and the ones on which most cases are thrown out, are exhaustion of local remedies and the requirement that cases be brought within a reasonable time. It is therefore crucial that you give particular attention to these issues. These considerations are set out in </w:t>
      </w:r>
      <w:r>
        <w:rPr>
          <w:rFonts w:ascii="Georgia" w:eastAsia="Times New Roman" w:hAnsi="Georgia" w:cs="Times New Roman"/>
          <w:sz w:val="22"/>
          <w:szCs w:val="22"/>
        </w:rPr>
        <w:t xml:space="preserve">greater </w:t>
      </w:r>
      <w:r w:rsidR="002F7A7D" w:rsidRPr="00F8448F">
        <w:rPr>
          <w:rFonts w:ascii="Georgia" w:eastAsia="Times New Roman" w:hAnsi="Georgia" w:cs="Times New Roman"/>
          <w:sz w:val="22"/>
          <w:szCs w:val="22"/>
        </w:rPr>
        <w:t>detail above under the section on the African Commission</w:t>
      </w:r>
      <w:r>
        <w:rPr>
          <w:rFonts w:ascii="Georgia" w:eastAsia="Times New Roman" w:hAnsi="Georgia" w:cs="Times New Roman"/>
          <w:sz w:val="22"/>
          <w:szCs w:val="22"/>
        </w:rPr>
        <w:t>,</w:t>
      </w:r>
      <w:r w:rsidR="002F7A7D" w:rsidRPr="00F8448F">
        <w:rPr>
          <w:rFonts w:ascii="Georgia" w:eastAsia="Times New Roman" w:hAnsi="Georgia" w:cs="Times New Roman"/>
          <w:sz w:val="22"/>
          <w:szCs w:val="22"/>
        </w:rPr>
        <w:t xml:space="preserve"> but are summarised here:</w:t>
      </w:r>
    </w:p>
    <w:p w14:paraId="5489258D" w14:textId="77777777" w:rsidR="002F7A7D" w:rsidRPr="00F8448F" w:rsidRDefault="002F7A7D" w:rsidP="00EC3E08">
      <w:pPr>
        <w:spacing w:line="276" w:lineRule="auto"/>
        <w:jc w:val="both"/>
        <w:rPr>
          <w:rFonts w:ascii="Georgia" w:eastAsia="Times New Roman" w:hAnsi="Georgia" w:cs="Times New Roman"/>
          <w:sz w:val="22"/>
          <w:szCs w:val="22"/>
        </w:rPr>
      </w:pPr>
    </w:p>
    <w:p w14:paraId="2C726A91" w14:textId="14F32979" w:rsidR="002F7A7D" w:rsidRPr="00F8448F" w:rsidRDefault="002F7A7D" w:rsidP="00EC3E08">
      <w:pPr>
        <w:pStyle w:val="ListParagraph"/>
        <w:numPr>
          <w:ilvl w:val="0"/>
          <w:numId w:val="60"/>
        </w:numPr>
        <w:spacing w:line="276" w:lineRule="auto"/>
        <w:jc w:val="both"/>
        <w:rPr>
          <w:rFonts w:ascii="Georgia" w:eastAsia="Times New Roman" w:hAnsi="Georgia" w:cs="Times New Roman"/>
          <w:sz w:val="22"/>
          <w:szCs w:val="22"/>
          <w:u w:val="single"/>
        </w:rPr>
      </w:pPr>
      <w:r w:rsidRPr="00F8448F">
        <w:rPr>
          <w:rFonts w:ascii="Georgia" w:eastAsia="Times New Roman" w:hAnsi="Georgia" w:cs="Times New Roman"/>
          <w:sz w:val="22"/>
          <w:szCs w:val="22"/>
          <w:u w:val="single"/>
        </w:rPr>
        <w:t>Identity of the author:</w:t>
      </w:r>
      <w:r w:rsidRPr="00F8448F">
        <w:rPr>
          <w:rFonts w:ascii="Georgia" w:eastAsia="Times New Roman" w:hAnsi="Georgia" w:cs="Times New Roman"/>
          <w:sz w:val="22"/>
          <w:szCs w:val="22"/>
        </w:rPr>
        <w:t xml:space="preserve"> Rule 40(1) of Rules of </w:t>
      </w:r>
      <w:r w:rsidR="0050779C">
        <w:rPr>
          <w:rFonts w:ascii="Georgia" w:eastAsia="Times New Roman" w:hAnsi="Georgia" w:cs="Times New Roman"/>
          <w:sz w:val="22"/>
          <w:szCs w:val="22"/>
        </w:rPr>
        <w:t>Court</w:t>
      </w:r>
      <w:r w:rsidRPr="00F8448F">
        <w:rPr>
          <w:rFonts w:ascii="Georgia" w:eastAsia="Times New Roman" w:hAnsi="Georgia" w:cs="Times New Roman"/>
          <w:sz w:val="22"/>
          <w:szCs w:val="22"/>
        </w:rPr>
        <w:t xml:space="preserve"> requires that “communications should indicate their authors, even if the latter “requests anonymity”.  Thus make sure that your communication includes your name and address and, if you are not the victim yourself, your relationship with the victim (including on what grounds you represent the victim). </w:t>
      </w:r>
    </w:p>
    <w:p w14:paraId="3C6EF612" w14:textId="77777777" w:rsidR="002F7A7D" w:rsidRPr="00F8448F" w:rsidRDefault="002F7A7D" w:rsidP="00EC3E08">
      <w:pPr>
        <w:spacing w:line="276" w:lineRule="auto"/>
        <w:ind w:left="720"/>
        <w:jc w:val="both"/>
        <w:rPr>
          <w:rFonts w:ascii="Georgia" w:eastAsia="Times New Roman" w:hAnsi="Georgia" w:cs="Times New Roman"/>
          <w:sz w:val="22"/>
          <w:szCs w:val="22"/>
        </w:rPr>
      </w:pPr>
    </w:p>
    <w:p w14:paraId="07E2EFA0" w14:textId="25138467" w:rsidR="002F7A7D" w:rsidRPr="00F8448F" w:rsidRDefault="002F7A7D" w:rsidP="00EC3E08">
      <w:pPr>
        <w:pStyle w:val="ListParagraph"/>
        <w:numPr>
          <w:ilvl w:val="0"/>
          <w:numId w:val="60"/>
        </w:numPr>
        <w:spacing w:line="276" w:lineRule="auto"/>
        <w:jc w:val="both"/>
        <w:rPr>
          <w:rFonts w:ascii="Georgia" w:hAnsi="Georgia"/>
          <w:bCs/>
          <w:sz w:val="22"/>
          <w:szCs w:val="22"/>
        </w:rPr>
      </w:pPr>
      <w:r w:rsidRPr="00F8448F">
        <w:rPr>
          <w:rFonts w:ascii="Georgia" w:eastAsia="Times New Roman" w:hAnsi="Georgia" w:cs="Times New Roman"/>
          <w:sz w:val="22"/>
          <w:szCs w:val="22"/>
          <w:u w:val="single"/>
        </w:rPr>
        <w:t>Compatibility:</w:t>
      </w:r>
      <w:r w:rsidR="00115337">
        <w:rPr>
          <w:rFonts w:ascii="Georgia" w:eastAsia="Times New Roman" w:hAnsi="Georgia" w:cs="Times New Roman"/>
          <w:sz w:val="22"/>
          <w:szCs w:val="22"/>
        </w:rPr>
        <w:t xml:space="preserve">  Rule 40(2) requires that applications to the African Court </w:t>
      </w:r>
      <w:r w:rsidR="00115337" w:rsidRPr="00115337">
        <w:rPr>
          <w:rFonts w:ascii="Georgia" w:eastAsia="Times New Roman" w:hAnsi="Georgia" w:cs="Times New Roman"/>
          <w:sz w:val="22"/>
          <w:szCs w:val="22"/>
        </w:rPr>
        <w:t xml:space="preserve">comply with the Constitutive Act of the </w:t>
      </w:r>
      <w:r w:rsidR="00115337">
        <w:rPr>
          <w:rFonts w:ascii="Georgia" w:eastAsia="Times New Roman" w:hAnsi="Georgia" w:cs="Times New Roman"/>
          <w:sz w:val="22"/>
          <w:szCs w:val="22"/>
        </w:rPr>
        <w:t xml:space="preserve">African </w:t>
      </w:r>
      <w:r w:rsidR="00115337" w:rsidRPr="00115337">
        <w:rPr>
          <w:rFonts w:ascii="Georgia" w:eastAsia="Times New Roman" w:hAnsi="Georgia" w:cs="Times New Roman"/>
          <w:sz w:val="22"/>
          <w:szCs w:val="22"/>
        </w:rPr>
        <w:t xml:space="preserve">Union and the </w:t>
      </w:r>
      <w:r w:rsidR="00115337">
        <w:rPr>
          <w:rFonts w:ascii="Georgia" w:eastAsia="Times New Roman" w:hAnsi="Georgia" w:cs="Times New Roman"/>
          <w:sz w:val="22"/>
          <w:szCs w:val="22"/>
        </w:rPr>
        <w:t xml:space="preserve">African </w:t>
      </w:r>
      <w:r w:rsidR="00115337" w:rsidRPr="00115337">
        <w:rPr>
          <w:rFonts w:ascii="Georgia" w:eastAsia="Times New Roman" w:hAnsi="Georgia" w:cs="Times New Roman"/>
          <w:sz w:val="22"/>
          <w:szCs w:val="22"/>
        </w:rPr>
        <w:t>Charter</w:t>
      </w:r>
      <w:r w:rsidRPr="00F8448F">
        <w:rPr>
          <w:rFonts w:ascii="Georgia" w:eastAsia="Times New Roman" w:hAnsi="Georgia" w:cs="Times New Roman"/>
          <w:sz w:val="22"/>
          <w:szCs w:val="22"/>
        </w:rPr>
        <w:t xml:space="preserve">. This requires sufficient </w:t>
      </w:r>
      <w:r w:rsidRPr="00F8448F">
        <w:rPr>
          <w:rFonts w:ascii="Georgia" w:eastAsia="Times New Roman" w:hAnsi="Georgia" w:cs="Times New Roman"/>
          <w:i/>
          <w:sz w:val="22"/>
          <w:szCs w:val="22"/>
        </w:rPr>
        <w:t>prima facie</w:t>
      </w:r>
      <w:r w:rsidRPr="00F8448F">
        <w:rPr>
          <w:rFonts w:ascii="Georgia" w:eastAsia="Times New Roman" w:hAnsi="Georgia" w:cs="Times New Roman"/>
          <w:sz w:val="22"/>
          <w:szCs w:val="22"/>
        </w:rPr>
        <w:t xml:space="preserve"> evidence that the complaint relates to a violation of the African Charter. </w:t>
      </w:r>
      <w:r w:rsidRPr="00F8448F">
        <w:rPr>
          <w:rFonts w:ascii="Georgia" w:hAnsi="Georgia"/>
          <w:sz w:val="22"/>
          <w:szCs w:val="22"/>
        </w:rPr>
        <w:t>The African Court has confirmed that there is no need to cite articles of the Charter. Although the Court’s primary role is to adjudicate violations of the African Charter and it is preferable that you cite which articles have been violated, it is not necessary to do so, as the Court has said that “where only national law or the Constitution has been cited or relied upon in an application, the Court will look for corresponding articles in the Charter, or any other human rights instrument, and base its decisions thereon.”</w:t>
      </w:r>
      <w:bookmarkStart w:id="114" w:name="_Ref436147071"/>
      <w:r w:rsidRPr="00F8448F">
        <w:rPr>
          <w:rStyle w:val="FootnoteReference"/>
          <w:rFonts w:ascii="Georgia" w:hAnsi="Georgia"/>
          <w:sz w:val="22"/>
          <w:szCs w:val="22"/>
        </w:rPr>
        <w:footnoteReference w:id="120"/>
      </w:r>
      <w:bookmarkEnd w:id="114"/>
    </w:p>
    <w:p w14:paraId="280F93DC" w14:textId="77777777" w:rsidR="002F7A7D" w:rsidRPr="00F8448F" w:rsidRDefault="002F7A7D" w:rsidP="00EC3E08">
      <w:pPr>
        <w:pStyle w:val="ListParagraph"/>
        <w:spacing w:line="276" w:lineRule="auto"/>
        <w:ind w:left="360"/>
        <w:jc w:val="both"/>
        <w:rPr>
          <w:rFonts w:ascii="Georgia" w:hAnsi="Georgia"/>
          <w:sz w:val="22"/>
          <w:szCs w:val="22"/>
        </w:rPr>
      </w:pPr>
    </w:p>
    <w:p w14:paraId="78A82461" w14:textId="6AEBA4D3" w:rsidR="002F7A7D" w:rsidRPr="00F8448F" w:rsidRDefault="002F7A7D" w:rsidP="00EC3E08">
      <w:pPr>
        <w:pStyle w:val="ListParagraph"/>
        <w:spacing w:line="276" w:lineRule="auto"/>
        <w:ind w:left="1440"/>
        <w:jc w:val="both"/>
        <w:rPr>
          <w:rFonts w:ascii="Georgia" w:hAnsi="Georgia"/>
          <w:bCs/>
          <w:sz w:val="22"/>
          <w:szCs w:val="22"/>
        </w:rPr>
      </w:pPr>
      <w:r w:rsidRPr="00F8448F">
        <w:rPr>
          <w:rFonts w:ascii="Georgia" w:hAnsi="Georgia"/>
          <w:sz w:val="22"/>
          <w:szCs w:val="22"/>
        </w:rPr>
        <w:t xml:space="preserve">However, the case must not merely be an appeal against a domestic decision.  In </w:t>
      </w:r>
      <w:r w:rsidRPr="00F8448F">
        <w:rPr>
          <w:rFonts w:ascii="Georgia" w:hAnsi="Georgia"/>
          <w:i/>
          <w:sz w:val="22"/>
          <w:szCs w:val="22"/>
        </w:rPr>
        <w:t>Ernest Mtingwi v. Malawi</w:t>
      </w:r>
      <w:r w:rsidRPr="00F8448F">
        <w:rPr>
          <w:rFonts w:ascii="Georgia" w:hAnsi="Georgia"/>
          <w:sz w:val="22"/>
          <w:szCs w:val="22"/>
        </w:rPr>
        <w:t xml:space="preserve"> the African Court dismissed an appeal from the Malawi Supreme Court in a labour case on the basis that they did not have jurisdiction (and no human rights issues had been argued).</w:t>
      </w:r>
      <w:r w:rsidRPr="00F8448F">
        <w:rPr>
          <w:rStyle w:val="FootnoteReference"/>
          <w:rFonts w:ascii="Georgia" w:hAnsi="Georgia"/>
          <w:sz w:val="22"/>
          <w:szCs w:val="22"/>
        </w:rPr>
        <w:footnoteReference w:id="121"/>
      </w:r>
    </w:p>
    <w:p w14:paraId="658885B0" w14:textId="77777777" w:rsidR="002F7A7D" w:rsidRPr="00F8448F" w:rsidRDefault="002F7A7D" w:rsidP="00EC3E08">
      <w:pPr>
        <w:spacing w:line="276" w:lineRule="auto"/>
        <w:jc w:val="both"/>
        <w:rPr>
          <w:rFonts w:ascii="Georgia" w:eastAsia="Times New Roman" w:hAnsi="Georgia" w:cs="Times New Roman"/>
          <w:bCs/>
          <w:sz w:val="22"/>
          <w:szCs w:val="22"/>
        </w:rPr>
      </w:pPr>
    </w:p>
    <w:p w14:paraId="417D92B8" w14:textId="78CB1D42" w:rsidR="002F7A7D" w:rsidRPr="00F8448F" w:rsidRDefault="002F7A7D" w:rsidP="00EC3E08">
      <w:pPr>
        <w:pStyle w:val="ListParagraph"/>
        <w:numPr>
          <w:ilvl w:val="0"/>
          <w:numId w:val="60"/>
        </w:num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u w:val="single"/>
        </w:rPr>
        <w:t>Disparaging language:</w:t>
      </w:r>
      <w:r w:rsidRPr="00F8448F">
        <w:rPr>
          <w:rFonts w:ascii="Georgia" w:eastAsia="Times New Roman" w:hAnsi="Georgia" w:cs="Times New Roman"/>
          <w:sz w:val="22"/>
          <w:szCs w:val="22"/>
        </w:rPr>
        <w:t xml:space="preserve"> Rule 40(3) requires that “communications are not written in disparaging or insulting language directed against the </w:t>
      </w:r>
      <w:r w:rsidRPr="00F8448F">
        <w:rPr>
          <w:rFonts w:ascii="Georgia" w:eastAsia="Times New Roman" w:hAnsi="Georgia" w:cs="Times New Roman"/>
          <w:sz w:val="22"/>
          <w:szCs w:val="22"/>
        </w:rPr>
        <w:lastRenderedPageBreak/>
        <w:t>State concerned and its institutions or to the African Union.”</w:t>
      </w:r>
      <w:r w:rsidRPr="00F8448F">
        <w:rPr>
          <w:rStyle w:val="FootnoteReference"/>
          <w:rFonts w:ascii="Georgia" w:eastAsia="Times New Roman" w:hAnsi="Georgia" w:cs="Times New Roman"/>
          <w:sz w:val="22"/>
          <w:szCs w:val="22"/>
        </w:rPr>
        <w:footnoteReference w:id="122"/>
      </w:r>
      <w:r w:rsidRPr="00F8448F">
        <w:rPr>
          <w:rFonts w:ascii="Georgia" w:eastAsia="Times New Roman" w:hAnsi="Georgia" w:cs="Times New Roman"/>
          <w:sz w:val="22"/>
          <w:szCs w:val="22"/>
        </w:rPr>
        <w:t xml:space="preserve">  The factors to consider will include:</w:t>
      </w:r>
    </w:p>
    <w:p w14:paraId="09727843" w14:textId="77777777" w:rsidR="002F7A7D" w:rsidRPr="00F8448F" w:rsidRDefault="002F7A7D" w:rsidP="00EC3E08">
      <w:pPr>
        <w:pStyle w:val="ListParagraph"/>
        <w:numPr>
          <w:ilvl w:val="1"/>
          <w:numId w:val="7"/>
        </w:numPr>
        <w:spacing w:line="276" w:lineRule="auto"/>
        <w:ind w:left="2127" w:hanging="567"/>
        <w:jc w:val="both"/>
        <w:rPr>
          <w:rFonts w:ascii="Georgia" w:eastAsia="Times New Roman" w:hAnsi="Georgia" w:cs="Times New Roman"/>
          <w:iCs/>
          <w:sz w:val="22"/>
          <w:szCs w:val="22"/>
        </w:rPr>
      </w:pPr>
      <w:r w:rsidRPr="00F8448F">
        <w:rPr>
          <w:rFonts w:ascii="Georgia" w:eastAsia="Times New Roman" w:hAnsi="Georgia" w:cs="Times New Roman"/>
          <w:iCs/>
          <w:sz w:val="22"/>
          <w:szCs w:val="22"/>
        </w:rPr>
        <w:t>whether the language is aimed at unlawfully and intentionally violating the dignity, reputation or integrity of a judicial officer or body;</w:t>
      </w:r>
      <w:r w:rsidRPr="00F8448F">
        <w:rPr>
          <w:rStyle w:val="FootnoteReference"/>
          <w:rFonts w:ascii="Georgia" w:eastAsia="Times New Roman" w:hAnsi="Georgia" w:cs="Times New Roman"/>
          <w:iCs/>
          <w:sz w:val="22"/>
          <w:szCs w:val="22"/>
        </w:rPr>
        <w:footnoteReference w:id="123"/>
      </w:r>
    </w:p>
    <w:p w14:paraId="077C4689" w14:textId="77777777" w:rsidR="002F7A7D" w:rsidRPr="00F8448F" w:rsidRDefault="002F7A7D" w:rsidP="00EC3E08">
      <w:pPr>
        <w:pStyle w:val="ListParagraph"/>
        <w:numPr>
          <w:ilvl w:val="1"/>
          <w:numId w:val="7"/>
        </w:numPr>
        <w:spacing w:line="276" w:lineRule="auto"/>
        <w:ind w:left="2127" w:hanging="567"/>
        <w:jc w:val="both"/>
        <w:rPr>
          <w:rFonts w:ascii="Georgia" w:eastAsia="Times New Roman" w:hAnsi="Georgia" w:cs="Times New Roman"/>
          <w:iCs/>
          <w:sz w:val="22"/>
          <w:szCs w:val="22"/>
        </w:rPr>
      </w:pPr>
      <w:r w:rsidRPr="00F8448F">
        <w:rPr>
          <w:rFonts w:ascii="Georgia" w:eastAsia="Times New Roman" w:hAnsi="Georgia" w:cs="Times New Roman"/>
          <w:iCs/>
          <w:sz w:val="22"/>
          <w:szCs w:val="22"/>
        </w:rPr>
        <w:t>whether it is used in a manner calculated to pollute the minds of the public or any reasonable man to cast aspersions on and weaken public confidence on the administration of justice;</w:t>
      </w:r>
      <w:r w:rsidRPr="00F8448F">
        <w:rPr>
          <w:rStyle w:val="FootnoteReference"/>
          <w:rFonts w:ascii="Georgia" w:eastAsia="Times New Roman" w:hAnsi="Georgia" w:cs="Times New Roman"/>
          <w:iCs/>
          <w:sz w:val="22"/>
          <w:szCs w:val="22"/>
        </w:rPr>
        <w:footnoteReference w:id="124"/>
      </w:r>
    </w:p>
    <w:p w14:paraId="45AA9EFB" w14:textId="77777777" w:rsidR="002F7A7D" w:rsidRPr="00F8448F" w:rsidRDefault="002F7A7D" w:rsidP="00EC3E08">
      <w:pPr>
        <w:pStyle w:val="ListParagraph"/>
        <w:numPr>
          <w:ilvl w:val="1"/>
          <w:numId w:val="7"/>
        </w:numPr>
        <w:spacing w:line="276" w:lineRule="auto"/>
        <w:ind w:left="2127" w:hanging="567"/>
        <w:jc w:val="both"/>
        <w:rPr>
          <w:rFonts w:ascii="Georgia" w:eastAsia="Times New Roman" w:hAnsi="Georgia" w:cs="Times New Roman"/>
          <w:iCs/>
          <w:sz w:val="22"/>
          <w:szCs w:val="22"/>
        </w:rPr>
      </w:pPr>
      <w:r w:rsidRPr="00F8448F">
        <w:rPr>
          <w:rFonts w:ascii="Georgia" w:eastAsia="Times New Roman" w:hAnsi="Georgia" w:cs="Times New Roman"/>
          <w:iCs/>
          <w:sz w:val="22"/>
          <w:szCs w:val="22"/>
        </w:rPr>
        <w:t>whether the language is aimed at undermining the integrity and status of the institution and bring it into disrepute;</w:t>
      </w:r>
      <w:r w:rsidRPr="00F8448F">
        <w:rPr>
          <w:rStyle w:val="FootnoteReference"/>
          <w:rFonts w:ascii="Georgia" w:eastAsia="Times New Roman" w:hAnsi="Georgia" w:cs="Times New Roman"/>
          <w:iCs/>
          <w:sz w:val="22"/>
          <w:szCs w:val="22"/>
        </w:rPr>
        <w:footnoteReference w:id="125"/>
      </w:r>
    </w:p>
    <w:p w14:paraId="3DA1D947" w14:textId="744A3ADF" w:rsidR="002F7A7D" w:rsidRPr="00F8448F" w:rsidRDefault="002F7A7D" w:rsidP="00EC3E08">
      <w:pPr>
        <w:pStyle w:val="ListParagraph"/>
        <w:numPr>
          <w:ilvl w:val="1"/>
          <w:numId w:val="7"/>
        </w:numPr>
        <w:spacing w:line="276" w:lineRule="auto"/>
        <w:ind w:left="2127" w:hanging="567"/>
        <w:jc w:val="both"/>
        <w:rPr>
          <w:rFonts w:ascii="Georgia" w:eastAsia="Times New Roman" w:hAnsi="Georgia" w:cs="Times New Roman"/>
          <w:iCs/>
          <w:sz w:val="22"/>
          <w:szCs w:val="22"/>
        </w:rPr>
      </w:pPr>
      <w:r w:rsidRPr="00F8448F">
        <w:rPr>
          <w:rFonts w:ascii="Georgia" w:eastAsia="Times New Roman" w:hAnsi="Georgia" w:cs="Times New Roman"/>
          <w:iCs/>
          <w:sz w:val="22"/>
          <w:szCs w:val="22"/>
        </w:rPr>
        <w:t>whether there is a sufficient balance between respect for the institutions and the freedom of expression implying that the requirement not to use disparaging language will no longer be applied strictly.</w:t>
      </w:r>
      <w:r w:rsidRPr="00F8448F">
        <w:rPr>
          <w:rStyle w:val="FootnoteReference"/>
          <w:rFonts w:ascii="Georgia" w:eastAsia="Times New Roman" w:hAnsi="Georgia" w:cs="Times New Roman"/>
          <w:iCs/>
          <w:sz w:val="22"/>
          <w:szCs w:val="22"/>
        </w:rPr>
        <w:footnoteReference w:id="126"/>
      </w:r>
    </w:p>
    <w:p w14:paraId="05194752" w14:textId="77777777" w:rsidR="002F7A7D" w:rsidRPr="00F8448F" w:rsidRDefault="002F7A7D" w:rsidP="00EC3E08">
      <w:pPr>
        <w:spacing w:line="276" w:lineRule="auto"/>
        <w:jc w:val="both"/>
        <w:rPr>
          <w:rFonts w:ascii="Georgia" w:eastAsia="Times New Roman" w:hAnsi="Georgia" w:cs="Times New Roman"/>
          <w:bCs/>
          <w:sz w:val="22"/>
          <w:szCs w:val="22"/>
        </w:rPr>
      </w:pPr>
    </w:p>
    <w:p w14:paraId="35D1D60D" w14:textId="1816DA43" w:rsidR="002F7A7D" w:rsidRPr="00F8448F" w:rsidRDefault="002F7A7D" w:rsidP="00EC3E08">
      <w:pPr>
        <w:pStyle w:val="ListParagraph"/>
        <w:numPr>
          <w:ilvl w:val="0"/>
          <w:numId w:val="60"/>
        </w:num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u w:val="single"/>
        </w:rPr>
        <w:t>Mass media:</w:t>
      </w:r>
      <w:r w:rsidRPr="00F8448F">
        <w:rPr>
          <w:rFonts w:ascii="Georgia" w:eastAsia="Times New Roman" w:hAnsi="Georgia" w:cs="Times New Roman"/>
          <w:sz w:val="22"/>
          <w:szCs w:val="22"/>
        </w:rPr>
        <w:t xml:space="preserve"> Rule 40(4) requires that the communication should “not be based exclusively on news disseminated through the mass media.”</w:t>
      </w:r>
      <w:r w:rsidRPr="00F8448F">
        <w:rPr>
          <w:rStyle w:val="FootnoteReference"/>
          <w:rFonts w:ascii="Georgia" w:eastAsia="Times New Roman" w:hAnsi="Georgia" w:cs="Times New Roman"/>
          <w:sz w:val="22"/>
          <w:szCs w:val="22"/>
        </w:rPr>
        <w:footnoteReference w:id="127"/>
      </w:r>
      <w:r w:rsidRPr="00F8448F">
        <w:rPr>
          <w:rFonts w:ascii="Georgia" w:eastAsia="Times New Roman" w:hAnsi="Georgia" w:cs="Times New Roman"/>
          <w:sz w:val="22"/>
          <w:szCs w:val="22"/>
        </w:rPr>
        <w:t xml:space="preserve"> The African Commission noted in </w:t>
      </w:r>
      <w:r w:rsidRPr="00F8448F">
        <w:rPr>
          <w:rFonts w:ascii="Georgia" w:eastAsia="Times New Roman" w:hAnsi="Georgia" w:cs="Times New Roman"/>
          <w:i/>
          <w:sz w:val="22"/>
          <w:szCs w:val="22"/>
        </w:rPr>
        <w:t>Dawda K Jawara v. the Gambia</w:t>
      </w:r>
      <w:r w:rsidRPr="00F8448F">
        <w:rPr>
          <w:rFonts w:ascii="Georgia" w:eastAsia="Times New Roman" w:hAnsi="Georgia" w:cs="Times New Roman"/>
          <w:bCs/>
          <w:i/>
          <w:iCs/>
          <w:sz w:val="22"/>
          <w:szCs w:val="22"/>
        </w:rPr>
        <w:t xml:space="preserve"> </w:t>
      </w:r>
      <w:r w:rsidRPr="00F8448F">
        <w:rPr>
          <w:rFonts w:ascii="Georgia" w:eastAsia="Times New Roman" w:hAnsi="Georgia" w:cs="Times New Roman"/>
          <w:sz w:val="22"/>
          <w:szCs w:val="22"/>
        </w:rPr>
        <w:t>that the section excludes cases that are based “exclusively” on news disseminated through the mass media, without more information.</w:t>
      </w:r>
      <w:r w:rsidRPr="00F8448F">
        <w:rPr>
          <w:rStyle w:val="FootnoteReference"/>
          <w:rFonts w:ascii="Georgia" w:eastAsia="Times New Roman" w:hAnsi="Georgia" w:cs="Times New Roman"/>
          <w:sz w:val="22"/>
          <w:szCs w:val="22"/>
        </w:rPr>
        <w:footnoteReference w:id="128"/>
      </w:r>
      <w:r w:rsidRPr="00F8448F">
        <w:rPr>
          <w:rFonts w:ascii="Georgia" w:eastAsia="Times New Roman" w:hAnsi="Georgia" w:cs="Times New Roman"/>
          <w:sz w:val="22"/>
          <w:szCs w:val="22"/>
        </w:rPr>
        <w:t xml:space="preserve"> This means that there must be some corroborating evidence, although the African Commission has made it clear that the amount of corroborating evidence</w:t>
      </w:r>
      <w:r w:rsidR="00115337">
        <w:rPr>
          <w:rFonts w:ascii="Georgia" w:eastAsia="Times New Roman" w:hAnsi="Georgia" w:cs="Times New Roman"/>
          <w:sz w:val="22"/>
          <w:szCs w:val="22"/>
        </w:rPr>
        <w:t xml:space="preserve"> required</w:t>
      </w:r>
      <w:r w:rsidRPr="00F8448F">
        <w:rPr>
          <w:rFonts w:ascii="Georgia" w:eastAsia="Times New Roman" w:hAnsi="Georgia" w:cs="Times New Roman"/>
          <w:sz w:val="22"/>
          <w:szCs w:val="22"/>
        </w:rPr>
        <w:t xml:space="preserve"> is not high.</w:t>
      </w:r>
      <w:r w:rsidRPr="00F8448F">
        <w:rPr>
          <w:rStyle w:val="FootnoteReference"/>
          <w:rFonts w:ascii="Georgia" w:eastAsia="Times New Roman" w:hAnsi="Georgia" w:cs="Times New Roman"/>
          <w:sz w:val="22"/>
          <w:szCs w:val="22"/>
        </w:rPr>
        <w:footnoteReference w:id="129"/>
      </w:r>
    </w:p>
    <w:p w14:paraId="4E0D9294" w14:textId="77777777" w:rsidR="002F7A7D" w:rsidRPr="00F8448F" w:rsidRDefault="002F7A7D" w:rsidP="00EC3E08">
      <w:pPr>
        <w:spacing w:line="276" w:lineRule="auto"/>
        <w:jc w:val="both"/>
        <w:rPr>
          <w:rFonts w:ascii="Georgia" w:eastAsia="Times New Roman" w:hAnsi="Georgia" w:cs="Times New Roman"/>
          <w:sz w:val="22"/>
          <w:szCs w:val="22"/>
        </w:rPr>
      </w:pPr>
    </w:p>
    <w:p w14:paraId="79BD1A25" w14:textId="42C46690" w:rsidR="002F7A7D" w:rsidRPr="00F8448F" w:rsidRDefault="002F7A7D" w:rsidP="00EC3E08">
      <w:pPr>
        <w:pStyle w:val="ListParagraph"/>
        <w:widowControl w:val="0"/>
        <w:numPr>
          <w:ilvl w:val="0"/>
          <w:numId w:val="60"/>
        </w:numPr>
        <w:autoSpaceDE w:val="0"/>
        <w:autoSpaceDN w:val="0"/>
        <w:adjustRightInd w:val="0"/>
        <w:spacing w:line="276" w:lineRule="auto"/>
        <w:jc w:val="both"/>
        <w:rPr>
          <w:rFonts w:ascii="Georgia" w:hAnsi="Georgia"/>
          <w:sz w:val="22"/>
        </w:rPr>
      </w:pPr>
      <w:r w:rsidRPr="00F8448F">
        <w:rPr>
          <w:rFonts w:ascii="Georgia" w:eastAsia="Times New Roman" w:hAnsi="Georgia" w:cs="Times New Roman"/>
          <w:sz w:val="22"/>
          <w:szCs w:val="22"/>
          <w:u w:val="single"/>
        </w:rPr>
        <w:t>Local remedies:</w:t>
      </w:r>
      <w:r w:rsidRPr="00F8448F">
        <w:rPr>
          <w:rFonts w:ascii="Georgia" w:eastAsia="Times New Roman" w:hAnsi="Georgia" w:cs="Times New Roman"/>
          <w:sz w:val="22"/>
          <w:szCs w:val="22"/>
        </w:rPr>
        <w:t xml:space="preserve"> Article 56(5) requires that “communications be sent to the Commission only after exhausting local remedies, creates a similar condition for the Court if any, unless it is obvious that this procedure is</w:t>
      </w:r>
      <w:r w:rsidR="00115337">
        <w:rPr>
          <w:rFonts w:ascii="Georgia" w:eastAsia="Times New Roman" w:hAnsi="Georgia" w:cs="Times New Roman"/>
          <w:sz w:val="22"/>
          <w:szCs w:val="22"/>
        </w:rPr>
        <w:t xml:space="preserve"> unduly prolonged.</w:t>
      </w:r>
      <w:r w:rsidRPr="00F8448F">
        <w:rPr>
          <w:rStyle w:val="FootnoteReference"/>
          <w:rFonts w:ascii="Georgia" w:eastAsia="Times New Roman" w:hAnsi="Georgia" w:cs="Times New Roman"/>
          <w:sz w:val="22"/>
          <w:szCs w:val="22"/>
        </w:rPr>
        <w:footnoteReference w:id="130"/>
      </w:r>
      <w:r w:rsidRPr="00F8448F">
        <w:rPr>
          <w:rFonts w:ascii="Georgia" w:eastAsia="Times New Roman" w:hAnsi="Georgia" w:cs="Times New Roman"/>
          <w:sz w:val="22"/>
          <w:szCs w:val="22"/>
        </w:rPr>
        <w:t xml:space="preserve"> Rule 40(5) </w:t>
      </w:r>
      <w:r w:rsidRPr="00F8448F">
        <w:rPr>
          <w:rFonts w:ascii="Georgia" w:hAnsi="Georgia"/>
          <w:sz w:val="22"/>
          <w:szCs w:val="22"/>
        </w:rPr>
        <w:t xml:space="preserve">As with communications before the African Commission this will be the most relevant consideration. </w:t>
      </w:r>
      <w:r w:rsidRPr="00F8448F">
        <w:rPr>
          <w:rFonts w:ascii="Georgia" w:hAnsi="Georgia"/>
          <w:sz w:val="22"/>
        </w:rPr>
        <w:t xml:space="preserve">Before bringing a dispute to the Court, the </w:t>
      </w:r>
      <w:r w:rsidRPr="00F8448F">
        <w:rPr>
          <w:rFonts w:ascii="Georgia" w:hAnsi="Georgia" w:cs="Calibri"/>
          <w:sz w:val="22"/>
          <w:szCs w:val="22"/>
        </w:rPr>
        <w:t>applicant</w:t>
      </w:r>
      <w:r w:rsidRPr="00F8448F">
        <w:rPr>
          <w:rFonts w:ascii="Georgia" w:hAnsi="Georgia"/>
          <w:sz w:val="22"/>
        </w:rPr>
        <w:t xml:space="preserve"> must have </w:t>
      </w:r>
      <w:r w:rsidRPr="00F8448F">
        <w:rPr>
          <w:rFonts w:ascii="Georgia" w:hAnsi="Georgia" w:cs="Calibri"/>
          <w:sz w:val="22"/>
          <w:szCs w:val="22"/>
        </w:rPr>
        <w:t>utilised</w:t>
      </w:r>
      <w:r w:rsidRPr="00F8448F">
        <w:rPr>
          <w:rFonts w:ascii="Georgia" w:hAnsi="Georgia"/>
          <w:sz w:val="22"/>
        </w:rPr>
        <w:t xml:space="preserve"> all the legal or judicial avenues or forums available domestically to resolve the matter. “Local remedies” are any judicial/ legal mechanisms put in place at the domestic level to ensure the effective settlement of disputes. </w:t>
      </w:r>
    </w:p>
    <w:p w14:paraId="66A0EA3C"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4646F61C" w14:textId="0AF34915" w:rsidR="002F7A7D" w:rsidRPr="00F8448F" w:rsidRDefault="002F7A7D" w:rsidP="00EC3E08">
      <w:pPr>
        <w:pStyle w:val="ListParagraph"/>
        <w:widowControl w:val="0"/>
        <w:autoSpaceDE w:val="0"/>
        <w:autoSpaceDN w:val="0"/>
        <w:adjustRightInd w:val="0"/>
        <w:spacing w:line="276" w:lineRule="auto"/>
        <w:ind w:left="1440"/>
        <w:jc w:val="both"/>
        <w:rPr>
          <w:rFonts w:ascii="Georgia" w:hAnsi="Georgia"/>
          <w:sz w:val="22"/>
        </w:rPr>
      </w:pPr>
      <w:r w:rsidRPr="00F8448F">
        <w:rPr>
          <w:rFonts w:ascii="Georgia" w:hAnsi="Georgia"/>
          <w:sz w:val="22"/>
        </w:rPr>
        <w:t xml:space="preserve">This generally means that the case must have been brought to the highest appellate court for a decision (in different systems this may be </w:t>
      </w:r>
      <w:r w:rsidRPr="00F8448F">
        <w:rPr>
          <w:rFonts w:ascii="Georgia" w:hAnsi="Georgia"/>
          <w:sz w:val="22"/>
        </w:rPr>
        <w:lastRenderedPageBreak/>
        <w:t xml:space="preserve">the Supreme Court or the Court of Cassation). It usually does not matter that the </w:t>
      </w:r>
      <w:r w:rsidRPr="00F8448F">
        <w:rPr>
          <w:rFonts w:ascii="Georgia" w:hAnsi="Georgia" w:cs="Calibri"/>
          <w:sz w:val="22"/>
          <w:szCs w:val="22"/>
        </w:rPr>
        <w:t>applicant</w:t>
      </w:r>
      <w:r w:rsidRPr="00F8448F">
        <w:rPr>
          <w:rFonts w:ascii="Georgia" w:hAnsi="Georgia"/>
          <w:sz w:val="22"/>
        </w:rPr>
        <w:t xml:space="preserve"> knew that the case would be unsuccessful – a case must still be appealed throughout the system. </w:t>
      </w:r>
    </w:p>
    <w:p w14:paraId="2B5C62BF"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1244F34F" w14:textId="77777777" w:rsidR="002F7A7D" w:rsidRPr="00F8448F" w:rsidRDefault="002F7A7D" w:rsidP="00EC3E08">
      <w:pPr>
        <w:widowControl w:val="0"/>
        <w:autoSpaceDE w:val="0"/>
        <w:autoSpaceDN w:val="0"/>
        <w:adjustRightInd w:val="0"/>
        <w:spacing w:line="276" w:lineRule="auto"/>
        <w:ind w:left="1440"/>
        <w:jc w:val="both"/>
        <w:rPr>
          <w:rFonts w:ascii="Georgia" w:hAnsi="Georgia"/>
          <w:b/>
          <w:sz w:val="22"/>
        </w:rPr>
      </w:pPr>
      <w:r w:rsidRPr="00F8448F">
        <w:rPr>
          <w:rFonts w:ascii="Georgia" w:hAnsi="Georgia"/>
          <w:b/>
          <w:sz w:val="22"/>
        </w:rPr>
        <w:t>Any local remedies must be “available, effective and sufficient”</w:t>
      </w:r>
    </w:p>
    <w:p w14:paraId="7A36E0D5" w14:textId="77777777" w:rsidR="002F7A7D" w:rsidRPr="00F8448F" w:rsidRDefault="002F7A7D" w:rsidP="00EC3E08">
      <w:pPr>
        <w:widowControl w:val="0"/>
        <w:autoSpaceDE w:val="0"/>
        <w:autoSpaceDN w:val="0"/>
        <w:adjustRightInd w:val="0"/>
        <w:spacing w:line="276" w:lineRule="auto"/>
        <w:ind w:left="1440"/>
        <w:jc w:val="both"/>
        <w:rPr>
          <w:rFonts w:ascii="Georgia" w:hAnsi="Georgia"/>
          <w:b/>
          <w:sz w:val="22"/>
        </w:rPr>
      </w:pPr>
    </w:p>
    <w:p w14:paraId="265C41FE" w14:textId="16820BD4" w:rsidR="002F7A7D" w:rsidRPr="00F8448F" w:rsidRDefault="002F7A7D" w:rsidP="00EC3E08">
      <w:pPr>
        <w:widowControl w:val="0"/>
        <w:autoSpaceDE w:val="0"/>
        <w:autoSpaceDN w:val="0"/>
        <w:adjustRightInd w:val="0"/>
        <w:spacing w:line="276" w:lineRule="auto"/>
        <w:ind w:left="1440"/>
        <w:jc w:val="both"/>
        <w:rPr>
          <w:rFonts w:ascii="Georgia" w:hAnsi="Georgia"/>
          <w:sz w:val="22"/>
        </w:rPr>
      </w:pPr>
      <w:r w:rsidRPr="00F8448F">
        <w:rPr>
          <w:rFonts w:ascii="Georgia" w:hAnsi="Georgia" w:cs="Calibri"/>
          <w:sz w:val="22"/>
          <w:szCs w:val="22"/>
        </w:rPr>
        <w:t>The onus is on the respondent State to demonstrate that there exist local remedies that are available, effective and sufficient and</w:t>
      </w:r>
      <w:r w:rsidR="00115337">
        <w:rPr>
          <w:rFonts w:ascii="Georgia" w:hAnsi="Georgia" w:cs="Calibri"/>
          <w:sz w:val="22"/>
          <w:szCs w:val="22"/>
        </w:rPr>
        <w:t>,</w:t>
      </w:r>
      <w:r w:rsidRPr="00F8448F">
        <w:rPr>
          <w:rFonts w:ascii="Georgia" w:hAnsi="Georgia" w:cs="Calibri"/>
          <w:sz w:val="22"/>
          <w:szCs w:val="22"/>
        </w:rPr>
        <w:t xml:space="preserve"> if it meets that burden</w:t>
      </w:r>
      <w:r w:rsidR="00115337">
        <w:rPr>
          <w:rFonts w:ascii="Georgia" w:hAnsi="Georgia" w:cs="Calibri"/>
          <w:sz w:val="22"/>
          <w:szCs w:val="22"/>
        </w:rPr>
        <w:t>,</w:t>
      </w:r>
      <w:r w:rsidRPr="00F8448F">
        <w:rPr>
          <w:rFonts w:ascii="Georgia" w:hAnsi="Georgia" w:cs="Calibri"/>
          <w:sz w:val="22"/>
          <w:szCs w:val="22"/>
        </w:rPr>
        <w:t xml:space="preserve"> the applicant has the onus to show why in that particular case they were not required to exhaust that remedy. </w:t>
      </w:r>
    </w:p>
    <w:p w14:paraId="3C5C756E" w14:textId="77777777" w:rsidR="002F7A7D" w:rsidRPr="00F8448F" w:rsidRDefault="002F7A7D" w:rsidP="00EC3E08">
      <w:pPr>
        <w:widowControl w:val="0"/>
        <w:autoSpaceDE w:val="0"/>
        <w:autoSpaceDN w:val="0"/>
        <w:adjustRightInd w:val="0"/>
        <w:spacing w:line="276" w:lineRule="auto"/>
        <w:jc w:val="both"/>
        <w:rPr>
          <w:rFonts w:ascii="Georgia" w:hAnsi="Georgia"/>
          <w:sz w:val="22"/>
        </w:rPr>
      </w:pPr>
    </w:p>
    <w:p w14:paraId="4211D3BA" w14:textId="160C8116" w:rsidR="002F7A7D" w:rsidRPr="00F8448F" w:rsidRDefault="002F7A7D" w:rsidP="00EC3E08">
      <w:pPr>
        <w:widowControl w:val="0"/>
        <w:autoSpaceDE w:val="0"/>
        <w:autoSpaceDN w:val="0"/>
        <w:adjustRightInd w:val="0"/>
        <w:spacing w:line="276" w:lineRule="auto"/>
        <w:ind w:left="1440"/>
        <w:jc w:val="both"/>
        <w:rPr>
          <w:rFonts w:ascii="Georgia" w:hAnsi="Georgia"/>
          <w:sz w:val="22"/>
        </w:rPr>
      </w:pPr>
      <w:r w:rsidRPr="00F8448F">
        <w:rPr>
          <w:rFonts w:ascii="Georgia" w:eastAsia="Times New Roman" w:hAnsi="Georgia" w:cs="Times New Roman"/>
          <w:bCs/>
          <w:sz w:val="22"/>
          <w:szCs w:val="22"/>
          <w:u w:val="single"/>
        </w:rPr>
        <w:t>Exceptions:</w:t>
      </w:r>
      <w:r w:rsidRPr="00F8448F">
        <w:rPr>
          <w:rFonts w:ascii="Georgia" w:eastAsia="Times New Roman" w:hAnsi="Georgia" w:cs="Times New Roman"/>
          <w:bCs/>
          <w:sz w:val="22"/>
          <w:szCs w:val="22"/>
        </w:rPr>
        <w:t xml:space="preserve"> </w:t>
      </w:r>
      <w:r w:rsidRPr="00F8448F">
        <w:rPr>
          <w:rFonts w:ascii="Georgia" w:hAnsi="Georgia"/>
          <w:sz w:val="22"/>
        </w:rPr>
        <w:t xml:space="preserve">The primary strategy for taking cases to the African </w:t>
      </w:r>
      <w:r w:rsidRPr="00F8448F">
        <w:rPr>
          <w:rFonts w:ascii="Georgia" w:hAnsi="Georgia" w:cs="Calibri"/>
          <w:sz w:val="22"/>
          <w:szCs w:val="22"/>
        </w:rPr>
        <w:t xml:space="preserve">Court </w:t>
      </w:r>
      <w:r w:rsidRPr="00F8448F">
        <w:rPr>
          <w:rFonts w:ascii="Georgia" w:hAnsi="Georgia"/>
          <w:sz w:val="22"/>
        </w:rPr>
        <w:t xml:space="preserve">should be to ensure that all domestic remedies are exhausted – however there are certain circumstances where it is not necessary to exhaust domestic remedies. </w:t>
      </w:r>
    </w:p>
    <w:p w14:paraId="40F46D72" w14:textId="77777777" w:rsidR="002F7A7D" w:rsidRPr="00F8448F" w:rsidRDefault="002F7A7D" w:rsidP="00EC3E08">
      <w:pPr>
        <w:widowControl w:val="0"/>
        <w:autoSpaceDE w:val="0"/>
        <w:autoSpaceDN w:val="0"/>
        <w:adjustRightInd w:val="0"/>
        <w:spacing w:line="276" w:lineRule="auto"/>
        <w:jc w:val="both"/>
        <w:rPr>
          <w:rFonts w:ascii="Georgia" w:hAnsi="Georgia"/>
        </w:rPr>
      </w:pPr>
    </w:p>
    <w:p w14:paraId="7C17974F" w14:textId="77777777" w:rsidR="002F7A7D" w:rsidRPr="00F8448F" w:rsidRDefault="002F7A7D" w:rsidP="00EC3E08">
      <w:pPr>
        <w:widowControl w:val="0"/>
        <w:autoSpaceDE w:val="0"/>
        <w:autoSpaceDN w:val="0"/>
        <w:adjustRightInd w:val="0"/>
        <w:spacing w:line="276" w:lineRule="auto"/>
        <w:jc w:val="both"/>
        <w:rPr>
          <w:rFonts w:ascii="Georgia" w:hAnsi="Georgia"/>
        </w:rPr>
      </w:pPr>
    </w:p>
    <w:p w14:paraId="3014BD4B" w14:textId="0CC81B18" w:rsidR="002F7A7D" w:rsidRPr="00F8448F" w:rsidRDefault="002F7A7D" w:rsidP="00EC3E08">
      <w:pPr>
        <w:widowControl w:val="0"/>
        <w:autoSpaceDE w:val="0"/>
        <w:autoSpaceDN w:val="0"/>
        <w:adjustRightInd w:val="0"/>
        <w:spacing w:line="276" w:lineRule="auto"/>
        <w:ind w:left="1440"/>
        <w:jc w:val="both"/>
        <w:rPr>
          <w:rFonts w:ascii="Georgia" w:hAnsi="Georgia"/>
          <w:sz w:val="22"/>
        </w:rPr>
      </w:pPr>
      <w:r w:rsidRPr="00F8448F">
        <w:rPr>
          <w:rFonts w:ascii="Georgia" w:hAnsi="Georgia"/>
          <w:noProof/>
          <w:lang w:eastAsia="en-GB"/>
        </w:rPr>
        <mc:AlternateContent>
          <mc:Choice Requires="wps">
            <w:drawing>
              <wp:anchor distT="0" distB="0" distL="114300" distR="114300" simplePos="0" relativeHeight="251660288" behindDoc="0" locked="0" layoutInCell="1" allowOverlap="1" wp14:anchorId="0777568E" wp14:editId="08404069">
                <wp:simplePos x="0" y="0"/>
                <wp:positionH relativeFrom="column">
                  <wp:posOffset>123825</wp:posOffset>
                </wp:positionH>
                <wp:positionV relativeFrom="paragraph">
                  <wp:posOffset>-218440</wp:posOffset>
                </wp:positionV>
                <wp:extent cx="5308600" cy="2541270"/>
                <wp:effectExtent l="19050" t="19050" r="25400" b="28575"/>
                <wp:wrapSquare wrapText="bothSides"/>
                <wp:docPr id="18" name="Text Box 18"/>
                <wp:cNvGraphicFramePr/>
                <a:graphic xmlns:a="http://schemas.openxmlformats.org/drawingml/2006/main">
                  <a:graphicData uri="http://schemas.microsoft.com/office/word/2010/wordprocessingShape">
                    <wps:wsp>
                      <wps:cNvSpPr txBox="1"/>
                      <wps:spPr>
                        <a:xfrm>
                          <a:off x="0" y="0"/>
                          <a:ext cx="5308600" cy="2541270"/>
                        </a:xfrm>
                        <a:prstGeom prst="rect">
                          <a:avLst/>
                        </a:prstGeom>
                        <a:noFill/>
                        <a:ln w="38100" cmpd="sng">
                          <a:solidFill>
                            <a:schemeClr val="tx2"/>
                          </a:solidFill>
                        </a:ln>
                        <a:effectLst/>
                        <a:extLst>
                          <a:ext uri="{C572A759-6A51-4108-AA02-DFA0A04FC94B}">
                            <ma14:wrappingTextBoxFlag xmlns="" xmlns:o="urn:schemas-microsoft-com:office:office" xmlns:v="urn:schemas-microsoft-com:vml" xmlns:w10="urn:schemas-microsoft-com:office:word" xmlns:w="http://schemas.openxmlformats.org/wordprocessingml/2006/main" xmlns:mo="http://schemas.microsoft.com/office/mac/office/2008/main" xmlns:mv="urn:schemas-microsoft-com:mac:vml" xmlns:ma14="http://schemas.microsoft.com/office/mac/drawingml/2011/main"/>
                          </a:ext>
                        </a:extLst>
                      </wps:spPr>
                      <wps:txbx>
                        <w:txbxContent>
                          <w:p w14:paraId="10F8FD44" w14:textId="77777777" w:rsidR="003A3A5D" w:rsidRPr="00A516E8" w:rsidRDefault="003A3A5D" w:rsidP="00C548B4">
                            <w:pPr>
                              <w:widowControl w:val="0"/>
                              <w:autoSpaceDE w:val="0"/>
                              <w:autoSpaceDN w:val="0"/>
                              <w:adjustRightInd w:val="0"/>
                              <w:spacing w:line="276" w:lineRule="auto"/>
                              <w:jc w:val="both"/>
                              <w:rPr>
                                <w:rFonts w:ascii="Georgia" w:eastAsia="Times New Roman" w:hAnsi="Georgia" w:cs="Times New Roman"/>
                                <w:iCs/>
                                <w:sz w:val="22"/>
                                <w:szCs w:val="22"/>
                              </w:rPr>
                            </w:pPr>
                            <w:r w:rsidRPr="00A516E8">
                              <w:rPr>
                                <w:rFonts w:ascii="Georgia" w:hAnsi="Georgia" w:cs="Calibri"/>
                                <w:b/>
                                <w:sz w:val="22"/>
                                <w:szCs w:val="22"/>
                                <w:lang w:val="en-US"/>
                              </w:rPr>
                              <w:t xml:space="preserve">Exceptions to the rule of exhaustion of domestic remedies </w:t>
                            </w:r>
                            <w:r w:rsidRPr="00A516E8">
                              <w:rPr>
                                <w:rFonts w:ascii="Georgia" w:hAnsi="Georgia" w:cs="Calibri"/>
                                <w:sz w:val="22"/>
                                <w:szCs w:val="22"/>
                                <w:lang w:val="en-US"/>
                              </w:rPr>
                              <w:t>include those situations where</w:t>
                            </w:r>
                            <w:r w:rsidRPr="00A516E8">
                              <w:rPr>
                                <w:rFonts w:ascii="Georgia" w:hAnsi="Georgia" w:cs="Calibri"/>
                                <w:b/>
                                <w:sz w:val="22"/>
                                <w:szCs w:val="22"/>
                                <w:lang w:val="en-US"/>
                              </w:rPr>
                              <w:t xml:space="preserve">: </w:t>
                            </w:r>
                          </w:p>
                          <w:p w14:paraId="3B18C2B1" w14:textId="77777777" w:rsidR="003A3A5D" w:rsidRPr="00A516E8" w:rsidRDefault="003A3A5D" w:rsidP="00C548B4">
                            <w:pPr>
                              <w:pStyle w:val="ListParagraph"/>
                              <w:numPr>
                                <w:ilvl w:val="2"/>
                                <w:numId w:val="9"/>
                              </w:numPr>
                              <w:spacing w:line="276" w:lineRule="auto"/>
                              <w:ind w:left="1134" w:hanging="425"/>
                              <w:jc w:val="both"/>
                              <w:rPr>
                                <w:rFonts w:ascii="Georgia" w:eastAsia="Times New Roman" w:hAnsi="Georgia" w:cs="Times New Roman"/>
                                <w:iCs/>
                                <w:sz w:val="22"/>
                                <w:szCs w:val="22"/>
                              </w:rPr>
                            </w:pPr>
                            <w:r w:rsidRPr="00A516E8">
                              <w:rPr>
                                <w:rFonts w:ascii="Georgia" w:eastAsia="Times New Roman" w:hAnsi="Georgia" w:cs="Times New Roman"/>
                                <w:iCs/>
                                <w:sz w:val="22"/>
                                <w:szCs w:val="22"/>
                              </w:rPr>
                              <w:t xml:space="preserve">local remedies are non-existent; </w:t>
                            </w:r>
                          </w:p>
                          <w:p w14:paraId="3FF1C17D" w14:textId="77777777" w:rsidR="003A3A5D" w:rsidRPr="00A516E8" w:rsidRDefault="003A3A5D" w:rsidP="00C548B4">
                            <w:pPr>
                              <w:pStyle w:val="ListParagraph"/>
                              <w:numPr>
                                <w:ilvl w:val="2"/>
                                <w:numId w:val="9"/>
                              </w:numPr>
                              <w:spacing w:line="276" w:lineRule="auto"/>
                              <w:ind w:left="1134" w:hanging="425"/>
                              <w:jc w:val="both"/>
                              <w:rPr>
                                <w:rFonts w:ascii="Georgia" w:eastAsia="Times New Roman" w:hAnsi="Georgia" w:cs="Times New Roman"/>
                                <w:iCs/>
                                <w:sz w:val="22"/>
                                <w:szCs w:val="22"/>
                              </w:rPr>
                            </w:pPr>
                            <w:r w:rsidRPr="00A516E8">
                              <w:rPr>
                                <w:rFonts w:ascii="Georgia" w:eastAsia="Times New Roman" w:hAnsi="Georgia" w:cs="Times New Roman"/>
                                <w:iCs/>
                                <w:sz w:val="22"/>
                                <w:szCs w:val="22"/>
                              </w:rPr>
                              <w:t xml:space="preserve">local remedies are unduly and unreasonably prolonged; </w:t>
                            </w:r>
                          </w:p>
                          <w:p w14:paraId="3898B34D" w14:textId="77777777" w:rsidR="003A3A5D" w:rsidRPr="00A516E8" w:rsidRDefault="003A3A5D" w:rsidP="00C548B4">
                            <w:pPr>
                              <w:pStyle w:val="ListParagraph"/>
                              <w:numPr>
                                <w:ilvl w:val="2"/>
                                <w:numId w:val="9"/>
                              </w:numPr>
                              <w:spacing w:line="276" w:lineRule="auto"/>
                              <w:ind w:left="1134" w:hanging="425"/>
                              <w:jc w:val="both"/>
                              <w:rPr>
                                <w:rFonts w:ascii="Georgia" w:eastAsia="Times New Roman" w:hAnsi="Georgia" w:cs="Times New Roman"/>
                                <w:iCs/>
                                <w:sz w:val="22"/>
                                <w:szCs w:val="22"/>
                              </w:rPr>
                            </w:pPr>
                            <w:r w:rsidRPr="00A516E8">
                              <w:rPr>
                                <w:rFonts w:ascii="Georgia" w:eastAsia="Times New Roman" w:hAnsi="Georgia" w:cs="Times New Roman"/>
                                <w:iCs/>
                                <w:sz w:val="22"/>
                                <w:szCs w:val="22"/>
                              </w:rPr>
                              <w:t xml:space="preserve">recourse to local remedies is made impossible; </w:t>
                            </w:r>
                          </w:p>
                          <w:p w14:paraId="5523511C" w14:textId="77777777" w:rsidR="003A3A5D" w:rsidRPr="00A516E8" w:rsidRDefault="003A3A5D" w:rsidP="00C548B4">
                            <w:pPr>
                              <w:pStyle w:val="ListParagraph"/>
                              <w:numPr>
                                <w:ilvl w:val="2"/>
                                <w:numId w:val="9"/>
                              </w:numPr>
                              <w:spacing w:line="276" w:lineRule="auto"/>
                              <w:ind w:left="1134" w:hanging="425"/>
                              <w:jc w:val="both"/>
                              <w:rPr>
                                <w:rFonts w:ascii="Georgia" w:eastAsia="Times New Roman" w:hAnsi="Georgia" w:cs="Times New Roman"/>
                                <w:iCs/>
                                <w:sz w:val="22"/>
                                <w:szCs w:val="22"/>
                              </w:rPr>
                            </w:pPr>
                            <w:r w:rsidRPr="00A516E8">
                              <w:rPr>
                                <w:rFonts w:ascii="Georgia" w:eastAsia="Times New Roman" w:hAnsi="Georgia" w:cs="Times New Roman"/>
                                <w:iCs/>
                                <w:sz w:val="22"/>
                                <w:szCs w:val="22"/>
                              </w:rPr>
                              <w:t xml:space="preserve">it is impractical or undesirable for the </w:t>
                            </w:r>
                            <w:r>
                              <w:rPr>
                                <w:rFonts w:ascii="Georgia" w:eastAsia="Times New Roman" w:hAnsi="Georgia" w:cs="Times New Roman"/>
                                <w:iCs/>
                                <w:sz w:val="22"/>
                                <w:szCs w:val="22"/>
                              </w:rPr>
                              <w:t>a</w:t>
                            </w:r>
                            <w:r w:rsidRPr="00A516E8">
                              <w:rPr>
                                <w:rFonts w:ascii="Georgia" w:eastAsia="Times New Roman" w:hAnsi="Georgia" w:cs="Times New Roman"/>
                                <w:iCs/>
                                <w:sz w:val="22"/>
                                <w:szCs w:val="22"/>
                              </w:rPr>
                              <w:t>pplicant to seize the domestic courts in the case of each violation; or</w:t>
                            </w:r>
                          </w:p>
                          <w:p w14:paraId="46EB8B98" w14:textId="77777777" w:rsidR="003A3A5D" w:rsidRPr="00A516E8" w:rsidRDefault="003A3A5D" w:rsidP="00C548B4">
                            <w:pPr>
                              <w:pStyle w:val="ListParagraph"/>
                              <w:numPr>
                                <w:ilvl w:val="2"/>
                                <w:numId w:val="9"/>
                              </w:numPr>
                              <w:spacing w:line="276" w:lineRule="auto"/>
                              <w:ind w:left="1134" w:hanging="425"/>
                              <w:jc w:val="both"/>
                              <w:rPr>
                                <w:rFonts w:eastAsia="Times New Roman" w:cs="Times New Roman"/>
                                <w:sz w:val="22"/>
                                <w:szCs w:val="22"/>
                              </w:rPr>
                            </w:pPr>
                            <w:r w:rsidRPr="00A516E8">
                              <w:rPr>
                                <w:rFonts w:ascii="Georgia" w:eastAsia="Times New Roman" w:hAnsi="Georgia" w:cs="Times New Roman"/>
                                <w:iCs/>
                                <w:sz w:val="22"/>
                                <w:szCs w:val="22"/>
                              </w:rPr>
                              <w:t xml:space="preserve">from the face of the </w:t>
                            </w:r>
                            <w:r>
                              <w:rPr>
                                <w:rFonts w:ascii="Georgia" w:eastAsia="Times New Roman" w:hAnsi="Georgia" w:cs="Times New Roman"/>
                                <w:iCs/>
                                <w:sz w:val="22"/>
                                <w:szCs w:val="22"/>
                              </w:rPr>
                              <w:t>a</w:t>
                            </w:r>
                            <w:r w:rsidRPr="00A516E8">
                              <w:rPr>
                                <w:rFonts w:ascii="Georgia" w:eastAsia="Times New Roman" w:hAnsi="Georgia" w:cs="Times New Roman"/>
                                <w:iCs/>
                                <w:sz w:val="22"/>
                                <w:szCs w:val="22"/>
                              </w:rPr>
                              <w:t>pplication there is no justice or there are no local remedies to exhaust.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0777568E" id="Text Box 18" o:spid="_x0000_s1046" type="#_x0000_t202" style="position:absolute;left:0;text-align:left;margin-left:9.75pt;margin-top:-17.2pt;width:418pt;height:200.1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" filled="f" strokecolor="#1f497d [3215]" strokeweight="3pt">
                <v:textbox style="mso-fit-shape-to-text:t">
                  <w:txbxContent>
                    <w:p w14:paraId="10F8FD44" w14:textId="77777777" w:rsidR="003A3A5D" w:rsidRPr="00A516E8" w:rsidRDefault="003A3A5D" w:rsidP="00C548B4">
                      <w:pPr>
                        <w:widowControl w:val="0"/>
                        <w:autoSpaceDE w:val="0"/>
                        <w:autoSpaceDN w:val="0"/>
                        <w:adjustRightInd w:val="0"/>
                        <w:spacing w:line="276" w:lineRule="auto"/>
                        <w:jc w:val="both"/>
                        <w:rPr>
                          <w:rFonts w:ascii="Georgia" w:eastAsia="Times New Roman" w:hAnsi="Georgia" w:cs="Times New Roman"/>
                          <w:iCs/>
                          <w:sz w:val="22"/>
                          <w:szCs w:val="22"/>
                        </w:rPr>
                      </w:pPr>
                      <w:r w:rsidRPr="00A516E8">
                        <w:rPr>
                          <w:rFonts w:ascii="Georgia" w:hAnsi="Georgia" w:cs="Calibri"/>
                          <w:b/>
                          <w:sz w:val="22"/>
                          <w:szCs w:val="22"/>
                          <w:lang w:val="en-US"/>
                        </w:rPr>
                        <w:t xml:space="preserve">Exceptions to the rule of exhaustion of domestic remedies </w:t>
                      </w:r>
                      <w:r w:rsidRPr="00A516E8">
                        <w:rPr>
                          <w:rFonts w:ascii="Georgia" w:hAnsi="Georgia" w:cs="Calibri"/>
                          <w:sz w:val="22"/>
                          <w:szCs w:val="22"/>
                          <w:lang w:val="en-US"/>
                        </w:rPr>
                        <w:t>include those situations where</w:t>
                      </w:r>
                      <w:r w:rsidRPr="00A516E8">
                        <w:rPr>
                          <w:rFonts w:ascii="Georgia" w:hAnsi="Georgia" w:cs="Calibri"/>
                          <w:b/>
                          <w:sz w:val="22"/>
                          <w:szCs w:val="22"/>
                          <w:lang w:val="en-US"/>
                        </w:rPr>
                        <w:t xml:space="preserve">: </w:t>
                      </w:r>
                    </w:p>
                    <w:p w14:paraId="3B18C2B1" w14:textId="77777777" w:rsidR="003A3A5D" w:rsidRPr="00A516E8" w:rsidRDefault="003A3A5D" w:rsidP="00C548B4">
                      <w:pPr>
                        <w:pStyle w:val="ListParagraph"/>
                        <w:numPr>
                          <w:ilvl w:val="2"/>
                          <w:numId w:val="9"/>
                        </w:numPr>
                        <w:spacing w:line="276" w:lineRule="auto"/>
                        <w:ind w:left="1134" w:hanging="425"/>
                        <w:jc w:val="both"/>
                        <w:rPr>
                          <w:rFonts w:ascii="Georgia" w:eastAsia="Times New Roman" w:hAnsi="Georgia" w:cs="Times New Roman"/>
                          <w:iCs/>
                          <w:sz w:val="22"/>
                          <w:szCs w:val="22"/>
                        </w:rPr>
                      </w:pPr>
                      <w:r w:rsidRPr="00A516E8">
                        <w:rPr>
                          <w:rFonts w:ascii="Georgia" w:eastAsia="Times New Roman" w:hAnsi="Georgia" w:cs="Times New Roman"/>
                          <w:iCs/>
                          <w:sz w:val="22"/>
                          <w:szCs w:val="22"/>
                        </w:rPr>
                        <w:t xml:space="preserve">local remedies are non-existent; </w:t>
                      </w:r>
                    </w:p>
                    <w:p w14:paraId="3FF1C17D" w14:textId="77777777" w:rsidR="003A3A5D" w:rsidRPr="00A516E8" w:rsidRDefault="003A3A5D" w:rsidP="00C548B4">
                      <w:pPr>
                        <w:pStyle w:val="ListParagraph"/>
                        <w:numPr>
                          <w:ilvl w:val="2"/>
                          <w:numId w:val="9"/>
                        </w:numPr>
                        <w:spacing w:line="276" w:lineRule="auto"/>
                        <w:ind w:left="1134" w:hanging="425"/>
                        <w:jc w:val="both"/>
                        <w:rPr>
                          <w:rFonts w:ascii="Georgia" w:eastAsia="Times New Roman" w:hAnsi="Georgia" w:cs="Times New Roman"/>
                          <w:iCs/>
                          <w:sz w:val="22"/>
                          <w:szCs w:val="22"/>
                        </w:rPr>
                      </w:pPr>
                      <w:r w:rsidRPr="00A516E8">
                        <w:rPr>
                          <w:rFonts w:ascii="Georgia" w:eastAsia="Times New Roman" w:hAnsi="Georgia" w:cs="Times New Roman"/>
                          <w:iCs/>
                          <w:sz w:val="22"/>
                          <w:szCs w:val="22"/>
                        </w:rPr>
                        <w:t xml:space="preserve">local remedies are unduly and unreasonably prolonged; </w:t>
                      </w:r>
                    </w:p>
                    <w:p w14:paraId="3898B34D" w14:textId="77777777" w:rsidR="003A3A5D" w:rsidRPr="00A516E8" w:rsidRDefault="003A3A5D" w:rsidP="00C548B4">
                      <w:pPr>
                        <w:pStyle w:val="ListParagraph"/>
                        <w:numPr>
                          <w:ilvl w:val="2"/>
                          <w:numId w:val="9"/>
                        </w:numPr>
                        <w:spacing w:line="276" w:lineRule="auto"/>
                        <w:ind w:left="1134" w:hanging="425"/>
                        <w:jc w:val="both"/>
                        <w:rPr>
                          <w:rFonts w:ascii="Georgia" w:eastAsia="Times New Roman" w:hAnsi="Georgia" w:cs="Times New Roman"/>
                          <w:iCs/>
                          <w:sz w:val="22"/>
                          <w:szCs w:val="22"/>
                        </w:rPr>
                      </w:pPr>
                      <w:r w:rsidRPr="00A516E8">
                        <w:rPr>
                          <w:rFonts w:ascii="Georgia" w:eastAsia="Times New Roman" w:hAnsi="Georgia" w:cs="Times New Roman"/>
                          <w:iCs/>
                          <w:sz w:val="22"/>
                          <w:szCs w:val="22"/>
                        </w:rPr>
                        <w:t xml:space="preserve">recourse to local remedies is made impossible; </w:t>
                      </w:r>
                    </w:p>
                    <w:p w14:paraId="5523511C" w14:textId="77777777" w:rsidR="003A3A5D" w:rsidRPr="00A516E8" w:rsidRDefault="003A3A5D" w:rsidP="00C548B4">
                      <w:pPr>
                        <w:pStyle w:val="ListParagraph"/>
                        <w:numPr>
                          <w:ilvl w:val="2"/>
                          <w:numId w:val="9"/>
                        </w:numPr>
                        <w:spacing w:line="276" w:lineRule="auto"/>
                        <w:ind w:left="1134" w:hanging="425"/>
                        <w:jc w:val="both"/>
                        <w:rPr>
                          <w:rFonts w:ascii="Georgia" w:eastAsia="Times New Roman" w:hAnsi="Georgia" w:cs="Times New Roman"/>
                          <w:iCs/>
                          <w:sz w:val="22"/>
                          <w:szCs w:val="22"/>
                        </w:rPr>
                      </w:pPr>
                      <w:r w:rsidRPr="00A516E8">
                        <w:rPr>
                          <w:rFonts w:ascii="Georgia" w:eastAsia="Times New Roman" w:hAnsi="Georgia" w:cs="Times New Roman"/>
                          <w:iCs/>
                          <w:sz w:val="22"/>
                          <w:szCs w:val="22"/>
                        </w:rPr>
                        <w:t xml:space="preserve">it is impractical or undesirable for the </w:t>
                      </w:r>
                      <w:r>
                        <w:rPr>
                          <w:rFonts w:ascii="Georgia" w:eastAsia="Times New Roman" w:hAnsi="Georgia" w:cs="Times New Roman"/>
                          <w:iCs/>
                          <w:sz w:val="22"/>
                          <w:szCs w:val="22"/>
                        </w:rPr>
                        <w:t>a</w:t>
                      </w:r>
                      <w:r w:rsidRPr="00A516E8">
                        <w:rPr>
                          <w:rFonts w:ascii="Georgia" w:eastAsia="Times New Roman" w:hAnsi="Georgia" w:cs="Times New Roman"/>
                          <w:iCs/>
                          <w:sz w:val="22"/>
                          <w:szCs w:val="22"/>
                        </w:rPr>
                        <w:t>pplicant to seize the domestic courts in the case of each violation; or</w:t>
                      </w:r>
                    </w:p>
                    <w:p w14:paraId="46EB8B98" w14:textId="77777777" w:rsidR="003A3A5D" w:rsidRPr="00A516E8" w:rsidRDefault="003A3A5D" w:rsidP="00C548B4">
                      <w:pPr>
                        <w:pStyle w:val="ListParagraph"/>
                        <w:numPr>
                          <w:ilvl w:val="2"/>
                          <w:numId w:val="9"/>
                        </w:numPr>
                        <w:spacing w:line="276" w:lineRule="auto"/>
                        <w:ind w:left="1134" w:hanging="425"/>
                        <w:jc w:val="both"/>
                        <w:rPr>
                          <w:rFonts w:eastAsia="Times New Roman" w:cs="Times New Roman"/>
                          <w:sz w:val="22"/>
                          <w:szCs w:val="22"/>
                        </w:rPr>
                      </w:pPr>
                      <w:r w:rsidRPr="00A516E8">
                        <w:rPr>
                          <w:rFonts w:ascii="Georgia" w:eastAsia="Times New Roman" w:hAnsi="Georgia" w:cs="Times New Roman"/>
                          <w:iCs/>
                          <w:sz w:val="22"/>
                          <w:szCs w:val="22"/>
                        </w:rPr>
                        <w:t xml:space="preserve">from the face of the </w:t>
                      </w:r>
                      <w:r>
                        <w:rPr>
                          <w:rFonts w:ascii="Georgia" w:eastAsia="Times New Roman" w:hAnsi="Georgia" w:cs="Times New Roman"/>
                          <w:iCs/>
                          <w:sz w:val="22"/>
                          <w:szCs w:val="22"/>
                        </w:rPr>
                        <w:t>a</w:t>
                      </w:r>
                      <w:r w:rsidRPr="00A516E8">
                        <w:rPr>
                          <w:rFonts w:ascii="Georgia" w:eastAsia="Times New Roman" w:hAnsi="Georgia" w:cs="Times New Roman"/>
                          <w:iCs/>
                          <w:sz w:val="22"/>
                          <w:szCs w:val="22"/>
                        </w:rPr>
                        <w:t>pplication there is no justice or there are no local remedies to exhaust.</w:t>
                      </w:r>
                    </w:p>
                  </w:txbxContent>
                </v:textbox>
                <w10:wrap type="square"/>
              </v:shape>
            </w:pict>
          </mc:Fallback>
        </mc:AlternateContent>
      </w:r>
      <w:r w:rsidRPr="00F8448F">
        <w:rPr>
          <w:rFonts w:ascii="Georgia" w:hAnsi="Georgia"/>
          <w:sz w:val="22"/>
          <w:szCs w:val="22"/>
        </w:rPr>
        <w:t>While there have not yet been enough cases before the African Court to determine strong differences in approach, the following cases are good examples of how the</w:t>
      </w:r>
      <w:r w:rsidR="00115337">
        <w:rPr>
          <w:rFonts w:ascii="Georgia" w:hAnsi="Georgia"/>
          <w:sz w:val="22"/>
          <w:szCs w:val="22"/>
        </w:rPr>
        <w:t xml:space="preserve"> African</w:t>
      </w:r>
      <w:r w:rsidRPr="00F8448F">
        <w:rPr>
          <w:rFonts w:ascii="Georgia" w:hAnsi="Georgia"/>
          <w:sz w:val="22"/>
          <w:szCs w:val="22"/>
        </w:rPr>
        <w:t xml:space="preserve"> Court will apply the rules developed by the </w:t>
      </w:r>
      <w:r w:rsidR="00115337">
        <w:rPr>
          <w:rFonts w:ascii="Georgia" w:hAnsi="Georgia"/>
          <w:sz w:val="22"/>
          <w:szCs w:val="22"/>
        </w:rPr>
        <w:t xml:space="preserve">African </w:t>
      </w:r>
      <w:r w:rsidRPr="00F8448F">
        <w:rPr>
          <w:rFonts w:ascii="Georgia" w:hAnsi="Georgia"/>
          <w:sz w:val="22"/>
          <w:szCs w:val="22"/>
        </w:rPr>
        <w:t>Commission:</w:t>
      </w:r>
    </w:p>
    <w:p w14:paraId="26AEA902" w14:textId="77777777" w:rsidR="002F7A7D" w:rsidRPr="00F8448F" w:rsidRDefault="002F7A7D" w:rsidP="00EC3E08">
      <w:pPr>
        <w:widowControl w:val="0"/>
        <w:autoSpaceDE w:val="0"/>
        <w:autoSpaceDN w:val="0"/>
        <w:adjustRightInd w:val="0"/>
        <w:spacing w:line="276" w:lineRule="auto"/>
        <w:ind w:left="1440"/>
        <w:jc w:val="both"/>
        <w:rPr>
          <w:rFonts w:ascii="Georgia" w:hAnsi="Georgia" w:cs="Calibri"/>
        </w:rPr>
      </w:pPr>
    </w:p>
    <w:p w14:paraId="15968580" w14:textId="7D500A23" w:rsidR="002F7A7D" w:rsidRPr="00F8448F" w:rsidRDefault="002F7A7D" w:rsidP="00EC3E08">
      <w:pPr>
        <w:pStyle w:val="ListParagraph"/>
        <w:numPr>
          <w:ilvl w:val="0"/>
          <w:numId w:val="15"/>
        </w:numPr>
        <w:spacing w:line="276" w:lineRule="auto"/>
        <w:jc w:val="both"/>
        <w:rPr>
          <w:rFonts w:ascii="Georgia" w:hAnsi="Georgia"/>
          <w:b/>
          <w:bCs/>
          <w:i/>
          <w:sz w:val="22"/>
          <w:szCs w:val="22"/>
        </w:rPr>
      </w:pPr>
      <w:r w:rsidRPr="00F8448F">
        <w:rPr>
          <w:rFonts w:ascii="Georgia" w:eastAsia="Times New Roman" w:hAnsi="Georgia" w:cs="Times New Roman"/>
          <w:sz w:val="22"/>
          <w:szCs w:val="22"/>
        </w:rPr>
        <w:t xml:space="preserve">In </w:t>
      </w:r>
      <w:r w:rsidRPr="00F8448F">
        <w:rPr>
          <w:rFonts w:ascii="Georgia" w:hAnsi="Georgia"/>
          <w:bCs/>
          <w:i/>
          <w:sz w:val="22"/>
          <w:szCs w:val="22"/>
        </w:rPr>
        <w:t>Tanganyika Law Society and The Legal and Human Rights Centre and Reverend Christopher Mtikila v. The United Republic of Tanzania</w:t>
      </w:r>
      <w:r w:rsidR="00115337">
        <w:rPr>
          <w:rFonts w:ascii="Georgia" w:hAnsi="Georgia"/>
          <w:bCs/>
          <w:iCs/>
          <w:sz w:val="22"/>
          <w:szCs w:val="22"/>
        </w:rPr>
        <w:t>,</w:t>
      </w:r>
      <w:r w:rsidRPr="00F8448F">
        <w:rPr>
          <w:rFonts w:ascii="Georgia" w:hAnsi="Georgia"/>
          <w:b/>
          <w:bCs/>
          <w:i/>
          <w:sz w:val="22"/>
          <w:szCs w:val="22"/>
        </w:rPr>
        <w:t xml:space="preserve"> </w:t>
      </w:r>
      <w:r w:rsidRPr="00F8448F">
        <w:rPr>
          <w:rFonts w:ascii="Georgia" w:eastAsia="Times New Roman" w:hAnsi="Georgia" w:cs="Times New Roman"/>
          <w:sz w:val="22"/>
          <w:szCs w:val="22"/>
        </w:rPr>
        <w:t>the African Court held that local remedies that need exhausting will generally be judicial remedies and do not include parliamentary or administrative remedies, stating that, “in principle, the remedies envisaged in Article 6(2) of the Protocol read together with Article 56(5) of the Charter are primarily judicial remedies as they are the ones that meet the criteria of availability, effectiveness and sufficiency that has be</w:t>
      </w:r>
      <w:r w:rsidR="00115337">
        <w:rPr>
          <w:rFonts w:ascii="Georgia" w:eastAsia="Times New Roman" w:hAnsi="Georgia" w:cs="Times New Roman"/>
          <w:sz w:val="22"/>
          <w:szCs w:val="22"/>
        </w:rPr>
        <w:t>en elaborated in jurisprudence”;</w:t>
      </w:r>
      <w:r w:rsidRPr="00F8448F">
        <w:rPr>
          <w:rStyle w:val="FootnoteReference"/>
          <w:rFonts w:ascii="Georgia" w:eastAsia="Times New Roman" w:hAnsi="Georgia" w:cs="Times New Roman"/>
          <w:sz w:val="22"/>
          <w:szCs w:val="22"/>
        </w:rPr>
        <w:t xml:space="preserve"> </w:t>
      </w:r>
      <w:bookmarkStart w:id="115" w:name="_Ref436147196"/>
      <w:r w:rsidRPr="00F8448F">
        <w:rPr>
          <w:rStyle w:val="FootnoteReference"/>
          <w:rFonts w:ascii="Georgia" w:eastAsia="Times New Roman" w:hAnsi="Georgia" w:cs="Times New Roman"/>
          <w:sz w:val="22"/>
          <w:szCs w:val="22"/>
        </w:rPr>
        <w:footnoteReference w:id="131"/>
      </w:r>
      <w:bookmarkEnd w:id="115"/>
    </w:p>
    <w:p w14:paraId="4A8C35D3" w14:textId="0DE81F30" w:rsidR="002F7A7D" w:rsidRPr="00F8448F" w:rsidRDefault="002F7A7D" w:rsidP="00EC3E08">
      <w:pPr>
        <w:pStyle w:val="ListParagraph"/>
        <w:numPr>
          <w:ilvl w:val="0"/>
          <w:numId w:val="15"/>
        </w:numPr>
        <w:spacing w:line="276" w:lineRule="auto"/>
        <w:jc w:val="both"/>
        <w:rPr>
          <w:rFonts w:ascii="Georgia" w:hAnsi="Georgia"/>
          <w:b/>
          <w:bCs/>
          <w:i/>
          <w:sz w:val="22"/>
          <w:szCs w:val="22"/>
        </w:rPr>
      </w:pPr>
      <w:r w:rsidRPr="00F8448F">
        <w:rPr>
          <w:rFonts w:ascii="Georgia" w:hAnsi="Georgia"/>
          <w:bCs/>
          <w:sz w:val="22"/>
          <w:szCs w:val="22"/>
        </w:rPr>
        <w:lastRenderedPageBreak/>
        <w:t>In</w:t>
      </w:r>
      <w:r w:rsidRPr="00F8448F">
        <w:rPr>
          <w:rFonts w:ascii="Georgia" w:hAnsi="Georgia"/>
          <w:b/>
          <w:bCs/>
          <w:sz w:val="22"/>
          <w:szCs w:val="22"/>
        </w:rPr>
        <w:t xml:space="preserve"> </w:t>
      </w:r>
      <w:r w:rsidRPr="00F8448F">
        <w:rPr>
          <w:rFonts w:ascii="Georgia" w:hAnsi="Georgia"/>
          <w:bCs/>
          <w:i/>
          <w:sz w:val="22"/>
          <w:szCs w:val="22"/>
        </w:rPr>
        <w:t>Norbert Zongo v. Burkina Faso,</w:t>
      </w:r>
      <w:r w:rsidRPr="00F8448F">
        <w:rPr>
          <w:rFonts w:ascii="Georgia" w:hAnsi="Georgia"/>
          <w:bCs/>
          <w:sz w:val="22"/>
          <w:szCs w:val="22"/>
        </w:rPr>
        <w:t xml:space="preserve"> the African Court confirmed that where local remedies are unduly prolonged t</w:t>
      </w:r>
      <w:bookmarkStart w:id="116" w:name="_Ref436147329"/>
      <w:r w:rsidR="00115337">
        <w:rPr>
          <w:rFonts w:ascii="Georgia" w:hAnsi="Georgia"/>
          <w:bCs/>
          <w:sz w:val="22"/>
          <w:szCs w:val="22"/>
        </w:rPr>
        <w:t>hey do not need to be exhausted;</w:t>
      </w:r>
      <w:r w:rsidRPr="00F8448F">
        <w:rPr>
          <w:rStyle w:val="FootnoteReference"/>
          <w:rFonts w:ascii="Georgia" w:hAnsi="Georgia"/>
          <w:bCs/>
          <w:sz w:val="22"/>
          <w:szCs w:val="22"/>
        </w:rPr>
        <w:footnoteReference w:id="132"/>
      </w:r>
      <w:bookmarkEnd w:id="116"/>
    </w:p>
    <w:p w14:paraId="7FF9AD93" w14:textId="4BFCDD79" w:rsidR="002F7A7D" w:rsidRPr="00F8448F" w:rsidRDefault="002F7A7D" w:rsidP="00EC3E08">
      <w:pPr>
        <w:pStyle w:val="ListParagraph"/>
        <w:numPr>
          <w:ilvl w:val="0"/>
          <w:numId w:val="15"/>
        </w:numPr>
        <w:spacing w:line="276" w:lineRule="auto"/>
        <w:jc w:val="both"/>
        <w:rPr>
          <w:rFonts w:ascii="Georgia" w:hAnsi="Georgia"/>
          <w:sz w:val="22"/>
          <w:szCs w:val="22"/>
        </w:rPr>
      </w:pPr>
      <w:r w:rsidRPr="00F8448F">
        <w:rPr>
          <w:rFonts w:ascii="Georgia" w:hAnsi="Georgia"/>
          <w:sz w:val="22"/>
          <w:szCs w:val="22"/>
        </w:rPr>
        <w:t xml:space="preserve">In </w:t>
      </w:r>
      <w:r w:rsidRPr="00F8448F">
        <w:rPr>
          <w:rFonts w:ascii="Georgia" w:hAnsi="Georgia" w:cs="Calibri"/>
          <w:i/>
          <w:sz w:val="22"/>
          <w:szCs w:val="22"/>
        </w:rPr>
        <w:t>Konaté v. Burkina Faso,</w:t>
      </w:r>
      <w:r w:rsidRPr="00F8448F">
        <w:rPr>
          <w:rFonts w:ascii="Georgia" w:hAnsi="Georgia" w:cs="Calibri"/>
          <w:sz w:val="22"/>
          <w:szCs w:val="22"/>
        </w:rPr>
        <w:t xml:space="preserve"> the African Court expressly applied the African Commission’s test of whether local remedies were available, effective and sufficient, holding that an appeal that did not allow the applicant to challenge the content of a law criminalising defamation as violating freedom of expression could not be held to be an</w:t>
      </w:r>
      <w:r w:rsidR="00115337">
        <w:rPr>
          <w:rFonts w:ascii="Georgia" w:hAnsi="Georgia" w:cs="Calibri"/>
          <w:sz w:val="22"/>
          <w:szCs w:val="22"/>
        </w:rPr>
        <w:t xml:space="preserve"> effective or sufficient remedy;</w:t>
      </w:r>
      <w:r w:rsidRPr="00F8448F">
        <w:rPr>
          <w:rStyle w:val="FootnoteReference"/>
          <w:rFonts w:ascii="Georgia" w:hAnsi="Georgia" w:cs="Calibri"/>
          <w:sz w:val="22"/>
          <w:szCs w:val="22"/>
        </w:rPr>
        <w:footnoteReference w:id="133"/>
      </w:r>
      <w:r w:rsidRPr="00F8448F">
        <w:rPr>
          <w:rFonts w:ascii="Georgia" w:hAnsi="Georgia" w:cs="Calibri"/>
          <w:sz w:val="22"/>
          <w:szCs w:val="22"/>
        </w:rPr>
        <w:t xml:space="preserve"> </w:t>
      </w:r>
    </w:p>
    <w:p w14:paraId="2884DD03" w14:textId="4D7EBF5F" w:rsidR="002F7A7D" w:rsidRPr="00F8448F" w:rsidRDefault="002F7A7D" w:rsidP="00EC3E08">
      <w:pPr>
        <w:pStyle w:val="ListParagraph"/>
        <w:numPr>
          <w:ilvl w:val="0"/>
          <w:numId w:val="15"/>
        </w:numPr>
        <w:spacing w:line="276" w:lineRule="auto"/>
        <w:jc w:val="both"/>
        <w:rPr>
          <w:rFonts w:ascii="Georgia" w:hAnsi="Georgia"/>
          <w:sz w:val="22"/>
          <w:szCs w:val="22"/>
        </w:rPr>
      </w:pPr>
      <w:r w:rsidRPr="00F8448F">
        <w:rPr>
          <w:rFonts w:ascii="Georgia" w:hAnsi="Georgia"/>
          <w:sz w:val="22"/>
          <w:szCs w:val="22"/>
        </w:rPr>
        <w:t xml:space="preserve">In </w:t>
      </w:r>
      <w:r w:rsidRPr="00F8448F">
        <w:rPr>
          <w:rFonts w:ascii="Georgia" w:hAnsi="Georgia"/>
          <w:i/>
          <w:sz w:val="22"/>
          <w:szCs w:val="22"/>
        </w:rPr>
        <w:t>Joseph Chacha v. Tanzania,</w:t>
      </w:r>
      <w:r w:rsidRPr="00F8448F">
        <w:rPr>
          <w:rFonts w:ascii="Georgia" w:hAnsi="Georgia"/>
          <w:sz w:val="22"/>
          <w:szCs w:val="22"/>
        </w:rPr>
        <w:t xml:space="preserve"> the majority of the African Court confirmed that it will apply the same rules on exhaustion of local remedies as the African Commission. In this case the majority of the African Court held both that failure to appeal a decision to the highest appellate court made the case inadmissible, as well as that general inadequacies in the legal system are not enough to make remedies unavailable. This decision was made despite extensive flaws in the domestic system that made it impossible for an unrepresented d</w:t>
      </w:r>
      <w:r w:rsidR="00115337">
        <w:rPr>
          <w:rFonts w:ascii="Georgia" w:hAnsi="Georgia"/>
          <w:sz w:val="22"/>
          <w:szCs w:val="22"/>
        </w:rPr>
        <w:t>etainee to have his case heard (</w:t>
      </w:r>
      <w:r w:rsidRPr="00F8448F">
        <w:rPr>
          <w:rFonts w:ascii="Georgia" w:hAnsi="Georgia"/>
          <w:sz w:val="22"/>
          <w:szCs w:val="22"/>
        </w:rPr>
        <w:t>a point that is well made by the d</w:t>
      </w:r>
      <w:r w:rsidR="00115337">
        <w:rPr>
          <w:rFonts w:ascii="Georgia" w:hAnsi="Georgia"/>
          <w:sz w:val="22"/>
          <w:szCs w:val="22"/>
        </w:rPr>
        <w:t>issenting decisions in the case);</w:t>
      </w:r>
      <w:r w:rsidRPr="00F8448F">
        <w:rPr>
          <w:rStyle w:val="FootnoteReference"/>
          <w:rFonts w:ascii="Georgia" w:hAnsi="Georgia"/>
          <w:sz w:val="22"/>
          <w:szCs w:val="22"/>
        </w:rPr>
        <w:footnoteReference w:id="134"/>
      </w:r>
      <w:r w:rsidRPr="00F8448F">
        <w:rPr>
          <w:rFonts w:ascii="Georgia" w:hAnsi="Georgia"/>
          <w:sz w:val="22"/>
          <w:szCs w:val="22"/>
        </w:rPr>
        <w:t xml:space="preserve"> </w:t>
      </w:r>
    </w:p>
    <w:p w14:paraId="0C1F7244" w14:textId="77777777" w:rsidR="002F7A7D" w:rsidRPr="00F8448F" w:rsidRDefault="002F7A7D" w:rsidP="00EC3E08">
      <w:pPr>
        <w:pStyle w:val="ListParagraph"/>
        <w:numPr>
          <w:ilvl w:val="0"/>
          <w:numId w:val="15"/>
        </w:numPr>
        <w:spacing w:line="276" w:lineRule="auto"/>
        <w:jc w:val="both"/>
        <w:rPr>
          <w:rFonts w:ascii="Georgia" w:hAnsi="Georgia"/>
          <w:sz w:val="22"/>
          <w:szCs w:val="22"/>
        </w:rPr>
      </w:pPr>
      <w:r w:rsidRPr="00F8448F">
        <w:rPr>
          <w:rFonts w:ascii="Georgia" w:hAnsi="Georgia"/>
          <w:sz w:val="22"/>
          <w:szCs w:val="22"/>
        </w:rPr>
        <w:t xml:space="preserve">In </w:t>
      </w:r>
      <w:r w:rsidRPr="00F8448F">
        <w:rPr>
          <w:rFonts w:ascii="Georgia" w:hAnsi="Georgia"/>
          <w:bCs/>
          <w:i/>
          <w:sz w:val="22"/>
          <w:szCs w:val="22"/>
        </w:rPr>
        <w:t>Frank David Omary and others v. The United Republic of Tanzania,</w:t>
      </w:r>
      <w:r w:rsidRPr="00F8448F">
        <w:rPr>
          <w:rFonts w:ascii="Georgia" w:hAnsi="Georgia"/>
          <w:bCs/>
          <w:sz w:val="22"/>
          <w:szCs w:val="22"/>
        </w:rPr>
        <w:t xml:space="preserve"> the African Court held that local judicial remedies had not been exhausted as the case had not been brought before the Court of Appeal on its merits and that any delay in the finalisation of the case was caused by internal disagreements between the applicants themselves.</w:t>
      </w:r>
      <w:r w:rsidRPr="00F8448F">
        <w:rPr>
          <w:rStyle w:val="FootnoteReference"/>
          <w:rFonts w:ascii="Georgia" w:hAnsi="Georgia"/>
          <w:bCs/>
          <w:sz w:val="22"/>
          <w:szCs w:val="22"/>
        </w:rPr>
        <w:footnoteReference w:id="135"/>
      </w:r>
      <w:r w:rsidRPr="00F8448F">
        <w:rPr>
          <w:rFonts w:ascii="Georgia" w:hAnsi="Georgia"/>
          <w:bCs/>
          <w:sz w:val="22"/>
          <w:szCs w:val="22"/>
        </w:rPr>
        <w:t xml:space="preserve"> </w:t>
      </w:r>
    </w:p>
    <w:p w14:paraId="2D6F5AB1" w14:textId="77777777" w:rsidR="002F7A7D" w:rsidRPr="00F8448F" w:rsidRDefault="002F7A7D" w:rsidP="00EC3E08">
      <w:pPr>
        <w:pStyle w:val="ListParagraph"/>
        <w:spacing w:line="276" w:lineRule="auto"/>
        <w:jc w:val="both"/>
        <w:rPr>
          <w:rFonts w:ascii="Georgia" w:hAnsi="Georgia"/>
          <w:sz w:val="22"/>
          <w:szCs w:val="22"/>
        </w:rPr>
      </w:pPr>
    </w:p>
    <w:p w14:paraId="23F716CA" w14:textId="12808E55" w:rsidR="002F7A7D" w:rsidRPr="00F8448F" w:rsidRDefault="002F7A7D" w:rsidP="00EC3E08">
      <w:pPr>
        <w:pStyle w:val="ListParagraph"/>
        <w:numPr>
          <w:ilvl w:val="0"/>
          <w:numId w:val="60"/>
        </w:num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u w:val="single"/>
        </w:rPr>
        <w:t>Reasonable time:</w:t>
      </w:r>
      <w:r w:rsidRPr="00F8448F">
        <w:rPr>
          <w:rFonts w:ascii="Georgia" w:eastAsia="Times New Roman" w:hAnsi="Georgia" w:cs="Times New Roman"/>
          <w:sz w:val="22"/>
          <w:szCs w:val="22"/>
        </w:rPr>
        <w:t xml:space="preserve"> Article 56(6) of the Charter states that, “communications received by the Commission will be considered if they are submitted within a reasonable period from the time local remedies are exhausted, or from the date the Commission is seized with the matter.”  Rule 40(6) creates a similar condition for the Court.  </w:t>
      </w:r>
      <w:r w:rsidRPr="00F8448F">
        <w:rPr>
          <w:rFonts w:ascii="Georgia" w:hAnsi="Georgia"/>
          <w:sz w:val="22"/>
        </w:rPr>
        <w:t xml:space="preserve">This requirement has been difficult to apply since there is no clear interpretation of a “reasonable period” in the African Charter. However, it is now advisable to submit cases as soon as possible; at least within ten months and preferably within six months of exhaustion of domestic remedies. </w:t>
      </w:r>
      <w:r w:rsidRPr="00F8448F">
        <w:rPr>
          <w:rFonts w:ascii="Georgia" w:eastAsia="Times New Roman" w:hAnsi="Georgia" w:cs="Times New Roman"/>
          <w:sz w:val="22"/>
          <w:szCs w:val="22"/>
        </w:rPr>
        <w:t>If you fail to do so</w:t>
      </w:r>
      <w:r w:rsidR="00115337">
        <w:rPr>
          <w:rFonts w:ascii="Georgia" w:eastAsia="Times New Roman" w:hAnsi="Georgia" w:cs="Times New Roman"/>
          <w:sz w:val="22"/>
          <w:szCs w:val="22"/>
        </w:rPr>
        <w:t>,</w:t>
      </w:r>
      <w:r w:rsidRPr="00F8448F">
        <w:rPr>
          <w:rFonts w:ascii="Georgia" w:eastAsia="Times New Roman" w:hAnsi="Georgia" w:cs="Times New Roman"/>
          <w:sz w:val="22"/>
          <w:szCs w:val="22"/>
        </w:rPr>
        <w:t xml:space="preserve"> you need to give compelling factual and contextual reasons why you failed to do so. </w:t>
      </w:r>
    </w:p>
    <w:p w14:paraId="5931F8BB" w14:textId="77777777" w:rsidR="002F7A7D" w:rsidRPr="00F8448F" w:rsidRDefault="002F7A7D" w:rsidP="00EC3E08">
      <w:pPr>
        <w:spacing w:line="276" w:lineRule="auto"/>
        <w:jc w:val="both"/>
        <w:rPr>
          <w:rFonts w:ascii="Georgia" w:eastAsia="Times New Roman" w:hAnsi="Georgia" w:cs="Times New Roman"/>
          <w:sz w:val="22"/>
          <w:szCs w:val="22"/>
        </w:rPr>
      </w:pPr>
    </w:p>
    <w:p w14:paraId="6D20045C" w14:textId="3E28111F" w:rsidR="002F7A7D" w:rsidRPr="00F8448F" w:rsidRDefault="002F7A7D" w:rsidP="00EC3E08">
      <w:pPr>
        <w:spacing w:line="276" w:lineRule="auto"/>
        <w:ind w:left="1440"/>
        <w:jc w:val="both"/>
        <w:rPr>
          <w:rFonts w:ascii="Georgia" w:eastAsia="Times New Roman" w:hAnsi="Georgia" w:cs="Times New Roman"/>
          <w:sz w:val="22"/>
          <w:szCs w:val="22"/>
        </w:rPr>
      </w:pPr>
      <w:r w:rsidRPr="00F8448F">
        <w:rPr>
          <w:rFonts w:ascii="Georgia" w:hAnsi="Georgia"/>
          <w:sz w:val="22"/>
          <w:szCs w:val="22"/>
        </w:rPr>
        <w:t xml:space="preserve">The African Court in </w:t>
      </w:r>
      <w:r w:rsidRPr="00F8448F">
        <w:rPr>
          <w:rFonts w:ascii="Georgia" w:hAnsi="Georgia"/>
          <w:i/>
          <w:sz w:val="22"/>
          <w:szCs w:val="22"/>
        </w:rPr>
        <w:t>Joseph Chacha v. Tanzania</w:t>
      </w:r>
      <w:r w:rsidRPr="00F8448F">
        <w:rPr>
          <w:rFonts w:ascii="Georgia" w:hAnsi="Georgia"/>
          <w:sz w:val="22"/>
          <w:szCs w:val="22"/>
        </w:rPr>
        <w:t xml:space="preserve"> confirmed that there is no set period after the exhaustion of domestic remedies within which to file a case with the African Court (again following the example of the African Commission that each case will be dealt with on its merits).</w:t>
      </w:r>
      <w:r w:rsidRPr="00F8448F">
        <w:rPr>
          <w:rStyle w:val="FootnoteReference"/>
          <w:rFonts w:ascii="Georgia" w:hAnsi="Georgia"/>
          <w:sz w:val="22"/>
          <w:szCs w:val="22"/>
        </w:rPr>
        <w:footnoteReference w:id="136"/>
      </w:r>
      <w:r w:rsidRPr="00F8448F">
        <w:rPr>
          <w:rFonts w:ascii="Georgia" w:hAnsi="Georgia"/>
          <w:sz w:val="22"/>
          <w:szCs w:val="22"/>
        </w:rPr>
        <w:t xml:space="preserve"> However, the African Court may be more lenient with </w:t>
      </w:r>
      <w:r w:rsidR="00115337">
        <w:rPr>
          <w:rFonts w:ascii="Georgia" w:hAnsi="Georgia"/>
          <w:sz w:val="22"/>
          <w:szCs w:val="22"/>
        </w:rPr>
        <w:lastRenderedPageBreak/>
        <w:t>the application of this rule. For instance,</w:t>
      </w:r>
      <w:r w:rsidRPr="00F8448F">
        <w:rPr>
          <w:rFonts w:ascii="Georgia" w:hAnsi="Georgia"/>
          <w:sz w:val="22"/>
          <w:szCs w:val="22"/>
        </w:rPr>
        <w:t xml:space="preserve"> in</w:t>
      </w:r>
      <w:r w:rsidRPr="00F8448F">
        <w:rPr>
          <w:rFonts w:ascii="Georgia" w:hAnsi="Georgia"/>
          <w:b/>
          <w:bCs/>
          <w:sz w:val="22"/>
          <w:szCs w:val="22"/>
        </w:rPr>
        <w:t xml:space="preserve"> </w:t>
      </w:r>
      <w:r w:rsidRPr="00F8448F">
        <w:rPr>
          <w:rFonts w:ascii="Georgia" w:hAnsi="Georgia"/>
          <w:bCs/>
          <w:i/>
          <w:sz w:val="22"/>
          <w:szCs w:val="22"/>
        </w:rPr>
        <w:t>Tanganyika Law Society and The Legal and Human Rights Centre and Reverend Christopher Mtikila v. The United Republic of Tanzania</w:t>
      </w:r>
      <w:r w:rsidR="00115337">
        <w:rPr>
          <w:rFonts w:ascii="Georgia" w:hAnsi="Georgia"/>
          <w:bCs/>
          <w:iCs/>
          <w:sz w:val="22"/>
          <w:szCs w:val="22"/>
        </w:rPr>
        <w:t xml:space="preserve">, the African Court </w:t>
      </w:r>
      <w:r w:rsidR="00115337" w:rsidRPr="00115337">
        <w:rPr>
          <w:rFonts w:ascii="Georgia" w:hAnsi="Georgia"/>
          <w:sz w:val="22"/>
          <w:szCs w:val="22"/>
        </w:rPr>
        <w:t xml:space="preserve">held </w:t>
      </w:r>
      <w:r w:rsidRPr="00F8448F">
        <w:rPr>
          <w:rFonts w:ascii="Georgia" w:hAnsi="Georgia"/>
          <w:sz w:val="22"/>
          <w:szCs w:val="22"/>
        </w:rPr>
        <w:t>that a year was not an inordinate delay as the applicants were entitled to wait to see whether Parliament would change the law to cure the violation of the Charter.</w:t>
      </w:r>
      <w:r w:rsidRPr="00F8448F">
        <w:rPr>
          <w:rStyle w:val="FootnoteReference"/>
          <w:rFonts w:ascii="Georgia" w:hAnsi="Georgia"/>
          <w:sz w:val="22"/>
          <w:szCs w:val="22"/>
        </w:rPr>
        <w:footnoteReference w:id="137"/>
      </w:r>
      <w:r w:rsidRPr="00F8448F">
        <w:rPr>
          <w:rFonts w:ascii="Georgia" w:hAnsi="Georgia"/>
          <w:sz w:val="22"/>
          <w:szCs w:val="22"/>
        </w:rPr>
        <w:t xml:space="preserve"> </w:t>
      </w:r>
    </w:p>
    <w:p w14:paraId="005422E1" w14:textId="77777777" w:rsidR="002F7A7D" w:rsidRPr="00F8448F" w:rsidRDefault="002F7A7D" w:rsidP="00EC3E08">
      <w:pPr>
        <w:spacing w:line="276" w:lineRule="auto"/>
        <w:jc w:val="both"/>
        <w:rPr>
          <w:rFonts w:ascii="Georgia" w:eastAsia="Times New Roman" w:hAnsi="Georgia" w:cs="Times New Roman"/>
          <w:sz w:val="22"/>
          <w:szCs w:val="22"/>
        </w:rPr>
      </w:pPr>
    </w:p>
    <w:p w14:paraId="36CAC2F8" w14:textId="2C64259C" w:rsidR="002F7A7D" w:rsidRPr="00F8448F" w:rsidRDefault="002F7A7D" w:rsidP="00EC3E08">
      <w:pPr>
        <w:pStyle w:val="ListParagraph"/>
        <w:numPr>
          <w:ilvl w:val="0"/>
          <w:numId w:val="60"/>
        </w:numPr>
        <w:spacing w:line="276" w:lineRule="auto"/>
        <w:jc w:val="both"/>
        <w:rPr>
          <w:rFonts w:ascii="Georgia" w:eastAsia="Times New Roman" w:hAnsi="Georgia" w:cs="Times New Roman"/>
          <w:sz w:val="22"/>
          <w:szCs w:val="22"/>
        </w:rPr>
      </w:pPr>
      <w:r w:rsidRPr="00F8448F">
        <w:rPr>
          <w:rFonts w:ascii="Georgia" w:hAnsi="Georgia"/>
          <w:i/>
          <w:sz w:val="22"/>
          <w:u w:val="single"/>
        </w:rPr>
        <w:t>Ne bis in idem</w:t>
      </w:r>
      <w:r w:rsidRPr="00F8448F">
        <w:rPr>
          <w:rFonts w:ascii="Georgia" w:eastAsia="Times New Roman" w:hAnsi="Georgia" w:cs="Times New Roman"/>
          <w:sz w:val="22"/>
          <w:szCs w:val="22"/>
          <w:u w:val="single"/>
        </w:rPr>
        <w:t>:</w:t>
      </w:r>
      <w:r w:rsidRPr="00F8448F">
        <w:rPr>
          <w:rFonts w:ascii="Georgia" w:eastAsia="Times New Roman" w:hAnsi="Georgia" w:cs="Times New Roman"/>
          <w:sz w:val="22"/>
          <w:szCs w:val="22"/>
        </w:rPr>
        <w:t xml:space="preserve"> Article 56(7) states that, “[t]he Commission does not deal with cases which have been settled by those States involved in accordance with the principles of the Charter of the United Nations, or the Charter of the OAU or the provisions of the present Charter.”  Rule 40(7) creates similar condition for Court.  </w:t>
      </w:r>
      <w:r w:rsidRPr="00F8448F">
        <w:rPr>
          <w:rFonts w:ascii="Georgia" w:hAnsi="Georgia"/>
          <w:sz w:val="22"/>
        </w:rPr>
        <w:t xml:space="preserve">This means that communications that have been </w:t>
      </w:r>
      <w:r w:rsidRPr="00F8448F">
        <w:rPr>
          <w:rFonts w:ascii="Georgia" w:hAnsi="Georgia" w:cs="Calibri"/>
          <w:sz w:val="22"/>
          <w:szCs w:val="22"/>
        </w:rPr>
        <w:t>finalised</w:t>
      </w:r>
      <w:r w:rsidRPr="00F8448F">
        <w:rPr>
          <w:rFonts w:ascii="Georgia" w:hAnsi="Georgia"/>
          <w:sz w:val="22"/>
        </w:rPr>
        <w:t xml:space="preserve"> by some other international mechanism similar to the </w:t>
      </w:r>
      <w:r w:rsidR="0050779C">
        <w:rPr>
          <w:rFonts w:ascii="Georgia" w:hAnsi="Georgia"/>
          <w:sz w:val="22"/>
        </w:rPr>
        <w:t xml:space="preserve">African </w:t>
      </w:r>
      <w:r w:rsidRPr="00F8448F">
        <w:rPr>
          <w:rFonts w:ascii="Georgia" w:hAnsi="Georgia"/>
          <w:sz w:val="22"/>
        </w:rPr>
        <w:t>Commission are inadmissible.</w:t>
      </w:r>
      <w:r w:rsidR="0050779C">
        <w:rPr>
          <w:rStyle w:val="FootnoteReference"/>
          <w:rFonts w:ascii="Georgia" w:hAnsi="Georgia"/>
          <w:sz w:val="22"/>
        </w:rPr>
        <w:footnoteReference w:id="138"/>
      </w:r>
      <w:r w:rsidRPr="00F8448F">
        <w:rPr>
          <w:rFonts w:ascii="Georgia" w:hAnsi="Georgia"/>
          <w:sz w:val="22"/>
        </w:rPr>
        <w:t xml:space="preserve"> </w:t>
      </w:r>
      <w:r w:rsidRPr="00F8448F">
        <w:rPr>
          <w:rFonts w:ascii="Georgia" w:eastAsia="Times New Roman" w:hAnsi="Georgia" w:cs="Times New Roman"/>
          <w:sz w:val="22"/>
          <w:szCs w:val="22"/>
        </w:rPr>
        <w:t>The African Commission has held that:</w:t>
      </w:r>
    </w:p>
    <w:p w14:paraId="1BA66489" w14:textId="77777777" w:rsidR="002F7A7D" w:rsidRPr="00F8448F" w:rsidRDefault="002F7A7D" w:rsidP="00EC3E08">
      <w:pPr>
        <w:pStyle w:val="ListParagraph"/>
        <w:spacing w:line="276" w:lineRule="auto"/>
        <w:ind w:left="1440"/>
        <w:jc w:val="both"/>
        <w:rPr>
          <w:rFonts w:ascii="Georgia" w:eastAsia="Times New Roman" w:hAnsi="Georgia" w:cs="Times New Roman"/>
          <w:sz w:val="22"/>
          <w:szCs w:val="22"/>
        </w:rPr>
      </w:pPr>
    </w:p>
    <w:p w14:paraId="596BA5B9" w14:textId="64B5491D" w:rsidR="002F7A7D" w:rsidRPr="00F8448F" w:rsidRDefault="002F7A7D" w:rsidP="00EC3E08">
      <w:pPr>
        <w:pStyle w:val="ListParagraph"/>
        <w:numPr>
          <w:ilvl w:val="2"/>
          <w:numId w:val="12"/>
        </w:num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The provision codifies the </w:t>
      </w:r>
      <w:r w:rsidRPr="00F8448F">
        <w:rPr>
          <w:rFonts w:ascii="Georgia" w:eastAsia="Times New Roman" w:hAnsi="Georgia" w:cs="Times New Roman"/>
          <w:i/>
          <w:iCs/>
          <w:sz w:val="22"/>
          <w:szCs w:val="22"/>
        </w:rPr>
        <w:t>non bis in idem</w:t>
      </w:r>
      <w:r w:rsidRPr="00F8448F">
        <w:rPr>
          <w:rFonts w:ascii="Georgia" w:eastAsia="Times New Roman" w:hAnsi="Georgia" w:cs="Times New Roman"/>
          <w:sz w:val="22"/>
          <w:szCs w:val="22"/>
        </w:rPr>
        <w:t xml:space="preserve"> rule which ensures that no State may be sued or condemned more than once for the same alleged human rights violations, and seeks to uphold and recognise the </w:t>
      </w:r>
      <w:r w:rsidRPr="00F8448F">
        <w:rPr>
          <w:rFonts w:ascii="Georgia" w:eastAsia="Times New Roman" w:hAnsi="Georgia" w:cs="Times New Roman"/>
          <w:i/>
          <w:iCs/>
          <w:sz w:val="22"/>
          <w:szCs w:val="22"/>
        </w:rPr>
        <w:t>res judicata status</w:t>
      </w:r>
      <w:r w:rsidRPr="00F8448F">
        <w:rPr>
          <w:rFonts w:ascii="Georgia" w:eastAsia="Times New Roman" w:hAnsi="Georgia" w:cs="Times New Roman"/>
          <w:color w:val="0000FF"/>
          <w:sz w:val="22"/>
          <w:szCs w:val="22"/>
          <w:u w:val="single"/>
          <w:vertAlign w:val="superscript"/>
        </w:rPr>
        <w:t xml:space="preserve"> </w:t>
      </w:r>
      <w:r w:rsidRPr="00F8448F">
        <w:rPr>
          <w:rFonts w:ascii="Georgia" w:eastAsia="Times New Roman" w:hAnsi="Georgia" w:cs="Times New Roman"/>
          <w:sz w:val="22"/>
          <w:szCs w:val="22"/>
        </w:rPr>
        <w:t>of decisions issued by international and regional tribunals and/or bodies.</w:t>
      </w:r>
      <w:r w:rsidRPr="00F8448F">
        <w:rPr>
          <w:rStyle w:val="FootnoteReference"/>
          <w:rFonts w:ascii="Georgia" w:eastAsia="Times New Roman" w:hAnsi="Georgia" w:cs="Times New Roman"/>
          <w:sz w:val="22"/>
          <w:szCs w:val="22"/>
        </w:rPr>
        <w:footnoteReference w:id="139"/>
      </w:r>
      <w:r w:rsidRPr="00F8448F">
        <w:rPr>
          <w:rFonts w:ascii="Georgia" w:eastAsia="Times New Roman" w:hAnsi="Georgia" w:cs="Times New Roman"/>
          <w:sz w:val="22"/>
          <w:szCs w:val="22"/>
        </w:rPr>
        <w:t xml:space="preserve"> </w:t>
      </w:r>
    </w:p>
    <w:p w14:paraId="11C18EC4" w14:textId="77777777" w:rsidR="002F7A7D" w:rsidRPr="00F8448F" w:rsidRDefault="002F7A7D" w:rsidP="00EC3E08">
      <w:pPr>
        <w:pStyle w:val="ListParagraph"/>
        <w:numPr>
          <w:ilvl w:val="2"/>
          <w:numId w:val="12"/>
        </w:num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The matter in contention, which must relate to the same facts and parties, must have been </w:t>
      </w:r>
      <w:r w:rsidRPr="00F8448F">
        <w:rPr>
          <w:rFonts w:ascii="Georgia" w:eastAsia="Times New Roman" w:hAnsi="Georgia" w:cs="Times New Roman"/>
          <w:i/>
          <w:iCs/>
          <w:sz w:val="22"/>
          <w:szCs w:val="22"/>
        </w:rPr>
        <w:t>“settled”</w:t>
      </w:r>
      <w:r w:rsidRPr="00F8448F">
        <w:rPr>
          <w:rFonts w:ascii="Georgia" w:eastAsia="Times New Roman" w:hAnsi="Georgia" w:cs="Times New Roman"/>
          <w:sz w:val="22"/>
          <w:szCs w:val="22"/>
        </w:rPr>
        <w:t xml:space="preserve"> – it must no longer be under consideration under an international dispute-settlement procedure.</w:t>
      </w:r>
      <w:r w:rsidRPr="00F8448F">
        <w:rPr>
          <w:rStyle w:val="FootnoteReference"/>
          <w:rFonts w:ascii="Georgia" w:eastAsia="Times New Roman" w:hAnsi="Georgia" w:cs="Times New Roman"/>
          <w:sz w:val="22"/>
          <w:szCs w:val="22"/>
        </w:rPr>
        <w:footnoteReference w:id="140"/>
      </w:r>
      <w:r w:rsidRPr="00F8448F">
        <w:rPr>
          <w:rFonts w:ascii="Georgia" w:eastAsia="Times New Roman" w:hAnsi="Georgia" w:cs="Times New Roman"/>
          <w:sz w:val="22"/>
          <w:szCs w:val="22"/>
        </w:rPr>
        <w:t xml:space="preserve"> </w:t>
      </w:r>
    </w:p>
    <w:p w14:paraId="498E9F8A" w14:textId="61EFC248" w:rsidR="002F7A7D" w:rsidRPr="00F8448F" w:rsidRDefault="002F7A7D" w:rsidP="00EC3E08">
      <w:pPr>
        <w:pStyle w:val="ListParagraph"/>
        <w:numPr>
          <w:ilvl w:val="2"/>
          <w:numId w:val="12"/>
        </w:num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The decision must have been by </w:t>
      </w:r>
      <w:r w:rsidRPr="00F8448F">
        <w:rPr>
          <w:rFonts w:ascii="Georgia" w:eastAsia="Times New Roman" w:hAnsi="Georgia" w:cs="Times New Roman"/>
          <w:iCs/>
          <w:sz w:val="22"/>
          <w:szCs w:val="22"/>
        </w:rPr>
        <w:t xml:space="preserve">“an international adjudication mechanism, with a human rights mandate” and not a political entity. </w:t>
      </w:r>
      <w:r w:rsidRPr="00F8448F">
        <w:rPr>
          <w:rStyle w:val="FootnoteReference"/>
          <w:rFonts w:ascii="Georgia" w:eastAsia="Times New Roman" w:hAnsi="Georgia" w:cs="Times New Roman"/>
          <w:iCs/>
          <w:sz w:val="22"/>
          <w:szCs w:val="22"/>
        </w:rPr>
        <w:footnoteReference w:id="141"/>
      </w:r>
    </w:p>
    <w:p w14:paraId="7F8B3CA8" w14:textId="77777777" w:rsidR="002F7A7D" w:rsidRPr="00F8448F" w:rsidRDefault="002F7A7D" w:rsidP="00EC3E08">
      <w:pPr>
        <w:pStyle w:val="Heading3"/>
        <w:numPr>
          <w:ilvl w:val="0"/>
          <w:numId w:val="50"/>
        </w:numPr>
        <w:spacing w:line="276" w:lineRule="auto"/>
        <w:ind w:left="0" w:firstLine="0"/>
        <w:rPr>
          <w:rFonts w:ascii="Georgia" w:hAnsi="Georgia"/>
          <w:b w:val="0"/>
          <w:bCs w:val="0"/>
          <w:color w:val="auto"/>
          <w:sz w:val="22"/>
          <w:szCs w:val="22"/>
          <w:u w:val="single"/>
        </w:rPr>
      </w:pPr>
      <w:bookmarkStart w:id="117" w:name="_Toc436212787"/>
      <w:bookmarkStart w:id="118" w:name="_Toc433300307"/>
      <w:r w:rsidRPr="00F8448F">
        <w:rPr>
          <w:rFonts w:ascii="Georgia" w:hAnsi="Georgia"/>
          <w:b w:val="0"/>
          <w:color w:val="auto"/>
          <w:sz w:val="22"/>
          <w:u w:val="single"/>
        </w:rPr>
        <w:t>Advisory Opinions</w:t>
      </w:r>
      <w:bookmarkEnd w:id="117"/>
      <w:bookmarkEnd w:id="118"/>
    </w:p>
    <w:p w14:paraId="1BA2FCD5" w14:textId="1C255DA7" w:rsidR="002F7A7D" w:rsidRPr="00F8448F" w:rsidRDefault="002F7A7D" w:rsidP="00EC3E08">
      <w:pPr>
        <w:widowControl w:val="0"/>
        <w:autoSpaceDE w:val="0"/>
        <w:autoSpaceDN w:val="0"/>
        <w:adjustRightInd w:val="0"/>
        <w:spacing w:line="276" w:lineRule="auto"/>
        <w:jc w:val="both"/>
        <w:rPr>
          <w:rFonts w:ascii="Georgia" w:hAnsi="Georgia" w:cs="Calibri"/>
          <w:sz w:val="22"/>
          <w:szCs w:val="22"/>
        </w:rPr>
      </w:pPr>
      <w:r w:rsidRPr="00F8448F">
        <w:rPr>
          <w:rFonts w:ascii="Georgia" w:hAnsi="Georgia"/>
          <w:sz w:val="22"/>
        </w:rPr>
        <w:t>Another way in which the African Court may receive cases is through the advisory opinions procedure. According to the Protocol, “any African organization recognized by the OAU [now the AU]” can seek an advisory opinion of the African Court.</w:t>
      </w:r>
      <w:r w:rsidRPr="00F8448F">
        <w:rPr>
          <w:rStyle w:val="FootnoteReference"/>
          <w:rFonts w:ascii="Georgia" w:hAnsi="Georgia"/>
          <w:sz w:val="22"/>
        </w:rPr>
        <w:footnoteReference w:id="142"/>
      </w:r>
      <w:r w:rsidRPr="00F8448F">
        <w:rPr>
          <w:rFonts w:ascii="Georgia" w:hAnsi="Georgia"/>
          <w:sz w:val="22"/>
        </w:rPr>
        <w:t xml:space="preserve"> According to Rule 68(1) of the African Court’s Rules of Procedure</w:t>
      </w:r>
      <w:r w:rsidR="00115337">
        <w:rPr>
          <w:rFonts w:ascii="Georgia" w:hAnsi="Georgia"/>
          <w:sz w:val="22"/>
        </w:rPr>
        <w:t>,</w:t>
      </w:r>
      <w:r w:rsidRPr="00F8448F">
        <w:rPr>
          <w:rFonts w:ascii="Georgia" w:hAnsi="Georgia"/>
          <w:sz w:val="22"/>
        </w:rPr>
        <w:t xml:space="preserve"> requests may be filed by:</w:t>
      </w:r>
    </w:p>
    <w:p w14:paraId="56CA3E56" w14:textId="77777777" w:rsidR="002F7A7D" w:rsidRPr="00F8448F" w:rsidRDefault="002F7A7D" w:rsidP="00EC3E08">
      <w:pPr>
        <w:widowControl w:val="0"/>
        <w:autoSpaceDE w:val="0"/>
        <w:autoSpaceDN w:val="0"/>
        <w:adjustRightInd w:val="0"/>
        <w:spacing w:line="276" w:lineRule="auto"/>
        <w:ind w:left="360"/>
        <w:jc w:val="both"/>
        <w:rPr>
          <w:rFonts w:ascii="Georgia" w:eastAsia="Times New Roman" w:hAnsi="Georgia" w:cs="Times New Roman"/>
          <w:sz w:val="22"/>
          <w:szCs w:val="22"/>
        </w:rPr>
      </w:pPr>
    </w:p>
    <w:p w14:paraId="27C6439C" w14:textId="77777777" w:rsidR="002F7A7D" w:rsidRPr="00F8448F" w:rsidRDefault="002F7A7D" w:rsidP="00EC3E08">
      <w:pPr>
        <w:pStyle w:val="ListParagraph"/>
        <w:widowControl w:val="0"/>
        <w:numPr>
          <w:ilvl w:val="0"/>
          <w:numId w:val="39"/>
        </w:numPr>
        <w:autoSpaceDE w:val="0"/>
        <w:autoSpaceDN w:val="0"/>
        <w:adjustRightInd w:val="0"/>
        <w:spacing w:line="276" w:lineRule="auto"/>
        <w:ind w:left="1080"/>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Member States; </w:t>
      </w:r>
      <w:r w:rsidRPr="00F8448F">
        <w:rPr>
          <w:rStyle w:val="FootnoteReference"/>
          <w:rFonts w:ascii="Georgia" w:eastAsia="Times New Roman" w:hAnsi="Georgia" w:cs="Times New Roman"/>
          <w:sz w:val="22"/>
          <w:szCs w:val="22"/>
        </w:rPr>
        <w:footnoteReference w:id="143"/>
      </w:r>
    </w:p>
    <w:p w14:paraId="7C1C6D64" w14:textId="566271ED" w:rsidR="002F7A7D" w:rsidRPr="00F8448F" w:rsidRDefault="002F7A7D" w:rsidP="00EC3E08">
      <w:pPr>
        <w:pStyle w:val="ListParagraph"/>
        <w:widowControl w:val="0"/>
        <w:numPr>
          <w:ilvl w:val="0"/>
          <w:numId w:val="39"/>
        </w:numPr>
        <w:autoSpaceDE w:val="0"/>
        <w:autoSpaceDN w:val="0"/>
        <w:adjustRightInd w:val="0"/>
        <w:spacing w:line="276" w:lineRule="auto"/>
        <w:ind w:left="1080"/>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the AU; </w:t>
      </w:r>
      <w:r w:rsidRPr="00F8448F">
        <w:rPr>
          <w:rStyle w:val="FootnoteReference"/>
          <w:rFonts w:ascii="Georgia" w:eastAsia="Times New Roman" w:hAnsi="Georgia" w:cs="Times New Roman"/>
          <w:sz w:val="22"/>
          <w:szCs w:val="22"/>
        </w:rPr>
        <w:footnoteReference w:id="144"/>
      </w:r>
    </w:p>
    <w:p w14:paraId="699D9E98" w14:textId="19B96552" w:rsidR="002F7A7D" w:rsidRPr="00F8448F" w:rsidRDefault="002F7A7D" w:rsidP="00EC3E08">
      <w:pPr>
        <w:pStyle w:val="ListParagraph"/>
        <w:widowControl w:val="0"/>
        <w:numPr>
          <w:ilvl w:val="0"/>
          <w:numId w:val="39"/>
        </w:numPr>
        <w:autoSpaceDE w:val="0"/>
        <w:autoSpaceDN w:val="0"/>
        <w:adjustRightInd w:val="0"/>
        <w:spacing w:line="276" w:lineRule="auto"/>
        <w:ind w:left="1080"/>
        <w:jc w:val="both"/>
        <w:rPr>
          <w:rFonts w:ascii="Georgia" w:eastAsia="Times New Roman" w:hAnsi="Georgia" w:cs="Times New Roman"/>
          <w:sz w:val="22"/>
          <w:szCs w:val="22"/>
        </w:rPr>
      </w:pPr>
      <w:r w:rsidRPr="00F8448F">
        <w:rPr>
          <w:rFonts w:ascii="Georgia" w:eastAsia="Times New Roman" w:hAnsi="Georgia" w:cs="Times New Roman"/>
          <w:sz w:val="22"/>
          <w:szCs w:val="22"/>
        </w:rPr>
        <w:t>an organ of the AU;</w:t>
      </w:r>
      <w:r w:rsidRPr="00F8448F">
        <w:rPr>
          <w:rStyle w:val="FootnoteReference"/>
          <w:rFonts w:ascii="Georgia" w:eastAsia="Times New Roman" w:hAnsi="Georgia" w:cs="Times New Roman"/>
          <w:sz w:val="22"/>
          <w:szCs w:val="22"/>
        </w:rPr>
        <w:footnoteReference w:id="145"/>
      </w:r>
      <w:r w:rsidRPr="00F8448F">
        <w:rPr>
          <w:rFonts w:ascii="Georgia" w:eastAsia="Times New Roman" w:hAnsi="Georgia" w:cs="Times New Roman"/>
          <w:sz w:val="22"/>
          <w:szCs w:val="22"/>
        </w:rPr>
        <w:t xml:space="preserve"> or </w:t>
      </w:r>
    </w:p>
    <w:p w14:paraId="5EDA246E" w14:textId="7870B48E" w:rsidR="002F7A7D" w:rsidRPr="00F8448F" w:rsidRDefault="002F7A7D" w:rsidP="00EC3E08">
      <w:pPr>
        <w:pStyle w:val="ListParagraph"/>
        <w:widowControl w:val="0"/>
        <w:numPr>
          <w:ilvl w:val="0"/>
          <w:numId w:val="39"/>
        </w:numPr>
        <w:autoSpaceDE w:val="0"/>
        <w:autoSpaceDN w:val="0"/>
        <w:adjustRightInd w:val="0"/>
        <w:spacing w:line="276" w:lineRule="auto"/>
        <w:ind w:left="1080"/>
        <w:jc w:val="both"/>
        <w:rPr>
          <w:rFonts w:ascii="Georgia" w:eastAsia="Times New Roman" w:hAnsi="Georgia" w:cs="Times New Roman"/>
          <w:sz w:val="22"/>
          <w:szCs w:val="22"/>
        </w:rPr>
      </w:pPr>
      <w:r w:rsidRPr="00F8448F">
        <w:rPr>
          <w:rFonts w:ascii="Georgia" w:eastAsia="Times New Roman" w:hAnsi="Georgia" w:cs="Times New Roman"/>
          <w:sz w:val="22"/>
          <w:szCs w:val="22"/>
        </w:rPr>
        <w:lastRenderedPageBreak/>
        <w:t>an African organization recognized by the AU.</w:t>
      </w:r>
      <w:r w:rsidRPr="00F8448F">
        <w:rPr>
          <w:rStyle w:val="FootnoteReference"/>
          <w:rFonts w:ascii="Georgia" w:eastAsia="Times New Roman" w:hAnsi="Georgia" w:cs="Times New Roman"/>
          <w:sz w:val="22"/>
          <w:szCs w:val="22"/>
        </w:rPr>
        <w:footnoteReference w:id="146"/>
      </w:r>
      <w:r w:rsidRPr="00F8448F">
        <w:rPr>
          <w:rFonts w:ascii="Georgia" w:eastAsia="Times New Roman" w:hAnsi="Georgia" w:cs="Times New Roman"/>
          <w:sz w:val="22"/>
          <w:szCs w:val="22"/>
        </w:rPr>
        <w:t xml:space="preserve"> </w:t>
      </w:r>
    </w:p>
    <w:p w14:paraId="71B4696C" w14:textId="77777777" w:rsidR="002F7A7D" w:rsidRPr="00F8448F" w:rsidRDefault="002F7A7D" w:rsidP="00EC3E08">
      <w:pPr>
        <w:pStyle w:val="ListParagraph"/>
        <w:spacing w:line="276" w:lineRule="auto"/>
        <w:ind w:left="1080"/>
        <w:jc w:val="both"/>
        <w:rPr>
          <w:rFonts w:ascii="Georgia" w:eastAsia="Times New Roman" w:hAnsi="Georgia" w:cs="Times New Roman"/>
          <w:sz w:val="22"/>
          <w:szCs w:val="22"/>
        </w:rPr>
      </w:pPr>
    </w:p>
    <w:p w14:paraId="313D4FCB" w14:textId="16CBAD84" w:rsidR="002F7A7D" w:rsidRPr="00F8448F" w:rsidRDefault="002F7A7D" w:rsidP="00EC3E08">
      <w:pPr>
        <w:spacing w:line="276" w:lineRule="auto"/>
        <w:jc w:val="both"/>
        <w:rPr>
          <w:rFonts w:ascii="Georgia" w:hAnsi="Georgia"/>
          <w:sz w:val="22"/>
        </w:rPr>
      </w:pPr>
      <w:bookmarkStart w:id="119" w:name="41"/>
      <w:bookmarkEnd w:id="119"/>
      <w:r w:rsidRPr="00F8448F">
        <w:rPr>
          <w:rFonts w:ascii="Georgia" w:hAnsi="Georgia"/>
          <w:sz w:val="22"/>
        </w:rPr>
        <w:t xml:space="preserve">However, like the African Commission, </w:t>
      </w:r>
      <w:r w:rsidRPr="00F8448F">
        <w:rPr>
          <w:rFonts w:ascii="Georgia" w:hAnsi="Georgia" w:cs="Calibri"/>
          <w:sz w:val="22"/>
          <w:szCs w:val="22"/>
        </w:rPr>
        <w:t>advisory opinions</w:t>
      </w:r>
      <w:r w:rsidRPr="00F8448F">
        <w:rPr>
          <w:rFonts w:ascii="Georgia" w:hAnsi="Georgia"/>
          <w:sz w:val="22"/>
        </w:rPr>
        <w:t xml:space="preserve"> must only be sought for the interpretation of the law (the African Charter or other international human rights instrument) and should not be an attempt to bring a case against a State. If an advisory opinion is sought it must set out:  </w:t>
      </w:r>
    </w:p>
    <w:p w14:paraId="182AE675" w14:textId="77777777" w:rsidR="002F7A7D" w:rsidRPr="00F8448F" w:rsidRDefault="002F7A7D" w:rsidP="00EC3E08">
      <w:pPr>
        <w:spacing w:line="276" w:lineRule="auto"/>
        <w:ind w:left="360"/>
        <w:jc w:val="both"/>
        <w:rPr>
          <w:rFonts w:ascii="Georgia" w:eastAsia="Times New Roman" w:hAnsi="Georgia" w:cs="Times New Roman"/>
          <w:sz w:val="22"/>
          <w:szCs w:val="22"/>
        </w:rPr>
      </w:pPr>
    </w:p>
    <w:p w14:paraId="40D7C376" w14:textId="77777777" w:rsidR="002F7A7D" w:rsidRPr="00F8448F" w:rsidRDefault="002F7A7D" w:rsidP="00EC3E08">
      <w:pPr>
        <w:pStyle w:val="ListParagraph"/>
        <w:numPr>
          <w:ilvl w:val="0"/>
          <w:numId w:val="40"/>
        </w:numPr>
        <w:spacing w:line="276" w:lineRule="auto"/>
        <w:ind w:left="1080"/>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the provisions of the Charter or of any other international human rights instrument in respect of which the advisory opinion is sought; </w:t>
      </w:r>
    </w:p>
    <w:p w14:paraId="30725F1C" w14:textId="77777777" w:rsidR="002F7A7D" w:rsidRPr="00F8448F" w:rsidRDefault="002F7A7D" w:rsidP="00EC3E08">
      <w:pPr>
        <w:pStyle w:val="ListParagraph"/>
        <w:numPr>
          <w:ilvl w:val="0"/>
          <w:numId w:val="40"/>
        </w:numPr>
        <w:spacing w:line="276" w:lineRule="auto"/>
        <w:ind w:left="1080"/>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the circumstances giving rise to the request; and </w:t>
      </w:r>
    </w:p>
    <w:p w14:paraId="2EB77576" w14:textId="77777777" w:rsidR="002F7A7D" w:rsidRPr="00F8448F" w:rsidRDefault="002F7A7D" w:rsidP="00EC3E08">
      <w:pPr>
        <w:pStyle w:val="ListParagraph"/>
        <w:numPr>
          <w:ilvl w:val="0"/>
          <w:numId w:val="40"/>
        </w:numPr>
        <w:spacing w:line="276" w:lineRule="auto"/>
        <w:ind w:left="1080"/>
        <w:jc w:val="both"/>
        <w:rPr>
          <w:rFonts w:ascii="Georgia" w:eastAsia="Times New Roman" w:hAnsi="Georgia" w:cs="Times New Roman"/>
          <w:sz w:val="22"/>
          <w:szCs w:val="22"/>
        </w:rPr>
      </w:pPr>
      <w:r w:rsidRPr="00F8448F">
        <w:rPr>
          <w:rFonts w:ascii="Georgia" w:eastAsia="Times New Roman" w:hAnsi="Georgia" w:cs="Times New Roman"/>
          <w:sz w:val="22"/>
          <w:szCs w:val="22"/>
        </w:rPr>
        <w:t>the names and addresses of the representatives of the entities making the request.</w:t>
      </w:r>
    </w:p>
    <w:p w14:paraId="4F2203DC" w14:textId="77777777" w:rsidR="002F7A7D" w:rsidRPr="00F8448F" w:rsidRDefault="002F7A7D" w:rsidP="00EC3E08">
      <w:pPr>
        <w:spacing w:line="276" w:lineRule="auto"/>
        <w:ind w:left="360"/>
        <w:jc w:val="both"/>
        <w:rPr>
          <w:rFonts w:ascii="Georgia" w:eastAsia="Times New Roman" w:hAnsi="Georgia" w:cs="Times New Roman"/>
          <w:sz w:val="22"/>
          <w:szCs w:val="22"/>
        </w:rPr>
      </w:pPr>
    </w:p>
    <w:p w14:paraId="66FB0083" w14:textId="6FA07131" w:rsidR="002F7A7D"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In addition, the subject matter of the request for an advisory opinion shall not relate to an application pending before the </w:t>
      </w:r>
      <w:r w:rsidR="0050779C">
        <w:rPr>
          <w:rFonts w:ascii="Georgia" w:eastAsia="Times New Roman" w:hAnsi="Georgia" w:cs="Times New Roman"/>
          <w:sz w:val="22"/>
          <w:szCs w:val="22"/>
        </w:rPr>
        <w:t xml:space="preserve">African </w:t>
      </w:r>
      <w:r w:rsidRPr="00F8448F">
        <w:rPr>
          <w:rFonts w:ascii="Georgia" w:eastAsia="Times New Roman" w:hAnsi="Georgia" w:cs="Times New Roman"/>
          <w:sz w:val="22"/>
          <w:szCs w:val="22"/>
        </w:rPr>
        <w:t xml:space="preserve">Commission. A number of requests for advisory opinions have been made by NGOs but so far only one </w:t>
      </w:r>
      <w:r w:rsidR="0050779C">
        <w:rPr>
          <w:rFonts w:ascii="Georgia" w:eastAsia="Times New Roman" w:hAnsi="Georgia" w:cs="Times New Roman"/>
          <w:sz w:val="22"/>
          <w:szCs w:val="22"/>
        </w:rPr>
        <w:t>request for an advisory opinion</w:t>
      </w:r>
      <w:r w:rsidRPr="00F8448F">
        <w:rPr>
          <w:rFonts w:ascii="Georgia" w:eastAsia="Times New Roman" w:hAnsi="Georgia" w:cs="Times New Roman"/>
          <w:sz w:val="22"/>
          <w:szCs w:val="22"/>
        </w:rPr>
        <w:t xml:space="preserve"> has been successful (filed by the African Committee of Experts on the Rights and Welfare of the Child)</w:t>
      </w:r>
      <w:bookmarkStart w:id="120" w:name="_Ref436147307"/>
      <w:r w:rsidRPr="00F8448F">
        <w:rPr>
          <w:rStyle w:val="FootnoteReference"/>
          <w:rFonts w:ascii="Georgia" w:eastAsia="Times New Roman" w:hAnsi="Georgia" w:cs="Times New Roman"/>
          <w:sz w:val="22"/>
          <w:szCs w:val="22"/>
        </w:rPr>
        <w:footnoteReference w:id="147"/>
      </w:r>
      <w:bookmarkEnd w:id="120"/>
      <w:r w:rsidRPr="00F8448F">
        <w:rPr>
          <w:rFonts w:ascii="Georgia" w:eastAsia="Times New Roman" w:hAnsi="Georgia" w:cs="Times New Roman"/>
          <w:sz w:val="22"/>
          <w:szCs w:val="22"/>
        </w:rPr>
        <w:t xml:space="preserve"> and the jurisprudence is still developing.  In the request for an advisory opinion filed by the African Committee of Experts on the Rights and Welfare of the Child, the African Court was asked to give an opinion on:</w:t>
      </w:r>
    </w:p>
    <w:p w14:paraId="792366E0" w14:textId="77777777" w:rsidR="0050779C" w:rsidRPr="00F8448F" w:rsidRDefault="0050779C" w:rsidP="00EC3E08">
      <w:pPr>
        <w:spacing w:line="276" w:lineRule="auto"/>
        <w:jc w:val="both"/>
        <w:rPr>
          <w:rFonts w:ascii="Georgia" w:eastAsia="Times New Roman" w:hAnsi="Georgia" w:cs="Times New Roman"/>
          <w:sz w:val="22"/>
          <w:szCs w:val="22"/>
        </w:rPr>
      </w:pPr>
    </w:p>
    <w:p w14:paraId="464F8984" w14:textId="1F9C13F7" w:rsidR="002F7A7D" w:rsidRPr="00F8448F" w:rsidRDefault="002F7A7D" w:rsidP="00EC3E08">
      <w:pPr>
        <w:pStyle w:val="ListParagraph"/>
        <w:numPr>
          <w:ilvl w:val="0"/>
          <w:numId w:val="71"/>
        </w:num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Whether the Committee has standing to request an advisory opinion under Article 4(1) of the Protocol;</w:t>
      </w:r>
      <w:r w:rsidRPr="00F8448F">
        <w:rPr>
          <w:rStyle w:val="FootnoteReference"/>
          <w:rFonts w:ascii="Georgia" w:eastAsia="Times New Roman" w:hAnsi="Georgia" w:cs="Times New Roman"/>
          <w:sz w:val="22"/>
          <w:szCs w:val="22"/>
        </w:rPr>
        <w:footnoteReference w:id="148"/>
      </w:r>
    </w:p>
    <w:p w14:paraId="745B6451" w14:textId="0966851C" w:rsidR="002F7A7D" w:rsidRPr="00F8448F" w:rsidRDefault="002F7A7D" w:rsidP="00EC3E08">
      <w:pPr>
        <w:pStyle w:val="ListParagraph"/>
        <w:numPr>
          <w:ilvl w:val="0"/>
          <w:numId w:val="71"/>
        </w:num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Whether the Committe</w:t>
      </w:r>
      <w:r w:rsidR="0050779C">
        <w:rPr>
          <w:rFonts w:ascii="Georgia" w:eastAsia="Times New Roman" w:hAnsi="Georgia" w:cs="Times New Roman"/>
          <w:sz w:val="22"/>
          <w:szCs w:val="22"/>
        </w:rPr>
        <w:t>e i</w:t>
      </w:r>
      <w:r w:rsidRPr="00F8448F">
        <w:rPr>
          <w:rFonts w:ascii="Georgia" w:eastAsia="Times New Roman" w:hAnsi="Georgia" w:cs="Times New Roman"/>
          <w:sz w:val="22"/>
          <w:szCs w:val="22"/>
        </w:rPr>
        <w:t>s an “African I</w:t>
      </w:r>
      <w:r w:rsidR="0050779C">
        <w:rPr>
          <w:rFonts w:ascii="Georgia" w:eastAsia="Times New Roman" w:hAnsi="Georgia" w:cs="Times New Roman"/>
          <w:sz w:val="22"/>
          <w:szCs w:val="22"/>
        </w:rPr>
        <w:t>ntergovernmental Organisation” under</w:t>
      </w:r>
      <w:r w:rsidRPr="00F8448F">
        <w:rPr>
          <w:rFonts w:ascii="Georgia" w:eastAsia="Times New Roman" w:hAnsi="Georgia" w:cs="Times New Roman"/>
          <w:sz w:val="22"/>
          <w:szCs w:val="22"/>
        </w:rPr>
        <w:t xml:space="preserve"> Article 5(1)(e) of the Protocol</w:t>
      </w:r>
      <w:r w:rsidR="0050779C">
        <w:rPr>
          <w:rFonts w:ascii="Georgia" w:eastAsia="Times New Roman" w:hAnsi="Georgia" w:cs="Times New Roman"/>
          <w:sz w:val="22"/>
          <w:szCs w:val="22"/>
        </w:rPr>
        <w:t>, meaning that it can submit cases to the African Court</w:t>
      </w:r>
      <w:r w:rsidRPr="00F8448F">
        <w:rPr>
          <w:rFonts w:ascii="Georgia" w:eastAsia="Times New Roman" w:hAnsi="Georgia" w:cs="Times New Roman"/>
          <w:sz w:val="22"/>
          <w:szCs w:val="22"/>
        </w:rPr>
        <w:t>;</w:t>
      </w:r>
      <w:r w:rsidRPr="00F8448F">
        <w:rPr>
          <w:rStyle w:val="FootnoteReference"/>
          <w:rFonts w:ascii="Georgia" w:eastAsia="Times New Roman" w:hAnsi="Georgia" w:cs="Times New Roman"/>
          <w:sz w:val="22"/>
          <w:szCs w:val="22"/>
        </w:rPr>
        <w:footnoteReference w:id="149"/>
      </w:r>
    </w:p>
    <w:p w14:paraId="71246FAF" w14:textId="7CA6E3CF" w:rsidR="002F7A7D" w:rsidRPr="00F8448F" w:rsidRDefault="002F7A7D" w:rsidP="00EC3E08">
      <w:pPr>
        <w:pStyle w:val="ListParagraph"/>
        <w:numPr>
          <w:ilvl w:val="0"/>
          <w:numId w:val="71"/>
        </w:num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Whether Article 5(1)(e) should be interpreted in line with the mandates of the African Court and the Committee;</w:t>
      </w:r>
      <w:r w:rsidRPr="00F8448F">
        <w:rPr>
          <w:rStyle w:val="FootnoteReference"/>
          <w:rFonts w:ascii="Georgia" w:eastAsia="Times New Roman" w:hAnsi="Georgia" w:cs="Times New Roman"/>
          <w:sz w:val="22"/>
          <w:szCs w:val="22"/>
        </w:rPr>
        <w:footnoteReference w:id="150"/>
      </w:r>
      <w:r w:rsidRPr="00F8448F">
        <w:rPr>
          <w:rFonts w:ascii="Georgia" w:eastAsia="Times New Roman" w:hAnsi="Georgia" w:cs="Times New Roman"/>
          <w:sz w:val="22"/>
          <w:szCs w:val="22"/>
        </w:rPr>
        <w:t xml:space="preserve"> and</w:t>
      </w:r>
    </w:p>
    <w:p w14:paraId="1DDD7AF2" w14:textId="744CF3B6" w:rsidR="002F7A7D" w:rsidRPr="00F8448F" w:rsidRDefault="002F7A7D" w:rsidP="00EC3E08">
      <w:pPr>
        <w:pStyle w:val="ListParagraph"/>
        <w:numPr>
          <w:ilvl w:val="0"/>
          <w:numId w:val="71"/>
        </w:num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Whether the standing of the Committee before the Court under Article 5(1)(e) of the Protocol is in line with the object and purpose of the Protocol.</w:t>
      </w:r>
      <w:r w:rsidRPr="00F8448F">
        <w:rPr>
          <w:rStyle w:val="FootnoteReference"/>
          <w:rFonts w:ascii="Georgia" w:eastAsia="Times New Roman" w:hAnsi="Georgia" w:cs="Times New Roman"/>
          <w:sz w:val="22"/>
          <w:szCs w:val="22"/>
        </w:rPr>
        <w:footnoteReference w:id="151"/>
      </w:r>
    </w:p>
    <w:p w14:paraId="54C25ED1" w14:textId="77777777" w:rsidR="002F7A7D" w:rsidRPr="00F8448F" w:rsidRDefault="002F7A7D" w:rsidP="00EC3E08">
      <w:pPr>
        <w:spacing w:line="276" w:lineRule="auto"/>
        <w:jc w:val="both"/>
        <w:rPr>
          <w:rFonts w:ascii="Georgia" w:eastAsia="Times New Roman" w:hAnsi="Georgia" w:cs="Times New Roman"/>
          <w:sz w:val="22"/>
          <w:szCs w:val="22"/>
        </w:rPr>
      </w:pPr>
    </w:p>
    <w:p w14:paraId="3FBC6E03" w14:textId="6FDD0076"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The Court found that “even though there has not been any formal decision of the </w:t>
      </w:r>
      <w:r w:rsidR="0050779C">
        <w:rPr>
          <w:rFonts w:ascii="Georgia" w:eastAsia="Times New Roman" w:hAnsi="Georgia" w:cs="Times New Roman"/>
          <w:sz w:val="22"/>
          <w:szCs w:val="22"/>
        </w:rPr>
        <w:t xml:space="preserve">[African] </w:t>
      </w:r>
      <w:r w:rsidRPr="00F8448F">
        <w:rPr>
          <w:rFonts w:ascii="Georgia" w:eastAsia="Times New Roman" w:hAnsi="Georgia" w:cs="Times New Roman"/>
          <w:sz w:val="22"/>
          <w:szCs w:val="22"/>
        </w:rPr>
        <w:t xml:space="preserve">Union to the effect that the Committee shall be an organ of the </w:t>
      </w:r>
      <w:r w:rsidR="0050779C">
        <w:rPr>
          <w:rFonts w:ascii="Georgia" w:eastAsia="Times New Roman" w:hAnsi="Georgia" w:cs="Times New Roman"/>
          <w:sz w:val="22"/>
          <w:szCs w:val="22"/>
        </w:rPr>
        <w:t xml:space="preserve">[African] </w:t>
      </w:r>
      <w:r w:rsidRPr="00F8448F">
        <w:rPr>
          <w:rFonts w:ascii="Georgia" w:eastAsia="Times New Roman" w:hAnsi="Georgia" w:cs="Times New Roman"/>
          <w:sz w:val="22"/>
          <w:szCs w:val="22"/>
        </w:rPr>
        <w:t xml:space="preserve">Union, the policy organs of the AU have treated the Committee as an organ of the </w:t>
      </w:r>
      <w:r w:rsidR="0050779C">
        <w:rPr>
          <w:rFonts w:ascii="Georgia" w:eastAsia="Times New Roman" w:hAnsi="Georgia" w:cs="Times New Roman"/>
          <w:sz w:val="22"/>
          <w:szCs w:val="22"/>
        </w:rPr>
        <w:t xml:space="preserve">[African] </w:t>
      </w:r>
      <w:r w:rsidRPr="00F8448F">
        <w:rPr>
          <w:rFonts w:ascii="Georgia" w:eastAsia="Times New Roman" w:hAnsi="Georgia" w:cs="Times New Roman"/>
          <w:sz w:val="22"/>
          <w:szCs w:val="22"/>
        </w:rPr>
        <w:t xml:space="preserve">Union”. </w:t>
      </w:r>
      <w:r w:rsidRPr="00F8448F">
        <w:rPr>
          <w:rStyle w:val="FootnoteReference"/>
          <w:rFonts w:ascii="Georgia" w:eastAsia="Times New Roman" w:hAnsi="Georgia" w:cs="Times New Roman"/>
          <w:sz w:val="22"/>
          <w:szCs w:val="22"/>
        </w:rPr>
        <w:footnoteReference w:id="152"/>
      </w:r>
      <w:r w:rsidRPr="00F8448F">
        <w:rPr>
          <w:rFonts w:ascii="Georgia" w:eastAsia="Times New Roman" w:hAnsi="Georgia" w:cs="Times New Roman"/>
          <w:sz w:val="22"/>
          <w:szCs w:val="22"/>
        </w:rPr>
        <w:t xml:space="preserve"> The Committee therefore has standing to request an ad</w:t>
      </w:r>
      <w:r w:rsidR="0050779C">
        <w:rPr>
          <w:rFonts w:ascii="Georgia" w:eastAsia="Times New Roman" w:hAnsi="Georgia" w:cs="Times New Roman"/>
          <w:sz w:val="22"/>
          <w:szCs w:val="22"/>
        </w:rPr>
        <w:t>visory opinion under Article 4(1</w:t>
      </w:r>
      <w:r w:rsidRPr="00F8448F">
        <w:rPr>
          <w:rFonts w:ascii="Georgia" w:eastAsia="Times New Roman" w:hAnsi="Georgia" w:cs="Times New Roman"/>
          <w:sz w:val="22"/>
          <w:szCs w:val="22"/>
        </w:rPr>
        <w:t>) of the Protocol of the Court.</w:t>
      </w:r>
      <w:r w:rsidRPr="00F8448F">
        <w:rPr>
          <w:rStyle w:val="FootnoteReference"/>
          <w:rFonts w:ascii="Georgia" w:eastAsia="Times New Roman" w:hAnsi="Georgia" w:cs="Times New Roman"/>
          <w:sz w:val="22"/>
          <w:szCs w:val="22"/>
        </w:rPr>
        <w:footnoteReference w:id="153"/>
      </w:r>
      <w:r w:rsidRPr="00F8448F">
        <w:rPr>
          <w:rFonts w:ascii="Georgia" w:eastAsia="Times New Roman" w:hAnsi="Georgia" w:cs="Times New Roman"/>
          <w:sz w:val="22"/>
          <w:szCs w:val="22"/>
        </w:rPr>
        <w:t xml:space="preserve"> However, the Court did not find the Committee to be an “African Intergovernmental Organisation” within the meaning of Article 5(1)(e) of the Protocol.</w:t>
      </w:r>
      <w:r w:rsidRPr="00F8448F">
        <w:rPr>
          <w:rStyle w:val="FootnoteReference"/>
          <w:rFonts w:ascii="Georgia" w:eastAsia="Times New Roman" w:hAnsi="Georgia" w:cs="Times New Roman"/>
          <w:sz w:val="22"/>
          <w:szCs w:val="22"/>
        </w:rPr>
        <w:footnoteReference w:id="154"/>
      </w:r>
      <w:r w:rsidRPr="00F8448F">
        <w:rPr>
          <w:rFonts w:ascii="Georgia" w:eastAsia="Times New Roman" w:hAnsi="Georgia" w:cs="Times New Roman"/>
          <w:sz w:val="22"/>
          <w:szCs w:val="22"/>
        </w:rPr>
        <w:t xml:space="preserve"> With regard to issues</w:t>
      </w:r>
      <w:r w:rsidRPr="00F8448F" w:rsidDel="00260BDD">
        <w:rPr>
          <w:rFonts w:ascii="Georgia" w:eastAsia="Times New Roman" w:hAnsi="Georgia" w:cs="Times New Roman"/>
          <w:sz w:val="22"/>
          <w:szCs w:val="22"/>
        </w:rPr>
        <w:t xml:space="preserve"> </w:t>
      </w:r>
      <w:r w:rsidRPr="00F8448F">
        <w:rPr>
          <w:rFonts w:ascii="Georgia" w:eastAsia="Times New Roman" w:hAnsi="Georgia" w:cs="Times New Roman"/>
          <w:sz w:val="22"/>
          <w:szCs w:val="22"/>
        </w:rPr>
        <w:t xml:space="preserve">(c) and (d), the </w:t>
      </w:r>
      <w:r w:rsidRPr="00F8448F">
        <w:rPr>
          <w:rFonts w:ascii="Georgia" w:eastAsia="Times New Roman" w:hAnsi="Georgia" w:cs="Times New Roman"/>
          <w:sz w:val="22"/>
          <w:szCs w:val="22"/>
        </w:rPr>
        <w:lastRenderedPageBreak/>
        <w:t>Court found it “highly desirable that the Committee is given direct access to the Court”.</w:t>
      </w:r>
      <w:r w:rsidRPr="00F8448F">
        <w:rPr>
          <w:rStyle w:val="FootnoteReference"/>
          <w:rFonts w:ascii="Georgia" w:eastAsia="Times New Roman" w:hAnsi="Georgia" w:cs="Times New Roman"/>
          <w:sz w:val="22"/>
          <w:szCs w:val="22"/>
        </w:rPr>
        <w:footnoteReference w:id="155"/>
      </w:r>
      <w:r w:rsidRPr="00F8448F">
        <w:rPr>
          <w:rFonts w:ascii="Georgia" w:eastAsia="Times New Roman" w:hAnsi="Georgia" w:cs="Times New Roman"/>
          <w:sz w:val="22"/>
          <w:szCs w:val="22"/>
        </w:rPr>
        <w:t xml:space="preserve"> However, the </w:t>
      </w:r>
      <w:r w:rsidR="0050779C">
        <w:rPr>
          <w:rFonts w:ascii="Georgia" w:eastAsia="Times New Roman" w:hAnsi="Georgia" w:cs="Times New Roman"/>
          <w:sz w:val="22"/>
          <w:szCs w:val="22"/>
        </w:rPr>
        <w:t xml:space="preserve">African </w:t>
      </w:r>
      <w:r w:rsidRPr="00F8448F">
        <w:rPr>
          <w:rFonts w:ascii="Georgia" w:eastAsia="Times New Roman" w:hAnsi="Georgia" w:cs="Times New Roman"/>
          <w:sz w:val="22"/>
          <w:szCs w:val="22"/>
        </w:rPr>
        <w:t>Court noted that Arti</w:t>
      </w:r>
      <w:r w:rsidR="0050779C">
        <w:rPr>
          <w:rFonts w:ascii="Georgia" w:eastAsia="Times New Roman" w:hAnsi="Georgia" w:cs="Times New Roman"/>
          <w:sz w:val="22"/>
          <w:szCs w:val="22"/>
        </w:rPr>
        <w:t>cle 5 of the Protocol prescribed</w:t>
      </w:r>
      <w:r w:rsidRPr="00F8448F">
        <w:rPr>
          <w:rFonts w:ascii="Georgia" w:eastAsia="Times New Roman" w:hAnsi="Georgia" w:cs="Times New Roman"/>
          <w:sz w:val="22"/>
          <w:szCs w:val="22"/>
        </w:rPr>
        <w:t xml:space="preserve"> who may access the </w:t>
      </w:r>
      <w:r w:rsidR="0050779C">
        <w:rPr>
          <w:rFonts w:ascii="Georgia" w:eastAsia="Times New Roman" w:hAnsi="Georgia" w:cs="Times New Roman"/>
          <w:sz w:val="22"/>
          <w:szCs w:val="22"/>
        </w:rPr>
        <w:t xml:space="preserve">African </w:t>
      </w:r>
      <w:r w:rsidRPr="00F8448F">
        <w:rPr>
          <w:rFonts w:ascii="Georgia" w:eastAsia="Times New Roman" w:hAnsi="Georgia" w:cs="Times New Roman"/>
          <w:sz w:val="22"/>
          <w:szCs w:val="22"/>
        </w:rPr>
        <w:t>Court. In this regard the Court stated that “it is a well-known principle of law that where a treaty sets out an exhaustive list, this cannot be interpreted to include an entity that is not listed, even if it has the same attributes”.</w:t>
      </w:r>
      <w:r w:rsidRPr="00F8448F">
        <w:rPr>
          <w:rStyle w:val="FootnoteReference"/>
          <w:rFonts w:ascii="Georgia" w:eastAsia="Times New Roman" w:hAnsi="Georgia" w:cs="Times New Roman"/>
          <w:sz w:val="22"/>
          <w:szCs w:val="22"/>
        </w:rPr>
        <w:footnoteReference w:id="156"/>
      </w:r>
      <w:r w:rsidRPr="00F8448F">
        <w:rPr>
          <w:rFonts w:ascii="Georgia" w:eastAsia="Times New Roman" w:hAnsi="Georgia" w:cs="Times New Roman"/>
          <w:sz w:val="22"/>
          <w:szCs w:val="22"/>
        </w:rPr>
        <w:t xml:space="preserve"> Accordingly, the Court did not find that the Committee ha</w:t>
      </w:r>
      <w:r w:rsidR="0050779C">
        <w:rPr>
          <w:rFonts w:ascii="Georgia" w:eastAsia="Times New Roman" w:hAnsi="Georgia" w:cs="Times New Roman"/>
          <w:sz w:val="22"/>
          <w:szCs w:val="22"/>
        </w:rPr>
        <w:t>d</w:t>
      </w:r>
      <w:r w:rsidRPr="00F8448F">
        <w:rPr>
          <w:rFonts w:ascii="Georgia" w:eastAsia="Times New Roman" w:hAnsi="Georgia" w:cs="Times New Roman"/>
          <w:sz w:val="22"/>
          <w:szCs w:val="22"/>
        </w:rPr>
        <w:t xml:space="preserve"> direct access to the </w:t>
      </w:r>
      <w:r w:rsidR="0050779C">
        <w:rPr>
          <w:rFonts w:ascii="Georgia" w:eastAsia="Times New Roman" w:hAnsi="Georgia" w:cs="Times New Roman"/>
          <w:sz w:val="22"/>
          <w:szCs w:val="22"/>
        </w:rPr>
        <w:t xml:space="preserve">African </w:t>
      </w:r>
      <w:r w:rsidRPr="00F8448F">
        <w:rPr>
          <w:rFonts w:ascii="Georgia" w:eastAsia="Times New Roman" w:hAnsi="Georgia" w:cs="Times New Roman"/>
          <w:sz w:val="22"/>
          <w:szCs w:val="22"/>
        </w:rPr>
        <w:t xml:space="preserve">Court. </w:t>
      </w:r>
    </w:p>
    <w:p w14:paraId="3AD54D1F" w14:textId="77777777" w:rsidR="002F7A7D" w:rsidRPr="00F8448F" w:rsidRDefault="002F7A7D" w:rsidP="00EC3E08">
      <w:pPr>
        <w:spacing w:line="276" w:lineRule="auto"/>
        <w:jc w:val="both"/>
        <w:rPr>
          <w:rFonts w:ascii="Georgia" w:eastAsia="Times New Roman" w:hAnsi="Georgia" w:cs="Times New Roman"/>
          <w:sz w:val="22"/>
          <w:szCs w:val="22"/>
        </w:rPr>
      </w:pPr>
    </w:p>
    <w:p w14:paraId="23FC648C" w14:textId="0C67AB7A"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The following are </w:t>
      </w:r>
      <w:r w:rsidR="0050779C">
        <w:rPr>
          <w:rFonts w:ascii="Georgia" w:eastAsia="Times New Roman" w:hAnsi="Georgia" w:cs="Times New Roman"/>
          <w:sz w:val="22"/>
          <w:szCs w:val="22"/>
        </w:rPr>
        <w:t xml:space="preserve">other </w:t>
      </w:r>
      <w:r w:rsidRPr="00F8448F">
        <w:rPr>
          <w:rFonts w:ascii="Georgia" w:eastAsia="Times New Roman" w:hAnsi="Georgia" w:cs="Times New Roman"/>
          <w:sz w:val="22"/>
          <w:szCs w:val="22"/>
        </w:rPr>
        <w:t>examples of the requests for advisory opinions that have been made so far:</w:t>
      </w:r>
    </w:p>
    <w:p w14:paraId="24AA10E0" w14:textId="77777777" w:rsidR="002F7A7D" w:rsidRPr="00F8448F" w:rsidRDefault="002F7A7D" w:rsidP="00EC3E08">
      <w:pPr>
        <w:spacing w:line="276" w:lineRule="auto"/>
        <w:jc w:val="both"/>
        <w:rPr>
          <w:rFonts w:ascii="Georgia" w:eastAsia="Times New Roman" w:hAnsi="Georgia" w:cs="Times New Roman"/>
          <w:sz w:val="22"/>
          <w:szCs w:val="22"/>
        </w:rPr>
      </w:pPr>
    </w:p>
    <w:p w14:paraId="20901F30" w14:textId="03831BC9" w:rsidR="002F7A7D" w:rsidRPr="00F8448F" w:rsidRDefault="002F7A7D" w:rsidP="00EC3E08">
      <w:pPr>
        <w:pStyle w:val="ListParagraph"/>
        <w:numPr>
          <w:ilvl w:val="0"/>
          <w:numId w:val="72"/>
        </w:num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In Request No. 001/2012 by the Socio-Economic Rights and Accountability Project (SERAP) in which the African Court was asked, </w:t>
      </w:r>
      <w:r w:rsidRPr="00F8448F">
        <w:rPr>
          <w:rFonts w:ascii="Georgia" w:hAnsi="Georgia"/>
          <w:i/>
          <w:sz w:val="22"/>
        </w:rPr>
        <w:t>inter alia</w:t>
      </w:r>
      <w:r w:rsidRPr="00F8448F">
        <w:rPr>
          <w:rFonts w:ascii="Georgia" w:eastAsia="Times New Roman" w:hAnsi="Georgia" w:cs="Times New Roman"/>
          <w:sz w:val="22"/>
          <w:szCs w:val="22"/>
        </w:rPr>
        <w:t>, to give an opinion on whether extreme and widespread poverty in Nigeria violated the prohibition of discrimination and whether poverty could constitute “other status” in the definition of discrimination in the African Charter. The African Court held, without explanation, that the request did not meet the requirements of Rule 68.</w:t>
      </w:r>
      <w:r w:rsidRPr="00F8448F">
        <w:rPr>
          <w:rStyle w:val="FootnoteReference"/>
          <w:rFonts w:ascii="Georgia" w:eastAsia="Times New Roman" w:hAnsi="Georgia" w:cs="Times New Roman"/>
          <w:sz w:val="22"/>
          <w:szCs w:val="22"/>
        </w:rPr>
        <w:footnoteReference w:id="157"/>
      </w:r>
      <w:r w:rsidRPr="00F8448F">
        <w:rPr>
          <w:rFonts w:ascii="Georgia" w:eastAsia="Times New Roman" w:hAnsi="Georgia" w:cs="Times New Roman"/>
          <w:sz w:val="22"/>
          <w:szCs w:val="22"/>
        </w:rPr>
        <w:t xml:space="preserve"> </w:t>
      </w:r>
    </w:p>
    <w:p w14:paraId="54093E9E" w14:textId="002A1D7F" w:rsidR="002F7A7D" w:rsidRPr="00F8448F" w:rsidRDefault="002F7A7D" w:rsidP="00EC3E08">
      <w:pPr>
        <w:pStyle w:val="ListParagraph"/>
        <w:numPr>
          <w:ilvl w:val="0"/>
          <w:numId w:val="72"/>
        </w:num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In Request No. 002/2012 by the Pan African Lawyers’ Union (“PALU”) and Southern African Litigation Centre the applicants requested an opinion on whether the decision by the Southern African Development Community (“SADC”) to suspend the SADC Tribunal violated the African Charter and other international human rights standards. However, the same case was pending before the African Commission</w:t>
      </w:r>
      <w:r w:rsidR="0050779C">
        <w:rPr>
          <w:rFonts w:ascii="Georgia" w:eastAsia="Times New Roman" w:hAnsi="Georgia" w:cs="Times New Roman"/>
          <w:sz w:val="22"/>
          <w:szCs w:val="22"/>
        </w:rPr>
        <w:t>,</w:t>
      </w:r>
      <w:r w:rsidRPr="00F8448F">
        <w:rPr>
          <w:rFonts w:ascii="Georgia" w:eastAsia="Times New Roman" w:hAnsi="Georgia" w:cs="Times New Roman"/>
          <w:sz w:val="22"/>
          <w:szCs w:val="22"/>
        </w:rPr>
        <w:t xml:space="preserve"> and the African Court therefore refused to consider the request.</w:t>
      </w:r>
      <w:r w:rsidRPr="00F8448F">
        <w:rPr>
          <w:rStyle w:val="FootnoteReference"/>
          <w:rFonts w:ascii="Georgia" w:eastAsia="Times New Roman" w:hAnsi="Georgia" w:cs="Times New Roman"/>
          <w:sz w:val="22"/>
          <w:szCs w:val="22"/>
        </w:rPr>
        <w:footnoteReference w:id="158"/>
      </w:r>
      <w:r w:rsidRPr="00F8448F">
        <w:rPr>
          <w:rFonts w:ascii="Georgia" w:eastAsia="Times New Roman" w:hAnsi="Georgia" w:cs="Times New Roman"/>
          <w:sz w:val="22"/>
          <w:szCs w:val="22"/>
        </w:rPr>
        <w:t xml:space="preserve"> </w:t>
      </w:r>
    </w:p>
    <w:p w14:paraId="01B4067F" w14:textId="07F26E4F" w:rsidR="002F7A7D" w:rsidRPr="00F8448F" w:rsidRDefault="002F7A7D" w:rsidP="00EC3E08">
      <w:pPr>
        <w:pStyle w:val="ListParagraph"/>
        <w:numPr>
          <w:ilvl w:val="0"/>
          <w:numId w:val="72"/>
        </w:num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In Request No. 001/2011 the Coalition on the International Criminal Court, Legal Defence &amp; Assistance Project, Civil Resource Development &amp; Documentation Center and Women Advocates Documentation Center requested an opinion on “whether the Treaty obligation of an African State party to the Rome Statute of the ICC to cooperate with the court is superior to the obligation of that State to comply with the AU resolution calling for non-cooperation of its members with the ICC […] (and) whether all African State parties to the ICC have overriding legal obligation above all other legal or diplomatic obligations arising from resolutions or decisions of the African Union to arrest and surrender President Omah Al Bashir any time he enters into the territory of any of the African State parties to ICC”. This request is still pending and the decision of the African Court may give further guidance to the use of the advisory opinion procedure.</w:t>
      </w:r>
      <w:r w:rsidRPr="00F8448F">
        <w:rPr>
          <w:rStyle w:val="FootnoteReference"/>
          <w:rFonts w:ascii="Georgia" w:eastAsia="Times New Roman" w:hAnsi="Georgia" w:cs="Times New Roman"/>
          <w:sz w:val="22"/>
          <w:szCs w:val="22"/>
        </w:rPr>
        <w:footnoteReference w:id="159"/>
      </w:r>
    </w:p>
    <w:p w14:paraId="7269FA78" w14:textId="77777777" w:rsidR="002F7A7D" w:rsidRPr="00F8448F" w:rsidRDefault="002F7A7D" w:rsidP="00EC3E08">
      <w:pPr>
        <w:pStyle w:val="Heading3"/>
        <w:spacing w:line="276" w:lineRule="auto"/>
        <w:rPr>
          <w:rFonts w:ascii="Georgia" w:hAnsi="Georgia"/>
          <w:sz w:val="22"/>
          <w:szCs w:val="22"/>
        </w:rPr>
      </w:pPr>
      <w:bookmarkStart w:id="121" w:name="_Toc436212788"/>
      <w:r w:rsidRPr="00F8448F">
        <w:rPr>
          <w:rFonts w:ascii="Georgia" w:hAnsi="Georgia"/>
          <w:color w:val="auto"/>
          <w:sz w:val="22"/>
          <w:szCs w:val="22"/>
        </w:rPr>
        <w:lastRenderedPageBreak/>
        <w:t xml:space="preserve">3.3 </w:t>
      </w:r>
      <w:bookmarkStart w:id="122" w:name="_Toc433300308"/>
      <w:r w:rsidRPr="00F8448F">
        <w:rPr>
          <w:rFonts w:ascii="Georgia" w:hAnsi="Georgia"/>
          <w:color w:val="auto"/>
          <w:sz w:val="22"/>
          <w:szCs w:val="22"/>
        </w:rPr>
        <w:t>Representation before the African Court</w:t>
      </w:r>
      <w:bookmarkEnd w:id="121"/>
      <w:bookmarkEnd w:id="122"/>
      <w:r w:rsidRPr="00F8448F">
        <w:rPr>
          <w:rFonts w:ascii="Georgia" w:hAnsi="Georgia"/>
          <w:color w:val="auto"/>
          <w:sz w:val="22"/>
          <w:szCs w:val="22"/>
        </w:rPr>
        <w:t xml:space="preserve"> </w:t>
      </w:r>
    </w:p>
    <w:p w14:paraId="22AD6997" w14:textId="515A8226" w:rsidR="002F7A7D" w:rsidRPr="00F8448F" w:rsidRDefault="002F7A7D" w:rsidP="00EC3E08">
      <w:pPr>
        <w:spacing w:line="276" w:lineRule="auto"/>
        <w:jc w:val="both"/>
        <w:rPr>
          <w:rFonts w:ascii="Georgia" w:hAnsi="Georgia" w:cs="Arial"/>
          <w:color w:val="000000"/>
          <w:sz w:val="22"/>
          <w:szCs w:val="22"/>
        </w:rPr>
      </w:pPr>
      <w:r w:rsidRPr="00F8448F">
        <w:rPr>
          <w:rFonts w:ascii="Georgia" w:hAnsi="Georgia" w:cs="Arial"/>
          <w:color w:val="000000"/>
          <w:sz w:val="22"/>
          <w:szCs w:val="22"/>
        </w:rPr>
        <w:t>According to Rule 28 of the A</w:t>
      </w:r>
      <w:r w:rsidR="0050779C">
        <w:rPr>
          <w:rFonts w:ascii="Georgia" w:hAnsi="Georgia" w:cs="Arial"/>
          <w:color w:val="000000"/>
          <w:sz w:val="22"/>
          <w:szCs w:val="22"/>
        </w:rPr>
        <w:t xml:space="preserve">frican Court Rules of </w:t>
      </w:r>
      <w:r w:rsidR="00C93F1C">
        <w:rPr>
          <w:rFonts w:ascii="Georgia" w:hAnsi="Georgia" w:cs="Arial"/>
          <w:color w:val="000000"/>
          <w:sz w:val="22"/>
          <w:szCs w:val="22"/>
        </w:rPr>
        <w:t>Court</w:t>
      </w:r>
      <w:r w:rsidR="0050779C">
        <w:rPr>
          <w:rFonts w:ascii="Georgia" w:hAnsi="Georgia" w:cs="Arial"/>
          <w:color w:val="000000"/>
          <w:sz w:val="22"/>
          <w:szCs w:val="22"/>
        </w:rPr>
        <w:t>,“[e]</w:t>
      </w:r>
      <w:r w:rsidRPr="00F8448F">
        <w:rPr>
          <w:rFonts w:ascii="Georgia" w:hAnsi="Georgia" w:cs="Arial"/>
          <w:color w:val="000000"/>
          <w:sz w:val="22"/>
          <w:szCs w:val="22"/>
        </w:rPr>
        <w:t>very party to a case shall be entitled to be represented or to be assisted by legal counsel and/or by any other person of the party’s choice.”</w:t>
      </w:r>
      <w:r w:rsidRPr="00F8448F">
        <w:rPr>
          <w:rStyle w:val="FootnoteReference"/>
          <w:rFonts w:ascii="Georgia" w:hAnsi="Georgia" w:cs="Arial"/>
          <w:color w:val="000000"/>
          <w:sz w:val="22"/>
          <w:szCs w:val="22"/>
        </w:rPr>
        <w:footnoteReference w:id="160"/>
      </w:r>
      <w:r w:rsidRPr="00F8448F">
        <w:rPr>
          <w:rStyle w:val="apple-converted-space"/>
          <w:rFonts w:ascii="Georgia" w:hAnsi="Georgia" w:cs="Arial"/>
          <w:color w:val="000000"/>
          <w:sz w:val="22"/>
          <w:szCs w:val="22"/>
        </w:rPr>
        <w:t> </w:t>
      </w:r>
    </w:p>
    <w:p w14:paraId="71B87954" w14:textId="77777777" w:rsidR="002F7A7D" w:rsidRPr="00F8448F" w:rsidRDefault="002F7A7D" w:rsidP="00EC3E08">
      <w:pPr>
        <w:pStyle w:val="ListParagraph"/>
        <w:spacing w:line="276" w:lineRule="auto"/>
        <w:jc w:val="both"/>
        <w:rPr>
          <w:rFonts w:ascii="Georgia" w:eastAsia="Times New Roman" w:hAnsi="Georgia" w:cs="Times New Roman"/>
          <w:sz w:val="22"/>
          <w:szCs w:val="22"/>
        </w:rPr>
      </w:pPr>
    </w:p>
    <w:p w14:paraId="4D13838D" w14:textId="3CE453B4" w:rsidR="002F7A7D" w:rsidRPr="00F8448F" w:rsidRDefault="002F7A7D" w:rsidP="00EC3E08">
      <w:pPr>
        <w:pStyle w:val="Heading3"/>
        <w:spacing w:line="276" w:lineRule="auto"/>
        <w:rPr>
          <w:rFonts w:ascii="Georgia" w:hAnsi="Georgia"/>
          <w:color w:val="auto"/>
          <w:sz w:val="22"/>
          <w:szCs w:val="22"/>
        </w:rPr>
      </w:pPr>
      <w:bookmarkStart w:id="123" w:name="_Toc436212789"/>
      <w:bookmarkStart w:id="124" w:name="_Toc433300309"/>
      <w:r w:rsidRPr="00F8448F">
        <w:rPr>
          <w:rFonts w:ascii="Georgia" w:hAnsi="Georgia"/>
          <w:color w:val="auto"/>
          <w:sz w:val="22"/>
        </w:rPr>
        <w:t>3.</w:t>
      </w:r>
      <w:r w:rsidRPr="00F8448F">
        <w:rPr>
          <w:rFonts w:ascii="Georgia" w:hAnsi="Georgia" w:cs="Calibri"/>
          <w:color w:val="auto"/>
          <w:sz w:val="22"/>
          <w:szCs w:val="22"/>
        </w:rPr>
        <w:t>4</w:t>
      </w:r>
      <w:r w:rsidRPr="00F8448F">
        <w:rPr>
          <w:rFonts w:ascii="Georgia" w:hAnsi="Georgia"/>
          <w:color w:val="auto"/>
          <w:sz w:val="22"/>
        </w:rPr>
        <w:t xml:space="preserve"> </w:t>
      </w:r>
      <w:r w:rsidRPr="00F8448F">
        <w:rPr>
          <w:rFonts w:ascii="Georgia" w:hAnsi="Georgia"/>
          <w:color w:val="auto"/>
          <w:sz w:val="22"/>
          <w:szCs w:val="22"/>
        </w:rPr>
        <w:t>Merits</w:t>
      </w:r>
      <w:bookmarkEnd w:id="123"/>
      <w:bookmarkEnd w:id="124"/>
      <w:r w:rsidRPr="00F8448F">
        <w:rPr>
          <w:rFonts w:ascii="Georgia" w:hAnsi="Georgia"/>
          <w:color w:val="auto"/>
          <w:sz w:val="22"/>
          <w:szCs w:val="22"/>
        </w:rPr>
        <w:t xml:space="preserve"> </w:t>
      </w:r>
    </w:p>
    <w:p w14:paraId="00AA919E" w14:textId="48D36921" w:rsidR="002F7A7D" w:rsidRPr="00F8448F" w:rsidRDefault="002F7A7D" w:rsidP="00EC3E08">
      <w:pPr>
        <w:pStyle w:val="Heading4"/>
        <w:spacing w:before="0" w:beforeAutospacing="0" w:after="0" w:afterAutospacing="0" w:line="276" w:lineRule="auto"/>
        <w:jc w:val="both"/>
        <w:rPr>
          <w:rFonts w:ascii="Georgia" w:hAnsi="Georgia"/>
          <w:b w:val="0"/>
          <w:bCs w:val="0"/>
          <w:sz w:val="22"/>
          <w:szCs w:val="22"/>
        </w:rPr>
      </w:pPr>
      <w:r w:rsidRPr="00F8448F">
        <w:rPr>
          <w:rFonts w:ascii="Georgia" w:hAnsi="Georgia"/>
          <w:b w:val="0"/>
          <w:bCs w:val="0"/>
          <w:sz w:val="22"/>
          <w:szCs w:val="22"/>
        </w:rPr>
        <w:t>It is important to remember that the African Court will approach evidence through the lens of a judicial body and will therefore apply stricter evidentiary rules.</w:t>
      </w:r>
      <w:r w:rsidRPr="00F8448F">
        <w:rPr>
          <w:rStyle w:val="FootnoteReference"/>
          <w:rFonts w:ascii="Georgia" w:hAnsi="Georgia"/>
          <w:b w:val="0"/>
          <w:bCs w:val="0"/>
          <w:sz w:val="22"/>
          <w:szCs w:val="22"/>
        </w:rPr>
        <w:footnoteReference w:id="161"/>
      </w:r>
      <w:r w:rsidRPr="00F8448F">
        <w:rPr>
          <w:rFonts w:ascii="Georgia" w:hAnsi="Georgia"/>
          <w:b w:val="0"/>
          <w:bCs w:val="0"/>
          <w:sz w:val="22"/>
          <w:szCs w:val="22"/>
        </w:rPr>
        <w:t xml:space="preserve"> </w:t>
      </w:r>
      <w:r w:rsidRPr="00F8448F">
        <w:rPr>
          <w:rFonts w:ascii="Georgia" w:hAnsi="Georgia"/>
          <w:b w:val="0"/>
          <w:sz w:val="22"/>
          <w:szCs w:val="22"/>
        </w:rPr>
        <w:t>The early jurisprudence from the African Court is promising for the right to freedom of expression</w:t>
      </w:r>
      <w:r w:rsidR="0050779C">
        <w:rPr>
          <w:rFonts w:ascii="Georgia" w:hAnsi="Georgia"/>
          <w:b w:val="0"/>
          <w:sz w:val="22"/>
          <w:szCs w:val="22"/>
        </w:rPr>
        <w:t>,</w:t>
      </w:r>
      <w:r w:rsidRPr="00F8448F">
        <w:rPr>
          <w:rFonts w:ascii="Georgia" w:hAnsi="Georgia"/>
          <w:b w:val="0"/>
          <w:sz w:val="22"/>
          <w:szCs w:val="22"/>
        </w:rPr>
        <w:t xml:space="preserve"> and the rights of journalists and the media: </w:t>
      </w:r>
    </w:p>
    <w:p w14:paraId="2AA10243" w14:textId="30D44955" w:rsidR="002F7A7D" w:rsidRPr="00F8448F" w:rsidRDefault="002F7A7D" w:rsidP="00EC3E08">
      <w:pPr>
        <w:pStyle w:val="Heading4"/>
        <w:numPr>
          <w:ilvl w:val="0"/>
          <w:numId w:val="88"/>
        </w:numPr>
        <w:tabs>
          <w:tab w:val="left" w:pos="2268"/>
        </w:tabs>
        <w:spacing w:line="276" w:lineRule="auto"/>
        <w:jc w:val="both"/>
        <w:rPr>
          <w:rFonts w:ascii="Georgia" w:eastAsia="Times New Roman" w:hAnsi="Georgia" w:cs="Times New Roman"/>
          <w:b w:val="0"/>
          <w:sz w:val="22"/>
          <w:szCs w:val="22"/>
        </w:rPr>
      </w:pPr>
      <w:r w:rsidRPr="00F8448F">
        <w:rPr>
          <w:rFonts w:ascii="Georgia" w:hAnsi="Georgia"/>
          <w:b w:val="0"/>
          <w:sz w:val="22"/>
          <w:szCs w:val="22"/>
        </w:rPr>
        <w:t>In</w:t>
      </w:r>
      <w:r w:rsidRPr="00F8448F">
        <w:rPr>
          <w:rFonts w:ascii="Georgia" w:eastAsia="Times New Roman" w:hAnsi="Georgia" w:cs="Times New Roman"/>
          <w:b w:val="0"/>
          <w:sz w:val="22"/>
          <w:szCs w:val="22"/>
        </w:rPr>
        <w:t xml:space="preserve"> </w:t>
      </w:r>
      <w:r w:rsidRPr="00F8448F">
        <w:rPr>
          <w:rFonts w:ascii="Georgia" w:eastAsia="Times New Roman" w:hAnsi="Georgia" w:cs="Times New Roman"/>
          <w:b w:val="0"/>
          <w:i/>
          <w:sz w:val="22"/>
          <w:szCs w:val="22"/>
        </w:rPr>
        <w:t>Norbert Zongo v. Burkina Faso</w:t>
      </w:r>
      <w:r w:rsidRPr="00F8448F">
        <w:rPr>
          <w:rFonts w:ascii="Georgia" w:eastAsia="Times New Roman" w:hAnsi="Georgia" w:cs="Times New Roman"/>
          <w:b w:val="0"/>
          <w:sz w:val="22"/>
          <w:szCs w:val="22"/>
        </w:rPr>
        <w:t>, the African Court found that Burkina Faso had violated Articles 7 and 1 of the African Charter because it had “</w:t>
      </w:r>
      <w:r w:rsidRPr="00F8448F">
        <w:rPr>
          <w:rFonts w:ascii="Georgia" w:eastAsia="Times New Roman" w:hAnsi="Georgia" w:cs="Times New Roman"/>
          <w:b w:val="0"/>
          <w:iCs/>
          <w:sz w:val="22"/>
          <w:szCs w:val="22"/>
        </w:rPr>
        <w:t>failed to act with due diligence in seeking, trying and judging the assassins of Norbert Zongo and his companions</w:t>
      </w:r>
      <w:r w:rsidRPr="00F8448F">
        <w:rPr>
          <w:rFonts w:ascii="Georgia" w:eastAsia="Times New Roman" w:hAnsi="Georgia" w:cs="Times New Roman"/>
          <w:b w:val="0"/>
          <w:sz w:val="22"/>
          <w:szCs w:val="22"/>
        </w:rPr>
        <w:t>” and therefore had violated “</w:t>
      </w:r>
      <w:r w:rsidRPr="00F8448F">
        <w:rPr>
          <w:rFonts w:ascii="Georgia" w:eastAsia="Times New Roman" w:hAnsi="Georgia" w:cs="Times New Roman"/>
          <w:b w:val="0"/>
          <w:iCs/>
          <w:sz w:val="22"/>
          <w:szCs w:val="22"/>
        </w:rPr>
        <w:t>the rights of the Applicants to be heard by competent national courts</w:t>
      </w:r>
      <w:r w:rsidRPr="00F8448F">
        <w:rPr>
          <w:rFonts w:ascii="Georgia" w:eastAsia="Times New Roman" w:hAnsi="Georgia" w:cs="Times New Roman"/>
          <w:b w:val="0"/>
          <w:sz w:val="22"/>
          <w:szCs w:val="22"/>
        </w:rPr>
        <w:t>”.</w:t>
      </w:r>
      <w:r w:rsidR="00A06F25" w:rsidRPr="00F8448F">
        <w:rPr>
          <w:rStyle w:val="FootnoteReference"/>
          <w:rFonts w:ascii="Georgia" w:eastAsia="Times New Roman" w:hAnsi="Georgia" w:cs="Times New Roman"/>
          <w:b w:val="0"/>
          <w:sz w:val="22"/>
          <w:szCs w:val="22"/>
        </w:rPr>
        <w:footnoteReference w:id="162"/>
      </w:r>
      <w:r w:rsidRPr="00F8448F">
        <w:rPr>
          <w:rFonts w:ascii="Georgia" w:eastAsia="Times New Roman" w:hAnsi="Georgia" w:cs="Times New Roman"/>
          <w:b w:val="0"/>
          <w:sz w:val="22"/>
          <w:szCs w:val="22"/>
        </w:rPr>
        <w:t xml:space="preserve"> The Court also held that Burkina Faso had violated Article 9 of the African Charter  protecting freedom of expression because its “</w:t>
      </w:r>
      <w:r w:rsidRPr="00F8448F">
        <w:rPr>
          <w:rFonts w:ascii="Georgia" w:eastAsia="Times New Roman" w:hAnsi="Georgia" w:cs="Times New Roman"/>
          <w:b w:val="0"/>
          <w:iCs/>
          <w:sz w:val="22"/>
          <w:szCs w:val="22"/>
        </w:rPr>
        <w:t xml:space="preserve">failure </w:t>
      </w:r>
      <w:r w:rsidR="0050779C">
        <w:rPr>
          <w:rFonts w:ascii="Georgia" w:eastAsia="Times New Roman" w:hAnsi="Georgia" w:cs="Times New Roman"/>
          <w:b w:val="0"/>
          <w:iCs/>
          <w:sz w:val="22"/>
          <w:szCs w:val="22"/>
        </w:rPr>
        <w:t>[</w:t>
      </w:r>
      <w:r w:rsidRPr="00F8448F">
        <w:rPr>
          <w:rFonts w:ascii="Georgia" w:eastAsia="Times New Roman" w:hAnsi="Georgia" w:cs="Times New Roman"/>
          <w:b w:val="0"/>
          <w:iCs/>
          <w:sz w:val="22"/>
          <w:szCs w:val="22"/>
        </w:rPr>
        <w:t>…</w:t>
      </w:r>
      <w:r w:rsidR="0050779C">
        <w:rPr>
          <w:rFonts w:ascii="Georgia" w:eastAsia="Times New Roman" w:hAnsi="Georgia" w:cs="Times New Roman"/>
          <w:b w:val="0"/>
          <w:iCs/>
          <w:sz w:val="22"/>
          <w:szCs w:val="22"/>
        </w:rPr>
        <w:t>]</w:t>
      </w:r>
      <w:r w:rsidRPr="00F8448F">
        <w:rPr>
          <w:rFonts w:ascii="Georgia" w:eastAsia="Times New Roman" w:hAnsi="Georgia" w:cs="Times New Roman"/>
          <w:b w:val="0"/>
          <w:iCs/>
          <w:sz w:val="22"/>
          <w:szCs w:val="22"/>
        </w:rPr>
        <w:t xml:space="preserve"> in the investigation and prosecution of the murderers of Norbert Zongo, caused fear and worry in media circles.</w:t>
      </w:r>
      <w:r w:rsidRPr="00F8448F">
        <w:rPr>
          <w:rFonts w:ascii="Georgia" w:eastAsia="Times New Roman" w:hAnsi="Georgia" w:cs="Times New Roman"/>
          <w:b w:val="0"/>
          <w:sz w:val="22"/>
          <w:szCs w:val="22"/>
        </w:rPr>
        <w:t>”</w:t>
      </w:r>
      <w:r w:rsidRPr="00F8448F">
        <w:rPr>
          <w:rStyle w:val="FootnoteReference"/>
          <w:rFonts w:ascii="Georgia" w:eastAsia="Times New Roman" w:hAnsi="Georgia" w:cs="Times New Roman"/>
          <w:b w:val="0"/>
          <w:sz w:val="22"/>
          <w:szCs w:val="22"/>
        </w:rPr>
        <w:footnoteReference w:id="163"/>
      </w:r>
      <w:r w:rsidRPr="00F8448F">
        <w:rPr>
          <w:rFonts w:ascii="Georgia" w:eastAsia="Times New Roman" w:hAnsi="Georgia" w:cs="Times New Roman"/>
          <w:b w:val="0"/>
          <w:sz w:val="22"/>
          <w:szCs w:val="22"/>
        </w:rPr>
        <w:t xml:space="preserve"> </w:t>
      </w:r>
    </w:p>
    <w:p w14:paraId="7DE09017" w14:textId="6B12410C" w:rsidR="002F7A7D" w:rsidRPr="00F8448F" w:rsidRDefault="002F7A7D" w:rsidP="00EC3E08">
      <w:pPr>
        <w:pStyle w:val="Heading4"/>
        <w:numPr>
          <w:ilvl w:val="0"/>
          <w:numId w:val="88"/>
        </w:numPr>
        <w:tabs>
          <w:tab w:val="left" w:pos="2268"/>
        </w:tabs>
        <w:spacing w:line="276" w:lineRule="auto"/>
        <w:jc w:val="both"/>
        <w:rPr>
          <w:rFonts w:ascii="Georgia" w:eastAsia="Times New Roman" w:hAnsi="Georgia" w:cs="Times New Roman"/>
          <w:b w:val="0"/>
          <w:sz w:val="22"/>
          <w:szCs w:val="22"/>
        </w:rPr>
      </w:pPr>
      <w:r w:rsidRPr="00F8448F">
        <w:rPr>
          <w:rFonts w:ascii="Georgia" w:eastAsia="Times New Roman" w:hAnsi="Georgia" w:cs="Times New Roman"/>
          <w:b w:val="0"/>
          <w:sz w:val="22"/>
          <w:szCs w:val="22"/>
        </w:rPr>
        <w:t xml:space="preserve">In </w:t>
      </w:r>
      <w:r w:rsidRPr="00F8448F">
        <w:rPr>
          <w:rFonts w:ascii="Georgia" w:hAnsi="Georgia" w:cs="Calibri"/>
          <w:b w:val="0"/>
          <w:i/>
          <w:sz w:val="22"/>
          <w:szCs w:val="22"/>
        </w:rPr>
        <w:t>Konaté v. Burkina Faso</w:t>
      </w:r>
      <w:r w:rsidRPr="00F8448F">
        <w:rPr>
          <w:rFonts w:ascii="Georgia" w:hAnsi="Georgia" w:cs="Calibri"/>
          <w:b w:val="0"/>
          <w:sz w:val="22"/>
          <w:szCs w:val="22"/>
        </w:rPr>
        <w:t>, the African Court held that aspects of criminal defamation laws, particularly those imposing the sanction of imprisonment, violated Article 9 and other international human rights provisions recognising the right to freedom of expression.</w:t>
      </w:r>
      <w:r w:rsidRPr="00F8448F">
        <w:rPr>
          <w:rStyle w:val="FootnoteReference"/>
          <w:rFonts w:ascii="Georgia" w:hAnsi="Georgia" w:cs="Calibri"/>
          <w:b w:val="0"/>
          <w:sz w:val="22"/>
          <w:szCs w:val="22"/>
        </w:rPr>
        <w:footnoteReference w:id="164"/>
      </w:r>
    </w:p>
    <w:p w14:paraId="2B04C033" w14:textId="36564A8B" w:rsidR="002F7A7D" w:rsidRPr="00F8448F" w:rsidRDefault="002F7A7D" w:rsidP="00EC3E08">
      <w:pPr>
        <w:pStyle w:val="Heading3"/>
        <w:spacing w:line="276" w:lineRule="auto"/>
        <w:rPr>
          <w:rFonts w:ascii="Georgia" w:hAnsi="Georgia"/>
          <w:color w:val="auto"/>
          <w:sz w:val="22"/>
        </w:rPr>
      </w:pPr>
      <w:bookmarkStart w:id="125" w:name="_Toc436212790"/>
      <w:bookmarkStart w:id="126" w:name="_Toc433300310"/>
      <w:r w:rsidRPr="00F8448F">
        <w:rPr>
          <w:rFonts w:ascii="Georgia" w:hAnsi="Georgia"/>
          <w:color w:val="auto"/>
          <w:sz w:val="22"/>
        </w:rPr>
        <w:t>3.</w:t>
      </w:r>
      <w:r w:rsidRPr="00F8448F">
        <w:rPr>
          <w:rFonts w:ascii="Georgia" w:hAnsi="Georgia"/>
          <w:color w:val="auto"/>
          <w:sz w:val="22"/>
          <w:szCs w:val="22"/>
        </w:rPr>
        <w:t>5</w:t>
      </w:r>
      <w:r w:rsidRPr="00F8448F">
        <w:rPr>
          <w:rFonts w:ascii="Georgia" w:hAnsi="Georgia"/>
          <w:color w:val="auto"/>
          <w:sz w:val="22"/>
        </w:rPr>
        <w:t xml:space="preserve"> Amicus curiae</w:t>
      </w:r>
      <w:bookmarkEnd w:id="125"/>
      <w:bookmarkEnd w:id="126"/>
    </w:p>
    <w:p w14:paraId="704E2DBB" w14:textId="0DF18653" w:rsidR="002F7A7D" w:rsidRPr="00F8448F" w:rsidRDefault="002F7A7D" w:rsidP="00EC3E08">
      <w:pPr>
        <w:widowControl w:val="0"/>
        <w:autoSpaceDE w:val="0"/>
        <w:autoSpaceDN w:val="0"/>
        <w:adjustRightInd w:val="0"/>
        <w:spacing w:line="276" w:lineRule="auto"/>
        <w:jc w:val="both"/>
        <w:rPr>
          <w:rFonts w:ascii="Georgia" w:eastAsia="Times New Roman" w:hAnsi="Georgia" w:cs="Times New Roman"/>
          <w:sz w:val="22"/>
          <w:szCs w:val="22"/>
        </w:rPr>
      </w:pPr>
      <w:r w:rsidRPr="00F8448F">
        <w:rPr>
          <w:rFonts w:ascii="Georgia" w:hAnsi="Georgia"/>
          <w:sz w:val="22"/>
        </w:rPr>
        <w:t xml:space="preserve">The African Court will accept </w:t>
      </w:r>
      <w:r w:rsidRPr="00F8448F">
        <w:rPr>
          <w:rFonts w:ascii="Georgia" w:hAnsi="Georgia"/>
          <w:i/>
          <w:sz w:val="22"/>
        </w:rPr>
        <w:t>amicus curiae</w:t>
      </w:r>
      <w:r w:rsidRPr="00F8448F">
        <w:rPr>
          <w:rFonts w:ascii="Georgia" w:hAnsi="Georgia"/>
          <w:sz w:val="22"/>
        </w:rPr>
        <w:t xml:space="preserve"> submissions from interested NGOs. </w:t>
      </w:r>
      <w:r w:rsidRPr="00F8448F">
        <w:rPr>
          <w:rFonts w:ascii="Georgia" w:eastAsia="Times New Roman" w:hAnsi="Georgia" w:cs="Times New Roman"/>
          <w:sz w:val="22"/>
          <w:szCs w:val="22"/>
        </w:rPr>
        <w:t>Rule 45(1) of the</w:t>
      </w:r>
      <w:r w:rsidR="00C93F1C">
        <w:rPr>
          <w:rFonts w:ascii="Georgia" w:eastAsia="Times New Roman" w:hAnsi="Georgia" w:cs="Times New Roman"/>
          <w:sz w:val="22"/>
          <w:szCs w:val="22"/>
        </w:rPr>
        <w:t xml:space="preserve"> Rules of Court</w:t>
      </w:r>
      <w:r w:rsidRPr="00F8448F">
        <w:rPr>
          <w:rFonts w:ascii="Georgia" w:eastAsia="Times New Roman" w:hAnsi="Georgia" w:cs="Times New Roman"/>
          <w:sz w:val="22"/>
          <w:szCs w:val="22"/>
        </w:rPr>
        <w:t xml:space="preserve"> provides that “[t]he Court may, </w:t>
      </w:r>
      <w:r w:rsidRPr="00F8448F">
        <w:rPr>
          <w:rFonts w:ascii="Georgia" w:eastAsia="Times New Roman" w:hAnsi="Georgia" w:cs="Times New Roman"/>
          <w:i/>
          <w:iCs/>
          <w:sz w:val="22"/>
          <w:szCs w:val="22"/>
        </w:rPr>
        <w:t>inter alia</w:t>
      </w:r>
      <w:r w:rsidRPr="00F8448F">
        <w:rPr>
          <w:rFonts w:ascii="Georgia" w:eastAsia="Times New Roman" w:hAnsi="Georgia" w:cs="Times New Roman"/>
          <w:sz w:val="22"/>
          <w:szCs w:val="22"/>
        </w:rPr>
        <w:t xml:space="preserve">, decide to hear [...] in any other capacity [other than witness or expert], any person whose evidence, assertions or statements it deems likely to assist it in carrying out its task”. Though the procedure regarding </w:t>
      </w:r>
      <w:r w:rsidRPr="00F8448F">
        <w:rPr>
          <w:rFonts w:ascii="Georgia" w:hAnsi="Georgia"/>
          <w:i/>
          <w:sz w:val="22"/>
        </w:rPr>
        <w:t xml:space="preserve">amicus </w:t>
      </w:r>
      <w:r w:rsidRPr="00F8448F">
        <w:rPr>
          <w:rFonts w:ascii="Georgia" w:eastAsia="Times New Roman" w:hAnsi="Georgia" w:cs="Times New Roman"/>
          <w:i/>
          <w:sz w:val="22"/>
          <w:szCs w:val="22"/>
        </w:rPr>
        <w:t>curiae</w:t>
      </w:r>
      <w:r w:rsidRPr="00F8448F">
        <w:rPr>
          <w:rFonts w:ascii="Georgia" w:eastAsia="Times New Roman" w:hAnsi="Georgia" w:cs="Times New Roman"/>
          <w:sz w:val="22"/>
          <w:szCs w:val="22"/>
        </w:rPr>
        <w:t xml:space="preserve"> briefs is not clearly set out in the </w:t>
      </w:r>
      <w:r w:rsidR="0050779C">
        <w:rPr>
          <w:rFonts w:ascii="Georgia" w:eastAsia="Times New Roman" w:hAnsi="Georgia" w:cs="Times New Roman"/>
          <w:sz w:val="22"/>
          <w:szCs w:val="22"/>
        </w:rPr>
        <w:t xml:space="preserve">African Court’s </w:t>
      </w:r>
      <w:r w:rsidRPr="00F8448F">
        <w:rPr>
          <w:rFonts w:ascii="Georgia" w:eastAsia="Times New Roman" w:hAnsi="Georgia" w:cs="Times New Roman"/>
          <w:sz w:val="22"/>
          <w:szCs w:val="22"/>
        </w:rPr>
        <w:t>Rules of Court, practice shows that they have been filed successfully.</w:t>
      </w:r>
      <w:r w:rsidRPr="00F8448F">
        <w:rPr>
          <w:rStyle w:val="FootnoteReference"/>
          <w:rFonts w:ascii="Georgia" w:eastAsia="Times New Roman" w:hAnsi="Georgia" w:cs="Times New Roman"/>
          <w:sz w:val="22"/>
          <w:szCs w:val="22"/>
        </w:rPr>
        <w:footnoteReference w:id="165"/>
      </w:r>
    </w:p>
    <w:p w14:paraId="023D4A89" w14:textId="77777777" w:rsidR="002F7A7D" w:rsidRPr="00F8448F" w:rsidRDefault="002F7A7D" w:rsidP="00EC3E08">
      <w:pPr>
        <w:widowControl w:val="0"/>
        <w:autoSpaceDE w:val="0"/>
        <w:autoSpaceDN w:val="0"/>
        <w:adjustRightInd w:val="0"/>
        <w:spacing w:line="276" w:lineRule="auto"/>
        <w:jc w:val="both"/>
        <w:rPr>
          <w:rFonts w:ascii="Georgia" w:eastAsia="Times New Roman" w:hAnsi="Georgia" w:cs="Times New Roman"/>
          <w:sz w:val="22"/>
          <w:szCs w:val="22"/>
        </w:rPr>
      </w:pPr>
    </w:p>
    <w:p w14:paraId="1BBA566D" w14:textId="45C9679C" w:rsidR="002F7A7D" w:rsidRPr="00F8448F" w:rsidRDefault="002F7A7D" w:rsidP="00EC3E08">
      <w:pPr>
        <w:widowControl w:val="0"/>
        <w:autoSpaceDE w:val="0"/>
        <w:autoSpaceDN w:val="0"/>
        <w:adjustRightInd w:val="0"/>
        <w:spacing w:line="276" w:lineRule="auto"/>
        <w:jc w:val="both"/>
        <w:rPr>
          <w:rFonts w:ascii="Georgia" w:hAnsi="Georgia" w:cs="Calibri"/>
          <w:sz w:val="22"/>
          <w:szCs w:val="22"/>
        </w:rPr>
      </w:pPr>
      <w:r w:rsidRPr="00F8448F">
        <w:rPr>
          <w:rFonts w:ascii="Georgia" w:hAnsi="Georgia"/>
          <w:sz w:val="22"/>
        </w:rPr>
        <w:t xml:space="preserve">There have been a number of applications filed by NGOs to submit briefs </w:t>
      </w:r>
      <w:r w:rsidRPr="00F8448F">
        <w:rPr>
          <w:rFonts w:ascii="Georgia" w:hAnsi="Georgia" w:cs="Calibri"/>
          <w:sz w:val="22"/>
          <w:szCs w:val="22"/>
        </w:rPr>
        <w:t>suggesting that</w:t>
      </w:r>
      <w:r w:rsidRPr="00F8448F">
        <w:rPr>
          <w:rFonts w:ascii="Georgia" w:hAnsi="Georgia"/>
          <w:sz w:val="22"/>
        </w:rPr>
        <w:t xml:space="preserve"> this </w:t>
      </w:r>
      <w:r w:rsidRPr="00F8448F">
        <w:rPr>
          <w:rFonts w:ascii="Georgia" w:hAnsi="Georgia" w:cs="Calibri"/>
          <w:sz w:val="22"/>
          <w:szCs w:val="22"/>
        </w:rPr>
        <w:t>is</w:t>
      </w:r>
      <w:r w:rsidRPr="00F8448F">
        <w:rPr>
          <w:rFonts w:ascii="Georgia" w:hAnsi="Georgia"/>
          <w:sz w:val="22"/>
        </w:rPr>
        <w:t xml:space="preserve"> a popular mechanism to submit legal arguments to the African Court</w:t>
      </w:r>
      <w:r w:rsidRPr="00F8448F">
        <w:rPr>
          <w:rFonts w:ascii="Georgia" w:hAnsi="Georgia" w:cs="Calibri"/>
          <w:sz w:val="22"/>
          <w:szCs w:val="22"/>
        </w:rPr>
        <w:t>. For</w:t>
      </w:r>
      <w:r w:rsidRPr="00F8448F">
        <w:rPr>
          <w:rFonts w:ascii="Georgia" w:hAnsi="Georgia"/>
          <w:sz w:val="22"/>
        </w:rPr>
        <w:t xml:space="preserve"> example</w:t>
      </w:r>
      <w:r w:rsidRPr="00F8448F">
        <w:rPr>
          <w:rFonts w:ascii="Georgia" w:hAnsi="Georgia" w:cs="Calibri"/>
          <w:sz w:val="22"/>
          <w:szCs w:val="22"/>
        </w:rPr>
        <w:t xml:space="preserve">: </w:t>
      </w:r>
    </w:p>
    <w:p w14:paraId="56925E85" w14:textId="5F226775" w:rsidR="002F7A7D" w:rsidRPr="00F8448F" w:rsidRDefault="002F7A7D" w:rsidP="00EC3E08">
      <w:pPr>
        <w:pStyle w:val="ListParagraph"/>
        <w:widowControl w:val="0"/>
        <w:numPr>
          <w:ilvl w:val="0"/>
          <w:numId w:val="78"/>
        </w:numPr>
        <w:autoSpaceDE w:val="0"/>
        <w:autoSpaceDN w:val="0"/>
        <w:adjustRightInd w:val="0"/>
        <w:spacing w:line="276" w:lineRule="auto"/>
        <w:jc w:val="both"/>
        <w:rPr>
          <w:rFonts w:ascii="Georgia" w:hAnsi="Georgia"/>
          <w:sz w:val="22"/>
        </w:rPr>
      </w:pPr>
      <w:r w:rsidRPr="00F8448F">
        <w:rPr>
          <w:rFonts w:ascii="Georgia" w:hAnsi="Georgia" w:cs="Calibri"/>
          <w:sz w:val="22"/>
          <w:szCs w:val="22"/>
        </w:rPr>
        <w:t>The</w:t>
      </w:r>
      <w:r w:rsidRPr="00F8448F">
        <w:rPr>
          <w:rFonts w:ascii="Georgia" w:hAnsi="Georgia"/>
          <w:sz w:val="22"/>
        </w:rPr>
        <w:t xml:space="preserve"> Centre for Human Rights, Comitée Pour </w:t>
      </w:r>
      <w:r w:rsidRPr="00F8448F">
        <w:rPr>
          <w:rFonts w:ascii="Georgia" w:hAnsi="Georgia" w:cs="Calibri"/>
          <w:sz w:val="22"/>
          <w:szCs w:val="22"/>
        </w:rPr>
        <w:t>la</w:t>
      </w:r>
      <w:r w:rsidRPr="00F8448F">
        <w:rPr>
          <w:rFonts w:ascii="Georgia" w:hAnsi="Georgia"/>
          <w:sz w:val="22"/>
        </w:rPr>
        <w:t xml:space="preserve"> Protection des Journalistes, Media Institute of Southern Africa, Pan African Human Rights Defenders Network, Pan African </w:t>
      </w:r>
      <w:r w:rsidRPr="00F8448F">
        <w:rPr>
          <w:rFonts w:ascii="Georgia" w:hAnsi="Georgia" w:cs="Calibri"/>
          <w:sz w:val="22"/>
          <w:szCs w:val="22"/>
        </w:rPr>
        <w:t>Lawyers’</w:t>
      </w:r>
      <w:r w:rsidRPr="00F8448F">
        <w:rPr>
          <w:rFonts w:ascii="Georgia" w:hAnsi="Georgia"/>
          <w:sz w:val="22"/>
        </w:rPr>
        <w:t xml:space="preserve"> Union, Pen International and National Pen Centres (Pen Malawi, Pen Algeria, Pen Nigeria, Pen Sierra Leone and Pen </w:t>
      </w:r>
      <w:r w:rsidRPr="00F8448F">
        <w:rPr>
          <w:rFonts w:ascii="Georgia" w:hAnsi="Georgia"/>
          <w:sz w:val="22"/>
        </w:rPr>
        <w:lastRenderedPageBreak/>
        <w:t xml:space="preserve">South Africa), Southern Africa Litigation Centre and World Association of Newspapers and News Publishers </w:t>
      </w:r>
      <w:r w:rsidRPr="00F8448F">
        <w:rPr>
          <w:rFonts w:ascii="Georgia" w:hAnsi="Georgia" w:cs="Calibri"/>
          <w:sz w:val="22"/>
          <w:szCs w:val="22"/>
        </w:rPr>
        <w:t xml:space="preserve">submitted an </w:t>
      </w:r>
      <w:r w:rsidRPr="00F8448F">
        <w:rPr>
          <w:rFonts w:ascii="Georgia" w:hAnsi="Georgia" w:cs="Calibri"/>
          <w:i/>
          <w:sz w:val="22"/>
          <w:szCs w:val="22"/>
        </w:rPr>
        <w:t>amicus curiae</w:t>
      </w:r>
      <w:r w:rsidRPr="00F8448F">
        <w:rPr>
          <w:rFonts w:ascii="Georgia" w:hAnsi="Georgia" w:cs="Calibri"/>
          <w:sz w:val="22"/>
          <w:szCs w:val="22"/>
        </w:rPr>
        <w:t xml:space="preserve"> brief </w:t>
      </w:r>
      <w:r w:rsidRPr="00F8448F">
        <w:rPr>
          <w:rFonts w:ascii="Georgia" w:hAnsi="Georgia"/>
          <w:sz w:val="22"/>
        </w:rPr>
        <w:t xml:space="preserve">in </w:t>
      </w:r>
      <w:r w:rsidRPr="00F8448F">
        <w:rPr>
          <w:rFonts w:ascii="Georgia" w:hAnsi="Georgia"/>
          <w:i/>
          <w:sz w:val="22"/>
        </w:rPr>
        <w:t xml:space="preserve">Konaté v. Burkina </w:t>
      </w:r>
      <w:r w:rsidRPr="00F8448F">
        <w:rPr>
          <w:rFonts w:ascii="Georgia" w:hAnsi="Georgia"/>
          <w:sz w:val="22"/>
        </w:rPr>
        <w:t>Faso.</w:t>
      </w:r>
      <w:r w:rsidRPr="00F8448F">
        <w:rPr>
          <w:rStyle w:val="FootnoteReference"/>
          <w:rFonts w:ascii="Georgia" w:hAnsi="Georgia"/>
          <w:sz w:val="22"/>
        </w:rPr>
        <w:footnoteReference w:id="166"/>
      </w:r>
      <w:r w:rsidRPr="00F8448F">
        <w:rPr>
          <w:rFonts w:ascii="Georgia" w:hAnsi="Georgia"/>
          <w:sz w:val="22"/>
        </w:rPr>
        <w:t xml:space="preserve"> </w:t>
      </w:r>
    </w:p>
    <w:p w14:paraId="4840FF17" w14:textId="45E7ED1D" w:rsidR="002F7A7D" w:rsidRPr="00F8448F" w:rsidRDefault="002F7A7D" w:rsidP="00EC3E08">
      <w:pPr>
        <w:pStyle w:val="ListParagraph"/>
        <w:widowControl w:val="0"/>
        <w:numPr>
          <w:ilvl w:val="0"/>
          <w:numId w:val="78"/>
        </w:numPr>
        <w:autoSpaceDE w:val="0"/>
        <w:autoSpaceDN w:val="0"/>
        <w:adjustRightInd w:val="0"/>
        <w:spacing w:line="276" w:lineRule="auto"/>
        <w:jc w:val="both"/>
        <w:rPr>
          <w:rFonts w:ascii="Georgia" w:hAnsi="Georgia"/>
          <w:sz w:val="22"/>
        </w:rPr>
      </w:pPr>
      <w:r w:rsidRPr="00F8448F">
        <w:rPr>
          <w:rFonts w:ascii="Georgia" w:hAnsi="Georgia" w:cs="Calibri"/>
          <w:sz w:val="22"/>
          <w:szCs w:val="22"/>
        </w:rPr>
        <w:t xml:space="preserve">PALU submitted an </w:t>
      </w:r>
      <w:r w:rsidRPr="00F8448F">
        <w:rPr>
          <w:rFonts w:ascii="Georgia" w:hAnsi="Georgia" w:cs="Calibri"/>
          <w:i/>
          <w:sz w:val="22"/>
          <w:szCs w:val="22"/>
        </w:rPr>
        <w:t>amicus curiae</w:t>
      </w:r>
      <w:r w:rsidRPr="00F8448F">
        <w:rPr>
          <w:rFonts w:ascii="Georgia" w:hAnsi="Georgia" w:cs="Calibri"/>
          <w:sz w:val="22"/>
          <w:szCs w:val="22"/>
        </w:rPr>
        <w:t xml:space="preserve"> brief</w:t>
      </w:r>
      <w:r w:rsidRPr="00F8448F">
        <w:rPr>
          <w:rFonts w:ascii="Georgia" w:hAnsi="Georgia"/>
          <w:sz w:val="22"/>
        </w:rPr>
        <w:t xml:space="preserve"> granted in </w:t>
      </w:r>
      <w:r w:rsidRPr="00F8448F">
        <w:rPr>
          <w:rFonts w:ascii="Georgia" w:hAnsi="Georgia"/>
          <w:i/>
          <w:sz w:val="22"/>
        </w:rPr>
        <w:t>African Commission on Human and Peoples’ Rights v. the Great Socialist Libyan People’s Arab Jamahiriya</w:t>
      </w:r>
      <w:r w:rsidRPr="00F8448F">
        <w:rPr>
          <w:rFonts w:ascii="Georgia" w:hAnsi="Georgia"/>
          <w:sz w:val="22"/>
        </w:rPr>
        <w:t>.</w:t>
      </w:r>
      <w:r w:rsidRPr="00F8448F">
        <w:rPr>
          <w:rStyle w:val="FootnoteReference"/>
          <w:rFonts w:ascii="Georgia" w:hAnsi="Georgia"/>
          <w:sz w:val="22"/>
        </w:rPr>
        <w:footnoteReference w:id="167"/>
      </w:r>
      <w:r w:rsidRPr="00F8448F">
        <w:rPr>
          <w:rFonts w:ascii="Georgia" w:hAnsi="Georgia"/>
          <w:sz w:val="22"/>
        </w:rPr>
        <w:t xml:space="preserve"> </w:t>
      </w:r>
    </w:p>
    <w:p w14:paraId="0086E8FB" w14:textId="6D8043CE" w:rsidR="002F7A7D" w:rsidRPr="00F8448F" w:rsidRDefault="002F7A7D" w:rsidP="00EC3E08">
      <w:pPr>
        <w:pStyle w:val="Heading3"/>
        <w:spacing w:line="276" w:lineRule="auto"/>
        <w:rPr>
          <w:rFonts w:ascii="Georgia" w:hAnsi="Georgia"/>
          <w:color w:val="auto"/>
          <w:sz w:val="22"/>
          <w:szCs w:val="22"/>
        </w:rPr>
      </w:pPr>
      <w:bookmarkStart w:id="127" w:name="_Toc436212791"/>
      <w:bookmarkStart w:id="128" w:name="_Toc433300311"/>
      <w:r w:rsidRPr="00F8448F">
        <w:rPr>
          <w:rFonts w:ascii="Georgia" w:hAnsi="Georgia"/>
          <w:color w:val="auto"/>
          <w:sz w:val="22"/>
          <w:szCs w:val="22"/>
        </w:rPr>
        <w:t>3.6 Interim Measures</w:t>
      </w:r>
      <w:bookmarkEnd w:id="127"/>
      <w:bookmarkEnd w:id="128"/>
    </w:p>
    <w:p w14:paraId="52A48D92" w14:textId="6CB6209B" w:rsidR="002F7A7D"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The African Court has extensive powers to grant interim measures under article 27(2) of the Protocol, “at the request of a party, the Commission or on its own accord.” These may be granted in the interest of the parties or in the interests of justice. </w:t>
      </w:r>
    </w:p>
    <w:p w14:paraId="183FC75F" w14:textId="77777777" w:rsidR="00C93F1C" w:rsidRPr="00F8448F" w:rsidRDefault="00C93F1C" w:rsidP="00EC3E08">
      <w:pPr>
        <w:spacing w:line="276" w:lineRule="auto"/>
        <w:jc w:val="both"/>
        <w:rPr>
          <w:rFonts w:ascii="Georgia" w:eastAsia="Times New Roman" w:hAnsi="Georgia" w:cs="Times New Roman"/>
          <w:sz w:val="22"/>
          <w:szCs w:val="22"/>
        </w:rPr>
      </w:pPr>
    </w:p>
    <w:p w14:paraId="0DD7F036" w14:textId="77777777" w:rsidR="002F7A7D" w:rsidRPr="00F8448F" w:rsidRDefault="002F7A7D" w:rsidP="00EC3E08">
      <w:pPr>
        <w:spacing w:line="276" w:lineRule="auto"/>
        <w:jc w:val="both"/>
        <w:rPr>
          <w:rFonts w:ascii="Georgia" w:hAnsi="Georgia" w:cs="Calibri"/>
          <w:sz w:val="22"/>
          <w:szCs w:val="22"/>
        </w:rPr>
      </w:pPr>
      <w:r w:rsidRPr="00F8448F">
        <w:rPr>
          <w:rFonts w:ascii="Georgia" w:eastAsia="Times New Roman" w:hAnsi="Georgia" w:cs="Times New Roman"/>
          <w:sz w:val="22"/>
          <w:szCs w:val="22"/>
        </w:rPr>
        <w:t xml:space="preserve">In the </w:t>
      </w:r>
      <w:r w:rsidRPr="00F8448F">
        <w:rPr>
          <w:rFonts w:ascii="Georgia" w:hAnsi="Georgia"/>
          <w:i/>
          <w:sz w:val="22"/>
        </w:rPr>
        <w:t>African Commission v. Libya</w:t>
      </w:r>
      <w:r w:rsidRPr="00F8448F">
        <w:rPr>
          <w:rFonts w:ascii="Georgia" w:hAnsi="Georgia"/>
          <w:sz w:val="22"/>
        </w:rPr>
        <w:t xml:space="preserve"> case</w:t>
      </w:r>
      <w:r w:rsidRPr="00F8448F">
        <w:rPr>
          <w:rFonts w:ascii="Georgia" w:hAnsi="Georgia" w:cs="Calibri"/>
          <w:sz w:val="22"/>
          <w:szCs w:val="22"/>
        </w:rPr>
        <w:t>,</w:t>
      </w:r>
      <w:r w:rsidRPr="00F8448F">
        <w:rPr>
          <w:rFonts w:ascii="Georgia" w:hAnsi="Georgia" w:cs="Calibri"/>
          <w:bCs/>
          <w:sz w:val="22"/>
          <w:szCs w:val="22"/>
        </w:rPr>
        <w:t xml:space="preserve"> </w:t>
      </w:r>
      <w:r w:rsidRPr="00F8448F">
        <w:rPr>
          <w:rFonts w:ascii="Georgia" w:hAnsi="Georgia"/>
          <w:sz w:val="22"/>
        </w:rPr>
        <w:t xml:space="preserve">a number of NGOs brought a communication, during the conflict in 2011, against Libya before the African Commission and asked for provisional measures. The African Commission held that it was impossible to grant interim measures as these would be ignored by the Libyan government. However, they also held that the situation was one of serious or massive violations and they referred the case to the African Court, which proceeded immediately to grant interim measures (which were never complied with). </w:t>
      </w:r>
      <w:r w:rsidRPr="00F8448F">
        <w:rPr>
          <w:rStyle w:val="FootnoteReference"/>
          <w:rFonts w:ascii="Georgia" w:hAnsi="Georgia"/>
          <w:sz w:val="22"/>
        </w:rPr>
        <w:footnoteReference w:id="168"/>
      </w:r>
      <w:r w:rsidRPr="00F8448F">
        <w:rPr>
          <w:rFonts w:ascii="Georgia" w:hAnsi="Georgia"/>
          <w:sz w:val="22"/>
        </w:rPr>
        <w:t xml:space="preserve"> This is thus an example of the situations in which the African Court is likely to grant interim measures (and the difficulties in enforcing them). </w:t>
      </w:r>
    </w:p>
    <w:p w14:paraId="30270236" w14:textId="77777777" w:rsidR="002F7A7D" w:rsidRPr="00F8448F" w:rsidRDefault="002F7A7D" w:rsidP="00EC3E08">
      <w:pPr>
        <w:spacing w:line="276" w:lineRule="auto"/>
        <w:jc w:val="both"/>
        <w:rPr>
          <w:rFonts w:ascii="Georgia" w:hAnsi="Georgia" w:cs="Calibri"/>
          <w:sz w:val="22"/>
          <w:szCs w:val="22"/>
        </w:rPr>
      </w:pPr>
    </w:p>
    <w:p w14:paraId="638CAD1A" w14:textId="1139C992" w:rsidR="002F7A7D" w:rsidRPr="00F8448F" w:rsidRDefault="002F7A7D" w:rsidP="00EC3E08">
      <w:pPr>
        <w:spacing w:line="276" w:lineRule="auto"/>
        <w:jc w:val="both"/>
        <w:rPr>
          <w:rFonts w:ascii="Georgia" w:hAnsi="Georgia"/>
          <w:sz w:val="22"/>
        </w:rPr>
      </w:pPr>
      <w:r w:rsidRPr="00F8448F">
        <w:rPr>
          <w:rFonts w:ascii="Georgia" w:hAnsi="Georgia"/>
          <w:sz w:val="22"/>
        </w:rPr>
        <w:t xml:space="preserve">In </w:t>
      </w:r>
      <w:r w:rsidRPr="00F8448F">
        <w:rPr>
          <w:rFonts w:ascii="Georgia" w:hAnsi="Georgia"/>
          <w:i/>
          <w:sz w:val="22"/>
        </w:rPr>
        <w:t>Konaté v. Burkina Faso</w:t>
      </w:r>
      <w:r w:rsidRPr="00F8448F">
        <w:rPr>
          <w:rFonts w:ascii="Georgia" w:hAnsi="Georgia" w:cs="Calibri"/>
          <w:i/>
          <w:sz w:val="22"/>
          <w:szCs w:val="22"/>
        </w:rPr>
        <w:t>,</w:t>
      </w:r>
      <w:r w:rsidRPr="00F8448F">
        <w:rPr>
          <w:rFonts w:ascii="Georgia" w:hAnsi="Georgia"/>
          <w:sz w:val="22"/>
        </w:rPr>
        <w:t xml:space="preserve"> the </w:t>
      </w:r>
      <w:r w:rsidRPr="00F8448F">
        <w:rPr>
          <w:rFonts w:ascii="Georgia" w:hAnsi="Georgia" w:cs="Calibri"/>
          <w:sz w:val="22"/>
          <w:szCs w:val="22"/>
        </w:rPr>
        <w:t>applicant</w:t>
      </w:r>
      <w:r w:rsidRPr="00F8448F">
        <w:rPr>
          <w:rFonts w:ascii="Georgia" w:hAnsi="Georgia"/>
          <w:sz w:val="22"/>
        </w:rPr>
        <w:t xml:space="preserve"> requested the immediate release of an imprisoned journalist</w:t>
      </w:r>
      <w:r w:rsidRPr="00F8448F">
        <w:rPr>
          <w:rFonts w:ascii="Georgia" w:hAnsi="Georgia" w:cs="Calibri"/>
          <w:sz w:val="22"/>
          <w:szCs w:val="22"/>
        </w:rPr>
        <w:t xml:space="preserve"> as a provisional measure</w:t>
      </w:r>
      <w:r w:rsidRPr="00F8448F">
        <w:rPr>
          <w:rFonts w:ascii="Georgia" w:hAnsi="Georgia"/>
          <w:sz w:val="22"/>
        </w:rPr>
        <w:t>, or, alternatively adequate medical care.</w:t>
      </w:r>
      <w:r w:rsidRPr="00F8448F">
        <w:rPr>
          <w:rStyle w:val="FootnoteReference"/>
          <w:rFonts w:ascii="Georgia" w:hAnsi="Georgia"/>
          <w:sz w:val="22"/>
        </w:rPr>
        <w:footnoteReference w:id="169"/>
      </w:r>
      <w:r w:rsidRPr="00F8448F">
        <w:rPr>
          <w:rFonts w:ascii="Georgia" w:hAnsi="Georgia"/>
          <w:sz w:val="22"/>
        </w:rPr>
        <w:t xml:space="preserve"> The Court found that granting an immediate release corresponded “in substance to one of the reliefs sought in the substantive case, namely that the punishment of imprisonment is in essence a violation of the right to freedom of expression”.</w:t>
      </w:r>
      <w:r w:rsidRPr="00F8448F">
        <w:rPr>
          <w:rStyle w:val="FootnoteReference"/>
          <w:rFonts w:ascii="Georgia" w:hAnsi="Georgia"/>
          <w:sz w:val="22"/>
        </w:rPr>
        <w:footnoteReference w:id="170"/>
      </w:r>
      <w:r w:rsidRPr="00F8448F">
        <w:rPr>
          <w:rFonts w:ascii="Georgia" w:hAnsi="Georgia"/>
          <w:sz w:val="22"/>
        </w:rPr>
        <w:t xml:space="preserve"> A consideration of this question would therefore “adversely affect consideration of the substantive case</w:t>
      </w:r>
      <w:r w:rsidRPr="00F8448F">
        <w:rPr>
          <w:rFonts w:ascii="Georgia" w:hAnsi="Georgia" w:cs="Calibri"/>
          <w:sz w:val="22"/>
          <w:szCs w:val="22"/>
        </w:rPr>
        <w:t>.”</w:t>
      </w:r>
      <w:r w:rsidRPr="00F8448F">
        <w:rPr>
          <w:rStyle w:val="FootnoteReference"/>
          <w:rFonts w:ascii="Georgia" w:hAnsi="Georgia"/>
          <w:sz w:val="22"/>
        </w:rPr>
        <w:footnoteReference w:id="171"/>
      </w:r>
      <w:r w:rsidRPr="00F8448F">
        <w:rPr>
          <w:rFonts w:ascii="Georgia" w:hAnsi="Georgia"/>
          <w:sz w:val="22"/>
        </w:rPr>
        <w:t xml:space="preserve"> Concerning the request for adequate medical care, the Court noted that “the situation in which the </w:t>
      </w:r>
      <w:r w:rsidRPr="00F8448F">
        <w:rPr>
          <w:rFonts w:ascii="Georgia" w:hAnsi="Georgia" w:cs="Calibri"/>
          <w:sz w:val="22"/>
          <w:szCs w:val="22"/>
        </w:rPr>
        <w:t>applicant</w:t>
      </w:r>
      <w:r w:rsidRPr="00F8448F">
        <w:rPr>
          <w:rFonts w:ascii="Georgia" w:hAnsi="Georgia"/>
          <w:sz w:val="22"/>
        </w:rPr>
        <w:t xml:space="preserve"> finds himself appears to be a situation that can cause irreparable harm”.</w:t>
      </w:r>
      <w:r w:rsidRPr="00F8448F">
        <w:rPr>
          <w:rStyle w:val="FootnoteReference"/>
          <w:rFonts w:ascii="Georgia" w:hAnsi="Georgia"/>
          <w:sz w:val="22"/>
        </w:rPr>
        <w:footnoteReference w:id="172"/>
      </w:r>
      <w:r w:rsidRPr="00F8448F">
        <w:rPr>
          <w:rFonts w:ascii="Georgia" w:hAnsi="Georgia"/>
          <w:sz w:val="22"/>
        </w:rPr>
        <w:t xml:space="preserve"> The Court therefore stated that the Applicant was entitled to all necessary medical care and accordingly ordered provisional measures.</w:t>
      </w:r>
      <w:r w:rsidRPr="00F8448F">
        <w:rPr>
          <w:rStyle w:val="FootnoteReference"/>
          <w:rFonts w:ascii="Georgia" w:hAnsi="Georgia"/>
          <w:sz w:val="22"/>
        </w:rPr>
        <w:footnoteReference w:id="173"/>
      </w:r>
    </w:p>
    <w:p w14:paraId="26D9B655" w14:textId="77777777" w:rsidR="002F7A7D" w:rsidRPr="00F8448F" w:rsidRDefault="002F7A7D" w:rsidP="00EC3E08">
      <w:pPr>
        <w:spacing w:line="276" w:lineRule="auto"/>
        <w:jc w:val="both"/>
        <w:rPr>
          <w:rFonts w:ascii="Georgia" w:eastAsia="Times New Roman" w:hAnsi="Georgia" w:cs="Times New Roman"/>
          <w:sz w:val="22"/>
          <w:szCs w:val="22"/>
        </w:rPr>
      </w:pPr>
    </w:p>
    <w:p w14:paraId="0934A656" w14:textId="70F6916B" w:rsidR="002F7A7D" w:rsidRPr="00F8448F" w:rsidRDefault="002F7A7D" w:rsidP="00EC3E08">
      <w:pPr>
        <w:pStyle w:val="Heading3"/>
        <w:spacing w:line="276" w:lineRule="auto"/>
        <w:rPr>
          <w:rFonts w:ascii="Georgia" w:hAnsi="Georgia"/>
          <w:color w:val="auto"/>
          <w:sz w:val="22"/>
          <w:szCs w:val="22"/>
        </w:rPr>
      </w:pPr>
      <w:bookmarkStart w:id="129" w:name="_Toc436212792"/>
      <w:bookmarkStart w:id="130" w:name="_Toc433300312"/>
      <w:r w:rsidRPr="00F8448F">
        <w:rPr>
          <w:rFonts w:ascii="Georgia" w:hAnsi="Georgia"/>
          <w:color w:val="auto"/>
          <w:sz w:val="22"/>
          <w:szCs w:val="22"/>
        </w:rPr>
        <w:t>3.7 Remedies</w:t>
      </w:r>
      <w:bookmarkEnd w:id="129"/>
      <w:bookmarkEnd w:id="130"/>
      <w:r w:rsidRPr="00F8448F">
        <w:rPr>
          <w:rFonts w:ascii="Georgia" w:hAnsi="Georgia"/>
          <w:color w:val="auto"/>
          <w:sz w:val="22"/>
          <w:szCs w:val="22"/>
        </w:rPr>
        <w:t xml:space="preserve"> </w:t>
      </w:r>
    </w:p>
    <w:p w14:paraId="43DDE159" w14:textId="2E90DD53"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hAnsi="Georgia"/>
          <w:sz w:val="22"/>
          <w:szCs w:val="22"/>
        </w:rPr>
        <w:t>The African Court is likely to grant more effective remedies than the African Commission because it is established as a fully judicial body.</w:t>
      </w:r>
      <w:r w:rsidRPr="00F8448F">
        <w:rPr>
          <w:rFonts w:ascii="Georgia" w:eastAsia="Times New Roman" w:hAnsi="Georgia" w:cs="Times New Roman"/>
          <w:sz w:val="22"/>
          <w:szCs w:val="22"/>
        </w:rPr>
        <w:t xml:space="preserve"> </w:t>
      </w:r>
      <w:r w:rsidRPr="00F8448F">
        <w:rPr>
          <w:rFonts w:ascii="Georgia" w:hAnsi="Georgia"/>
          <w:sz w:val="22"/>
          <w:szCs w:val="22"/>
        </w:rPr>
        <w:t xml:space="preserve">The African Court will order specific amounts of damages, give supervisory interdicts (requiring the State </w:t>
      </w:r>
      <w:r w:rsidRPr="00F8448F">
        <w:rPr>
          <w:rFonts w:ascii="Georgia" w:hAnsi="Georgia"/>
          <w:sz w:val="22"/>
          <w:szCs w:val="22"/>
        </w:rPr>
        <w:lastRenderedPageBreak/>
        <w:t xml:space="preserve">party to report on the implementation of the remedy) and require positive action to guarantee non-repetition. </w:t>
      </w:r>
      <w:r w:rsidRPr="00F8448F">
        <w:rPr>
          <w:rFonts w:ascii="Georgia" w:eastAsia="Times New Roman" w:hAnsi="Georgia" w:cs="Times New Roman"/>
          <w:sz w:val="22"/>
          <w:szCs w:val="22"/>
        </w:rPr>
        <w:t xml:space="preserve">Thus in </w:t>
      </w:r>
      <w:r w:rsidRPr="00F8448F">
        <w:rPr>
          <w:rFonts w:ascii="Georgia" w:hAnsi="Georgia"/>
          <w:bCs/>
          <w:i/>
          <w:sz w:val="22"/>
          <w:szCs w:val="22"/>
        </w:rPr>
        <w:t xml:space="preserve">Norbert Zongo v. Burkina Faso, </w:t>
      </w:r>
      <w:r w:rsidRPr="00F8448F">
        <w:rPr>
          <w:rFonts w:ascii="Georgia" w:eastAsia="Times New Roman" w:hAnsi="Georgia" w:cs="Times New Roman"/>
          <w:sz w:val="22"/>
          <w:szCs w:val="22"/>
        </w:rPr>
        <w:t>the African Court ordered the Burkina Faso to:</w:t>
      </w:r>
    </w:p>
    <w:p w14:paraId="321ADE56" w14:textId="77777777" w:rsidR="002F7A7D" w:rsidRPr="00F8448F" w:rsidRDefault="002F7A7D" w:rsidP="00EC3E08">
      <w:pPr>
        <w:spacing w:line="276" w:lineRule="auto"/>
        <w:jc w:val="both"/>
        <w:rPr>
          <w:rFonts w:ascii="Georgia" w:hAnsi="Georgia"/>
          <w:sz w:val="22"/>
          <w:szCs w:val="22"/>
        </w:rPr>
      </w:pPr>
      <w:r w:rsidRPr="00F8448F">
        <w:rPr>
          <w:rFonts w:ascii="Georgia" w:eastAsia="Times New Roman" w:hAnsi="Georgia" w:cs="Times New Roman"/>
          <w:sz w:val="22"/>
          <w:szCs w:val="22"/>
        </w:rPr>
        <w:t xml:space="preserve"> </w:t>
      </w:r>
    </w:p>
    <w:p w14:paraId="4BD05C43" w14:textId="77777777" w:rsidR="002F7A7D" w:rsidRPr="00F8448F" w:rsidRDefault="002F7A7D" w:rsidP="00EC3E08">
      <w:pPr>
        <w:pStyle w:val="ListParagraph"/>
        <w:numPr>
          <w:ilvl w:val="0"/>
          <w:numId w:val="43"/>
        </w:num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re-open the investigation into the murder of the four deceased;</w:t>
      </w:r>
      <w:r w:rsidRPr="00F8448F">
        <w:rPr>
          <w:rStyle w:val="FootnoteReference"/>
          <w:rFonts w:ascii="Georgia" w:eastAsia="Times New Roman" w:hAnsi="Georgia" w:cs="Times New Roman"/>
          <w:sz w:val="22"/>
          <w:szCs w:val="22"/>
        </w:rPr>
        <w:footnoteReference w:id="174"/>
      </w:r>
      <w:r w:rsidRPr="00F8448F">
        <w:rPr>
          <w:rFonts w:ascii="Georgia" w:eastAsia="Times New Roman" w:hAnsi="Georgia" w:cs="Times New Roman"/>
          <w:sz w:val="22"/>
          <w:szCs w:val="22"/>
        </w:rPr>
        <w:t xml:space="preserve"> </w:t>
      </w:r>
    </w:p>
    <w:p w14:paraId="13705A13" w14:textId="77777777" w:rsidR="002F7A7D" w:rsidRPr="00F8448F" w:rsidRDefault="002F7A7D" w:rsidP="00EC3E08">
      <w:pPr>
        <w:pStyle w:val="ListParagraph"/>
        <w:numPr>
          <w:ilvl w:val="0"/>
          <w:numId w:val="43"/>
        </w:num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pay damages to the victims’ families;</w:t>
      </w:r>
      <w:r w:rsidRPr="00F8448F">
        <w:rPr>
          <w:rStyle w:val="FootnoteReference"/>
          <w:rFonts w:ascii="Georgia" w:eastAsia="Times New Roman" w:hAnsi="Georgia" w:cs="Times New Roman"/>
          <w:sz w:val="22"/>
          <w:szCs w:val="22"/>
        </w:rPr>
        <w:footnoteReference w:id="175"/>
      </w:r>
    </w:p>
    <w:p w14:paraId="583C3550" w14:textId="77777777" w:rsidR="002F7A7D" w:rsidRPr="00F8448F" w:rsidRDefault="002F7A7D" w:rsidP="00EC3E08">
      <w:pPr>
        <w:pStyle w:val="ListParagraph"/>
        <w:numPr>
          <w:ilvl w:val="0"/>
          <w:numId w:val="43"/>
        </w:num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take measures to prevent further recurrence of such violations;</w:t>
      </w:r>
      <w:r w:rsidRPr="00F8448F">
        <w:rPr>
          <w:rStyle w:val="FootnoteReference"/>
          <w:rFonts w:ascii="Georgia" w:eastAsia="Times New Roman" w:hAnsi="Georgia" w:cs="Times New Roman"/>
          <w:sz w:val="22"/>
          <w:szCs w:val="22"/>
        </w:rPr>
        <w:footnoteReference w:id="176"/>
      </w:r>
      <w:r w:rsidRPr="00F8448F">
        <w:rPr>
          <w:rFonts w:ascii="Georgia" w:eastAsia="Times New Roman" w:hAnsi="Georgia" w:cs="Times New Roman"/>
          <w:sz w:val="22"/>
          <w:szCs w:val="22"/>
        </w:rPr>
        <w:t xml:space="preserve"> and </w:t>
      </w:r>
    </w:p>
    <w:p w14:paraId="18D61090" w14:textId="06878549" w:rsidR="002F7A7D" w:rsidRPr="00F8448F" w:rsidRDefault="002F7A7D" w:rsidP="00EC3E08">
      <w:pPr>
        <w:pStyle w:val="ListParagraph"/>
        <w:numPr>
          <w:ilvl w:val="0"/>
          <w:numId w:val="43"/>
        </w:numPr>
        <w:spacing w:line="276" w:lineRule="auto"/>
        <w:jc w:val="both"/>
        <w:rPr>
          <w:rFonts w:ascii="Georgia" w:hAnsi="Georgia"/>
          <w:sz w:val="22"/>
          <w:szCs w:val="22"/>
        </w:rPr>
      </w:pPr>
      <w:r w:rsidRPr="00F8448F">
        <w:rPr>
          <w:rFonts w:ascii="Georgia" w:eastAsia="Times New Roman" w:hAnsi="Georgia" w:cs="Times New Roman"/>
          <w:sz w:val="22"/>
          <w:szCs w:val="22"/>
        </w:rPr>
        <w:t>report back to the Court within six months on the implementation of the judgment.</w:t>
      </w:r>
      <w:r w:rsidRPr="00F8448F">
        <w:rPr>
          <w:rStyle w:val="FootnoteReference"/>
          <w:rFonts w:ascii="Georgia" w:eastAsia="Times New Roman" w:hAnsi="Georgia" w:cs="Times New Roman"/>
          <w:sz w:val="22"/>
          <w:szCs w:val="22"/>
        </w:rPr>
        <w:footnoteReference w:id="177"/>
      </w:r>
    </w:p>
    <w:p w14:paraId="67461743" w14:textId="77777777" w:rsidR="002F7A7D" w:rsidRPr="00F8448F" w:rsidRDefault="002F7A7D" w:rsidP="00EC3E08">
      <w:pPr>
        <w:spacing w:line="276" w:lineRule="auto"/>
        <w:jc w:val="both"/>
        <w:rPr>
          <w:rFonts w:ascii="Georgia" w:eastAsia="Times New Roman" w:hAnsi="Georgia" w:cs="Times New Roman"/>
          <w:sz w:val="22"/>
          <w:szCs w:val="22"/>
        </w:rPr>
      </w:pPr>
    </w:p>
    <w:p w14:paraId="06F752F7" w14:textId="77777777"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In </w:t>
      </w:r>
      <w:r w:rsidRPr="00F8448F">
        <w:rPr>
          <w:rFonts w:ascii="Georgia" w:eastAsia="Times New Roman" w:hAnsi="Georgia" w:cs="Times New Roman"/>
          <w:i/>
          <w:sz w:val="22"/>
          <w:szCs w:val="22"/>
        </w:rPr>
        <w:t>Konaté v. Burkina Faso</w:t>
      </w:r>
      <w:r w:rsidRPr="00F8448F">
        <w:rPr>
          <w:rFonts w:ascii="Georgia" w:eastAsia="Times New Roman" w:hAnsi="Georgia" w:cs="Times New Roman"/>
          <w:sz w:val="22"/>
          <w:szCs w:val="22"/>
        </w:rPr>
        <w:t xml:space="preserve"> the Court unanimously ordered Burkina Faso to amend its legislation on defamation by:</w:t>
      </w:r>
    </w:p>
    <w:p w14:paraId="5936773D" w14:textId="77777777" w:rsidR="002F7A7D" w:rsidRPr="00F8448F" w:rsidRDefault="002F7A7D" w:rsidP="00EC3E08">
      <w:pPr>
        <w:spacing w:line="276" w:lineRule="auto"/>
        <w:jc w:val="both"/>
        <w:rPr>
          <w:rFonts w:ascii="Georgia" w:eastAsia="Times New Roman" w:hAnsi="Georgia" w:cs="Times New Roman"/>
          <w:sz w:val="22"/>
          <w:szCs w:val="22"/>
        </w:rPr>
      </w:pPr>
    </w:p>
    <w:p w14:paraId="19895121" w14:textId="77777777" w:rsidR="002F7A7D" w:rsidRPr="00F8448F" w:rsidRDefault="002F7A7D" w:rsidP="00EC3E08">
      <w:pPr>
        <w:pStyle w:val="ListParagraph"/>
        <w:numPr>
          <w:ilvl w:val="0"/>
          <w:numId w:val="73"/>
        </w:numPr>
        <w:spacing w:line="276" w:lineRule="auto"/>
        <w:jc w:val="both"/>
        <w:rPr>
          <w:rFonts w:ascii="Georgia" w:hAnsi="Georgia"/>
          <w:sz w:val="22"/>
          <w:szCs w:val="22"/>
        </w:rPr>
      </w:pPr>
      <w:r w:rsidRPr="00F8448F">
        <w:rPr>
          <w:rFonts w:ascii="Georgia" w:hAnsi="Georgia"/>
          <w:sz w:val="22"/>
          <w:szCs w:val="22"/>
        </w:rPr>
        <w:t>repealing custodial sentences for acts of defamation;</w:t>
      </w:r>
      <w:r w:rsidRPr="00F8448F">
        <w:rPr>
          <w:rStyle w:val="FootnoteReference"/>
          <w:rFonts w:ascii="Georgia" w:hAnsi="Georgia"/>
          <w:sz w:val="22"/>
          <w:szCs w:val="22"/>
        </w:rPr>
        <w:t xml:space="preserve"> </w:t>
      </w:r>
      <w:r w:rsidRPr="00F8448F">
        <w:rPr>
          <w:rStyle w:val="FootnoteReference"/>
          <w:rFonts w:ascii="Georgia" w:hAnsi="Georgia"/>
          <w:sz w:val="22"/>
          <w:szCs w:val="22"/>
        </w:rPr>
        <w:footnoteReference w:id="178"/>
      </w:r>
      <w:r w:rsidRPr="00F8448F">
        <w:rPr>
          <w:rFonts w:ascii="Georgia" w:hAnsi="Georgia"/>
          <w:sz w:val="22"/>
          <w:szCs w:val="22"/>
        </w:rPr>
        <w:t xml:space="preserve">  and</w:t>
      </w:r>
    </w:p>
    <w:p w14:paraId="43FA1D07" w14:textId="77777777" w:rsidR="002F7A7D" w:rsidRPr="00F8448F" w:rsidRDefault="002F7A7D" w:rsidP="00EC3E08">
      <w:pPr>
        <w:pStyle w:val="ListParagraph"/>
        <w:numPr>
          <w:ilvl w:val="0"/>
          <w:numId w:val="73"/>
        </w:numPr>
        <w:spacing w:line="276" w:lineRule="auto"/>
        <w:jc w:val="both"/>
        <w:rPr>
          <w:rFonts w:ascii="Georgia" w:hAnsi="Georgia"/>
          <w:sz w:val="22"/>
          <w:szCs w:val="22"/>
        </w:rPr>
      </w:pPr>
      <w:r w:rsidRPr="00F8448F">
        <w:rPr>
          <w:rFonts w:ascii="Georgia" w:hAnsi="Georgia"/>
          <w:sz w:val="22"/>
          <w:szCs w:val="22"/>
        </w:rPr>
        <w:t>adapting its legislation to ensure that other sanctions for defamation meet the test of necessity and proportionality, in accordance with its obligations under the Charter and other international instruments.</w:t>
      </w:r>
      <w:r w:rsidRPr="00F8448F">
        <w:rPr>
          <w:rStyle w:val="FootnoteReference"/>
          <w:rFonts w:ascii="Georgia" w:hAnsi="Georgia"/>
          <w:sz w:val="22"/>
          <w:szCs w:val="22"/>
        </w:rPr>
        <w:footnoteReference w:id="179"/>
      </w:r>
      <w:r w:rsidRPr="00F8448F">
        <w:rPr>
          <w:rFonts w:ascii="Georgia" w:hAnsi="Georgia"/>
          <w:sz w:val="22"/>
          <w:szCs w:val="22"/>
        </w:rPr>
        <w:t xml:space="preserve"> </w:t>
      </w:r>
    </w:p>
    <w:p w14:paraId="6D387EAA" w14:textId="77777777" w:rsidR="002F7A7D" w:rsidRPr="00F8448F" w:rsidRDefault="002F7A7D" w:rsidP="00EC3E08">
      <w:pPr>
        <w:spacing w:line="276" w:lineRule="auto"/>
        <w:jc w:val="both"/>
        <w:rPr>
          <w:rFonts w:ascii="Georgia" w:hAnsi="Georgia"/>
          <w:sz w:val="22"/>
          <w:szCs w:val="22"/>
          <w:highlight w:val="yellow"/>
        </w:rPr>
      </w:pPr>
    </w:p>
    <w:p w14:paraId="2B6039E4" w14:textId="577F3C90" w:rsidR="002F7A7D" w:rsidRPr="00F8448F" w:rsidRDefault="002F7A7D" w:rsidP="00EC3E08">
      <w:pPr>
        <w:pStyle w:val="Heading3"/>
        <w:spacing w:line="276" w:lineRule="auto"/>
        <w:rPr>
          <w:rFonts w:ascii="Georgia" w:hAnsi="Georgia"/>
          <w:color w:val="auto"/>
          <w:sz w:val="22"/>
          <w:szCs w:val="22"/>
        </w:rPr>
      </w:pPr>
      <w:bookmarkStart w:id="131" w:name="_Toc436212793"/>
      <w:bookmarkStart w:id="132" w:name="_Toc433300313"/>
      <w:r w:rsidRPr="00F8448F">
        <w:rPr>
          <w:rFonts w:ascii="Georgia" w:hAnsi="Georgia"/>
          <w:color w:val="auto"/>
          <w:sz w:val="22"/>
          <w:szCs w:val="22"/>
        </w:rPr>
        <w:t>3.8 Review of judgments</w:t>
      </w:r>
      <w:bookmarkEnd w:id="131"/>
      <w:bookmarkEnd w:id="132"/>
    </w:p>
    <w:p w14:paraId="2599BC84" w14:textId="0FA8E5AD"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Under Rule 67 of the African Court’s Rules of </w:t>
      </w:r>
      <w:r w:rsidR="0050779C">
        <w:rPr>
          <w:rFonts w:ascii="Georgia" w:eastAsia="Times New Roman" w:hAnsi="Georgia" w:cs="Times New Roman"/>
          <w:sz w:val="22"/>
          <w:szCs w:val="22"/>
        </w:rPr>
        <w:t>Court</w:t>
      </w:r>
      <w:r w:rsidRPr="00F8448F">
        <w:rPr>
          <w:rFonts w:ascii="Georgia" w:eastAsia="Times New Roman" w:hAnsi="Georgia" w:cs="Times New Roman"/>
          <w:sz w:val="22"/>
          <w:szCs w:val="22"/>
        </w:rPr>
        <w:t xml:space="preserve"> and Article 28(3) of the Protocol, you may ask for a review of a decision that you do not agree with. However, you can only do this if you discover new evidence that you did not have at the point that the decision was made. This means that the power of review will only be resorted to in limited circumstances.  </w:t>
      </w:r>
    </w:p>
    <w:p w14:paraId="15E1E1E2" w14:textId="77777777" w:rsidR="002F7A7D" w:rsidRPr="00F8448F" w:rsidRDefault="002F7A7D" w:rsidP="00EC3E08">
      <w:pPr>
        <w:spacing w:line="276" w:lineRule="auto"/>
        <w:jc w:val="both"/>
        <w:rPr>
          <w:rFonts w:ascii="Georgia" w:eastAsia="Times New Roman" w:hAnsi="Georgia" w:cs="Times New Roman"/>
          <w:sz w:val="22"/>
          <w:szCs w:val="22"/>
        </w:rPr>
      </w:pPr>
    </w:p>
    <w:p w14:paraId="15A34AFC" w14:textId="78ECBDE8" w:rsidR="002F7A7D" w:rsidRPr="00F8448F" w:rsidRDefault="002F7A7D" w:rsidP="00EC3E08">
      <w:pPr>
        <w:pStyle w:val="Heading3"/>
        <w:spacing w:line="276" w:lineRule="auto"/>
        <w:rPr>
          <w:rFonts w:ascii="Georgia" w:hAnsi="Georgia"/>
          <w:color w:val="auto"/>
          <w:sz w:val="22"/>
          <w:szCs w:val="22"/>
        </w:rPr>
      </w:pPr>
      <w:bookmarkStart w:id="133" w:name="_Toc436212794"/>
      <w:bookmarkStart w:id="134" w:name="_Toc433300314"/>
      <w:r w:rsidRPr="00F8448F">
        <w:rPr>
          <w:rFonts w:ascii="Georgia" w:hAnsi="Georgia"/>
          <w:color w:val="auto"/>
          <w:sz w:val="22"/>
          <w:szCs w:val="22"/>
        </w:rPr>
        <w:t>3.9 Sources of law</w:t>
      </w:r>
      <w:bookmarkEnd w:id="133"/>
      <w:bookmarkEnd w:id="134"/>
    </w:p>
    <w:p w14:paraId="34805BA5" w14:textId="01FC5469" w:rsidR="002F7A7D" w:rsidRPr="00F8448F" w:rsidRDefault="002F7A7D" w:rsidP="00EC3E08">
      <w:pPr>
        <w:spacing w:line="276" w:lineRule="auto"/>
        <w:jc w:val="both"/>
        <w:rPr>
          <w:rFonts w:ascii="Georgia" w:hAnsi="Georgia"/>
          <w:bCs/>
          <w:sz w:val="22"/>
          <w:szCs w:val="22"/>
        </w:rPr>
      </w:pPr>
      <w:r w:rsidRPr="00F8448F">
        <w:rPr>
          <w:rFonts w:ascii="Georgia" w:hAnsi="Georgia"/>
          <w:sz w:val="22"/>
          <w:szCs w:val="22"/>
        </w:rPr>
        <w:t xml:space="preserve">When bringing a case to the African Court you can use different sources of law to argue your case. Firstly, you should refer to the provisions in the African Charter that have been violated. Secondly, the Rules of </w:t>
      </w:r>
      <w:r w:rsidR="0050779C">
        <w:rPr>
          <w:rFonts w:ascii="Georgia" w:hAnsi="Georgia"/>
          <w:sz w:val="22"/>
          <w:szCs w:val="22"/>
        </w:rPr>
        <w:t>Court</w:t>
      </w:r>
      <w:r w:rsidRPr="00F8448F">
        <w:rPr>
          <w:rFonts w:ascii="Georgia" w:hAnsi="Georgia"/>
          <w:sz w:val="22"/>
          <w:szCs w:val="22"/>
        </w:rPr>
        <w:t xml:space="preserve"> set out more formal requirements in relation to the proceedings. Thirdly, you can refer to the </w:t>
      </w:r>
      <w:r w:rsidRPr="00F8448F">
        <w:rPr>
          <w:rFonts w:ascii="Georgia" w:hAnsi="Georgia"/>
          <w:bCs/>
          <w:sz w:val="22"/>
          <w:szCs w:val="22"/>
        </w:rPr>
        <w:t>Declaration of Principles on Freedom of Expression in Africa. Fourthly, it is always a good idea to support your arguments with references to jurisprudence of the African Commission and African Court. Lastly, you may consider including references to international standards.</w:t>
      </w:r>
    </w:p>
    <w:p w14:paraId="3B48A853" w14:textId="77777777" w:rsidR="002F7A7D" w:rsidRPr="00F8448F" w:rsidRDefault="002F7A7D" w:rsidP="00EC3E08">
      <w:pPr>
        <w:spacing w:line="276" w:lineRule="auto"/>
        <w:jc w:val="both"/>
        <w:rPr>
          <w:rFonts w:ascii="Georgia" w:hAnsi="Georgia"/>
          <w:bCs/>
          <w:sz w:val="22"/>
          <w:szCs w:val="22"/>
        </w:rPr>
      </w:pPr>
    </w:p>
    <w:p w14:paraId="6D6E5AC1" w14:textId="12CDD7CF" w:rsidR="002F7A7D" w:rsidRPr="00F8448F" w:rsidRDefault="002F7A7D" w:rsidP="00EC3E08">
      <w:pPr>
        <w:pStyle w:val="Heading3"/>
        <w:spacing w:line="276" w:lineRule="auto"/>
        <w:rPr>
          <w:rFonts w:ascii="Georgia" w:hAnsi="Georgia"/>
          <w:color w:val="auto"/>
          <w:sz w:val="22"/>
          <w:szCs w:val="22"/>
        </w:rPr>
      </w:pPr>
      <w:bookmarkStart w:id="135" w:name="_Toc436212795"/>
      <w:bookmarkStart w:id="136" w:name="_Toc433300315"/>
      <w:r w:rsidRPr="00F8448F">
        <w:rPr>
          <w:rFonts w:ascii="Georgia" w:hAnsi="Georgia"/>
          <w:color w:val="auto"/>
          <w:sz w:val="22"/>
          <w:szCs w:val="22"/>
        </w:rPr>
        <w:t>3.10 Advantages/disadvantages of the system</w:t>
      </w:r>
      <w:bookmarkEnd w:id="135"/>
      <w:bookmarkEnd w:id="136"/>
    </w:p>
    <w:p w14:paraId="3D9C9FD1" w14:textId="61D039A3" w:rsidR="002F7A7D" w:rsidRPr="00F8448F" w:rsidRDefault="002F7A7D" w:rsidP="00EC3E08">
      <w:pPr>
        <w:spacing w:line="276" w:lineRule="auto"/>
        <w:jc w:val="both"/>
        <w:rPr>
          <w:rFonts w:ascii="Georgia" w:hAnsi="Georgia"/>
        </w:rPr>
      </w:pPr>
      <w:r w:rsidRPr="00F8448F">
        <w:rPr>
          <w:rFonts w:ascii="Georgia" w:hAnsi="Georgia"/>
          <w:sz w:val="22"/>
          <w:szCs w:val="22"/>
        </w:rPr>
        <w:t xml:space="preserve">The African Court is the premier human rights mechanism in Africa. Its decisions are binding and enforceable and the Court will apply both the African Charter and other international human rights law. Due to its judicial nature, the decisions that are handed down from the African Court are usually more reasoned than the </w:t>
      </w:r>
      <w:r w:rsidR="00C93F1C">
        <w:rPr>
          <w:rFonts w:ascii="Georgia" w:hAnsi="Georgia"/>
          <w:sz w:val="22"/>
          <w:szCs w:val="22"/>
        </w:rPr>
        <w:t xml:space="preserve">African </w:t>
      </w:r>
      <w:r w:rsidRPr="00F8448F">
        <w:rPr>
          <w:rFonts w:ascii="Georgia" w:hAnsi="Georgia"/>
          <w:sz w:val="22"/>
          <w:szCs w:val="22"/>
        </w:rPr>
        <w:t xml:space="preserve">Commission’s decisions. </w:t>
      </w:r>
      <w:r w:rsidRPr="00F8448F">
        <w:rPr>
          <w:rFonts w:ascii="Georgia" w:hAnsi="Georgia"/>
          <w:sz w:val="22"/>
          <w:szCs w:val="22"/>
        </w:rPr>
        <w:br w:type="page"/>
      </w:r>
    </w:p>
    <w:p w14:paraId="3CABD896" w14:textId="77777777" w:rsidR="002F7A7D" w:rsidRPr="00F8448F" w:rsidRDefault="002F7A7D" w:rsidP="00EC3E08">
      <w:pPr>
        <w:spacing w:line="360" w:lineRule="auto"/>
        <w:jc w:val="both"/>
        <w:rPr>
          <w:rFonts w:ascii="Georgia" w:hAnsi="Georgia"/>
        </w:rPr>
      </w:pPr>
      <w:r w:rsidRPr="00F8448F">
        <w:rPr>
          <w:rFonts w:ascii="Georgia" w:hAnsi="Georgia"/>
          <w:b/>
          <w:sz w:val="32"/>
          <w:szCs w:val="32"/>
        </w:rPr>
        <w:lastRenderedPageBreak/>
        <w:t>Procedural flow-chart</w:t>
      </w:r>
    </w:p>
    <w:p w14:paraId="27A0CD28" w14:textId="77777777" w:rsidR="002F7A7D" w:rsidRPr="00F8448F" w:rsidRDefault="002F7A7D" w:rsidP="00EC3E08">
      <w:pPr>
        <w:widowControl w:val="0"/>
        <w:autoSpaceDE w:val="0"/>
        <w:autoSpaceDN w:val="0"/>
        <w:adjustRightInd w:val="0"/>
        <w:spacing w:line="360" w:lineRule="auto"/>
        <w:ind w:firstLine="720"/>
        <w:jc w:val="both"/>
        <w:rPr>
          <w:rFonts w:ascii="Georgia" w:hAnsi="Georgia" w:cs="Calibri"/>
          <w:b/>
          <w:u w:val="single"/>
        </w:rPr>
      </w:pPr>
      <w:r w:rsidRPr="00F8448F">
        <w:rPr>
          <w:rFonts w:ascii="Georgia" w:hAnsi="Georgia" w:cs="Calibri"/>
          <w:b/>
          <w:u w:val="single"/>
        </w:rPr>
        <w:t>Process for bringing Applications to the African Court</w:t>
      </w:r>
    </w:p>
    <w:p w14:paraId="5EEB4920" w14:textId="77777777" w:rsidR="002F7A7D" w:rsidRPr="00F8448F" w:rsidRDefault="002F7A7D" w:rsidP="00EC3E08">
      <w:pPr>
        <w:widowControl w:val="0"/>
        <w:autoSpaceDE w:val="0"/>
        <w:autoSpaceDN w:val="0"/>
        <w:adjustRightInd w:val="0"/>
        <w:spacing w:line="360" w:lineRule="auto"/>
        <w:jc w:val="both"/>
        <w:rPr>
          <w:rFonts w:ascii="Georgia" w:hAnsi="Georgia" w:cs="Calibri"/>
          <w:u w:val="single"/>
        </w:rPr>
      </w:pPr>
    </w:p>
    <w:p w14:paraId="0361496A" w14:textId="77777777" w:rsidR="002F7A7D" w:rsidRPr="00F8448F" w:rsidRDefault="002F7A7D" w:rsidP="00EC3E08">
      <w:pPr>
        <w:widowControl w:val="0"/>
        <w:autoSpaceDE w:val="0"/>
        <w:autoSpaceDN w:val="0"/>
        <w:adjustRightInd w:val="0"/>
        <w:spacing w:line="360" w:lineRule="auto"/>
        <w:jc w:val="both"/>
        <w:rPr>
          <w:rFonts w:ascii="Georgia" w:hAnsi="Georgia" w:cs="Calibri"/>
          <w:u w:val="single"/>
        </w:rPr>
      </w:pPr>
      <w:r w:rsidRPr="00F8448F">
        <w:rPr>
          <w:rFonts w:ascii="Georgia" w:hAnsi="Georgia" w:cs="Calibri"/>
          <w:noProof/>
          <w:lang w:eastAsia="en-GB"/>
        </w:rPr>
        <mc:AlternateContent>
          <mc:Choice Requires="wps">
            <w:drawing>
              <wp:anchor distT="0" distB="0" distL="114300" distR="114300" simplePos="0" relativeHeight="251720704" behindDoc="0" locked="0" layoutInCell="1" allowOverlap="1" wp14:anchorId="23F39FD0" wp14:editId="5446B3B8">
                <wp:simplePos x="0" y="0"/>
                <wp:positionH relativeFrom="column">
                  <wp:posOffset>2876550</wp:posOffset>
                </wp:positionH>
                <wp:positionV relativeFrom="paragraph">
                  <wp:posOffset>144145</wp:posOffset>
                </wp:positionV>
                <wp:extent cx="3238500" cy="35337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238500" cy="353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815C1E" w14:textId="77777777" w:rsidR="003A3A5D" w:rsidRPr="00241EAB" w:rsidRDefault="003A3A5D" w:rsidP="00C548B4">
                            <w:pPr>
                              <w:widowControl w:val="0"/>
                              <w:autoSpaceDE w:val="0"/>
                              <w:autoSpaceDN w:val="0"/>
                              <w:adjustRightInd w:val="0"/>
                              <w:spacing w:line="360" w:lineRule="auto"/>
                              <w:jc w:val="center"/>
                              <w:rPr>
                                <w:rFonts w:ascii="Georgia" w:hAnsi="Georgia" w:cs="Calibri"/>
                                <w:b/>
                              </w:rPr>
                            </w:pPr>
                            <w:r w:rsidRPr="00241EAB">
                              <w:rPr>
                                <w:rFonts w:ascii="Georgia" w:hAnsi="Georgia" w:cs="Calibri"/>
                                <w:b/>
                              </w:rPr>
                              <w:t>Is your case:</w:t>
                            </w:r>
                          </w:p>
                          <w:p w14:paraId="42B7A2F2" w14:textId="5FAA1119" w:rsidR="003A3A5D" w:rsidRDefault="003A3A5D" w:rsidP="00C548B4">
                            <w:pPr>
                              <w:widowControl w:val="0"/>
                              <w:autoSpaceDE w:val="0"/>
                              <w:autoSpaceDN w:val="0"/>
                              <w:adjustRightInd w:val="0"/>
                              <w:spacing w:line="276" w:lineRule="auto"/>
                              <w:jc w:val="both"/>
                              <w:rPr>
                                <w:rFonts w:ascii="Georgia" w:hAnsi="Georgia" w:cs="Calibri"/>
                              </w:rPr>
                            </w:pPr>
                            <w:r w:rsidRPr="00241EAB">
                              <w:rPr>
                                <w:rFonts w:ascii="Georgia" w:hAnsi="Georgia" w:cs="Calibri"/>
                              </w:rPr>
                              <w:t xml:space="preserve">brought by an NGO or an individual against a State </w:t>
                            </w:r>
                            <w:r>
                              <w:rPr>
                                <w:rFonts w:ascii="Georgia" w:hAnsi="Georgia" w:cs="Calibri"/>
                              </w:rPr>
                              <w:t>p</w:t>
                            </w:r>
                            <w:r w:rsidRPr="00241EAB">
                              <w:rPr>
                                <w:rFonts w:ascii="Georgia" w:hAnsi="Georgia" w:cs="Calibri"/>
                              </w:rPr>
                              <w:t>arty that has made a declaration under article 34(6) allowing direct access;</w:t>
                            </w:r>
                          </w:p>
                          <w:p w14:paraId="19F2F2A9" w14:textId="77777777" w:rsidR="003A3A5D" w:rsidRPr="00241EAB" w:rsidRDefault="003A3A5D" w:rsidP="00C548B4">
                            <w:pPr>
                              <w:widowControl w:val="0"/>
                              <w:autoSpaceDE w:val="0"/>
                              <w:autoSpaceDN w:val="0"/>
                              <w:adjustRightInd w:val="0"/>
                              <w:spacing w:line="276" w:lineRule="auto"/>
                              <w:jc w:val="both"/>
                              <w:rPr>
                                <w:rFonts w:ascii="Georgia" w:hAnsi="Georgia" w:cs="Calibri"/>
                              </w:rPr>
                            </w:pPr>
                          </w:p>
                          <w:p w14:paraId="18540195" w14:textId="77777777" w:rsidR="003A3A5D" w:rsidRDefault="003A3A5D" w:rsidP="00C548B4">
                            <w:pPr>
                              <w:widowControl w:val="0"/>
                              <w:autoSpaceDE w:val="0"/>
                              <w:autoSpaceDN w:val="0"/>
                              <w:adjustRightInd w:val="0"/>
                              <w:spacing w:line="276" w:lineRule="auto"/>
                              <w:jc w:val="both"/>
                              <w:rPr>
                                <w:rFonts w:ascii="Georgia" w:hAnsi="Georgia" w:cs="Calibri"/>
                              </w:rPr>
                            </w:pPr>
                            <w:r w:rsidRPr="00241EAB">
                              <w:rPr>
                                <w:rFonts w:ascii="Georgia" w:hAnsi="Georgia" w:cs="Calibri"/>
                              </w:rPr>
                              <w:t xml:space="preserve">related to acts that violate the African Charter and other international human rights treaties ratified by the respondent State; </w:t>
                            </w:r>
                          </w:p>
                          <w:p w14:paraId="69CD6FD7" w14:textId="77777777" w:rsidR="003A3A5D" w:rsidRPr="00241EAB" w:rsidRDefault="003A3A5D" w:rsidP="00C548B4">
                            <w:pPr>
                              <w:widowControl w:val="0"/>
                              <w:autoSpaceDE w:val="0"/>
                              <w:autoSpaceDN w:val="0"/>
                              <w:adjustRightInd w:val="0"/>
                              <w:spacing w:line="276" w:lineRule="auto"/>
                              <w:jc w:val="both"/>
                              <w:rPr>
                                <w:rFonts w:ascii="Georgia" w:hAnsi="Georgia" w:cs="Calibri"/>
                              </w:rPr>
                            </w:pPr>
                          </w:p>
                          <w:p w14:paraId="09488C96" w14:textId="77777777" w:rsidR="003A3A5D" w:rsidRDefault="003A3A5D" w:rsidP="00C548B4">
                            <w:pPr>
                              <w:widowControl w:val="0"/>
                              <w:autoSpaceDE w:val="0"/>
                              <w:autoSpaceDN w:val="0"/>
                              <w:adjustRightInd w:val="0"/>
                              <w:spacing w:line="276" w:lineRule="auto"/>
                              <w:jc w:val="both"/>
                              <w:rPr>
                                <w:rFonts w:ascii="Georgia" w:hAnsi="Georgia" w:cs="Calibri"/>
                                <w:b/>
                              </w:rPr>
                            </w:pPr>
                            <w:r w:rsidRPr="00241EAB">
                              <w:rPr>
                                <w:rFonts w:ascii="Georgia" w:hAnsi="Georgia" w:cs="Calibri"/>
                              </w:rPr>
                              <w:t>related to acts that occurred after the State concerned had ratified the Protocol or which continued after ratification; and</w:t>
                            </w:r>
                            <w:r w:rsidRPr="00241EAB">
                              <w:rPr>
                                <w:rFonts w:ascii="Georgia" w:hAnsi="Georgia" w:cs="Calibri"/>
                                <w:b/>
                              </w:rPr>
                              <w:t xml:space="preserve"> </w:t>
                            </w:r>
                          </w:p>
                          <w:p w14:paraId="3F46052C" w14:textId="77777777" w:rsidR="003A3A5D" w:rsidRPr="00241EAB" w:rsidRDefault="003A3A5D" w:rsidP="00C548B4">
                            <w:pPr>
                              <w:widowControl w:val="0"/>
                              <w:autoSpaceDE w:val="0"/>
                              <w:autoSpaceDN w:val="0"/>
                              <w:adjustRightInd w:val="0"/>
                              <w:spacing w:line="276" w:lineRule="auto"/>
                              <w:jc w:val="both"/>
                              <w:rPr>
                                <w:rFonts w:ascii="Georgia" w:hAnsi="Georgia" w:cs="Calibri"/>
                              </w:rPr>
                            </w:pPr>
                          </w:p>
                          <w:p w14:paraId="7C41490A" w14:textId="1A5EC71F" w:rsidR="003A3A5D" w:rsidRPr="00241EAB" w:rsidRDefault="003A3A5D" w:rsidP="00C548B4">
                            <w:pPr>
                              <w:widowControl w:val="0"/>
                              <w:autoSpaceDE w:val="0"/>
                              <w:autoSpaceDN w:val="0"/>
                              <w:adjustRightInd w:val="0"/>
                              <w:spacing w:line="276" w:lineRule="auto"/>
                              <w:jc w:val="both"/>
                              <w:rPr>
                                <w:rFonts w:ascii="Georgia" w:hAnsi="Georgia" w:cs="Calibri"/>
                              </w:rPr>
                            </w:pPr>
                            <w:r w:rsidRPr="00241EAB">
                              <w:rPr>
                                <w:rFonts w:ascii="Georgia" w:hAnsi="Georgia" w:cs="Calibri"/>
                              </w:rPr>
                              <w:t xml:space="preserve">related to acts that occurred within the territory of a State </w:t>
                            </w:r>
                            <w:r>
                              <w:rPr>
                                <w:rFonts w:ascii="Georgia" w:hAnsi="Georgia" w:cs="Calibri"/>
                              </w:rPr>
                              <w:t>p</w:t>
                            </w:r>
                            <w:r w:rsidRPr="00241EAB">
                              <w:rPr>
                                <w:rFonts w:ascii="Georgia" w:hAnsi="Georgia" w:cs="Calibri"/>
                              </w:rPr>
                              <w:t xml:space="preserve">arty (or where the State </w:t>
                            </w:r>
                            <w:r>
                              <w:rPr>
                                <w:rFonts w:ascii="Georgia" w:hAnsi="Georgia" w:cs="Calibri"/>
                              </w:rPr>
                              <w:t>exercises effective control)?</w:t>
                            </w:r>
                            <w:r w:rsidRPr="00241EAB">
                              <w:rPr>
                                <w:rFonts w:ascii="Georgia" w:hAnsi="Georgia" w:cs="Calibri"/>
                              </w:rPr>
                              <w:t xml:space="preserve"> </w:t>
                            </w:r>
                          </w:p>
                          <w:p w14:paraId="6F9BFF96" w14:textId="77777777" w:rsidR="003A3A5D" w:rsidRDefault="003A3A5D" w:rsidP="00C54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9FD0" id="Text Box 7" o:spid="_x0000_s1047" type="#_x0000_t202" style="position:absolute;left:0;text-align:left;margin-left:226.5pt;margin-top:11.35pt;width:255pt;height:27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" fillcolor="white [3201]" strokeweight=".5pt">
                <v:textbox>
                  <w:txbxContent>
                    <w:p w14:paraId="09815C1E" w14:textId="77777777" w:rsidR="003A3A5D" w:rsidRPr="00241EAB" w:rsidRDefault="003A3A5D" w:rsidP="00C548B4">
                      <w:pPr>
                        <w:widowControl w:val="0"/>
                        <w:autoSpaceDE w:val="0"/>
                        <w:autoSpaceDN w:val="0"/>
                        <w:adjustRightInd w:val="0"/>
                        <w:spacing w:line="360" w:lineRule="auto"/>
                        <w:jc w:val="center"/>
                        <w:rPr>
                          <w:rFonts w:ascii="Georgia" w:hAnsi="Georgia" w:cs="Calibri"/>
                          <w:b/>
                        </w:rPr>
                      </w:pPr>
                      <w:r w:rsidRPr="00241EAB">
                        <w:rPr>
                          <w:rFonts w:ascii="Georgia" w:hAnsi="Georgia" w:cs="Calibri"/>
                          <w:b/>
                        </w:rPr>
                        <w:t>Is your case:</w:t>
                      </w:r>
                    </w:p>
                    <w:p w14:paraId="42B7A2F2" w14:textId="5FAA1119" w:rsidR="003A3A5D" w:rsidRDefault="003A3A5D" w:rsidP="00C548B4">
                      <w:pPr>
                        <w:widowControl w:val="0"/>
                        <w:autoSpaceDE w:val="0"/>
                        <w:autoSpaceDN w:val="0"/>
                        <w:adjustRightInd w:val="0"/>
                        <w:spacing w:line="276" w:lineRule="auto"/>
                        <w:jc w:val="both"/>
                        <w:rPr>
                          <w:rFonts w:ascii="Georgia" w:hAnsi="Georgia" w:cs="Calibri"/>
                        </w:rPr>
                      </w:pPr>
                      <w:r w:rsidRPr="00241EAB">
                        <w:rPr>
                          <w:rFonts w:ascii="Georgia" w:hAnsi="Georgia" w:cs="Calibri"/>
                        </w:rPr>
                        <w:t xml:space="preserve">brought by an NGO or an individual against a State </w:t>
                      </w:r>
                      <w:r>
                        <w:rPr>
                          <w:rFonts w:ascii="Georgia" w:hAnsi="Georgia" w:cs="Calibri"/>
                        </w:rPr>
                        <w:t>p</w:t>
                      </w:r>
                      <w:r w:rsidRPr="00241EAB">
                        <w:rPr>
                          <w:rFonts w:ascii="Georgia" w:hAnsi="Georgia" w:cs="Calibri"/>
                        </w:rPr>
                        <w:t>arty that has made a declaration under article 34(6) allowing direct access;</w:t>
                      </w:r>
                    </w:p>
                    <w:p w14:paraId="19F2F2A9" w14:textId="77777777" w:rsidR="003A3A5D" w:rsidRPr="00241EAB" w:rsidRDefault="003A3A5D" w:rsidP="00C548B4">
                      <w:pPr>
                        <w:widowControl w:val="0"/>
                        <w:autoSpaceDE w:val="0"/>
                        <w:autoSpaceDN w:val="0"/>
                        <w:adjustRightInd w:val="0"/>
                        <w:spacing w:line="276" w:lineRule="auto"/>
                        <w:jc w:val="both"/>
                        <w:rPr>
                          <w:rFonts w:ascii="Georgia" w:hAnsi="Georgia" w:cs="Calibri"/>
                        </w:rPr>
                      </w:pPr>
                    </w:p>
                    <w:p w14:paraId="18540195" w14:textId="77777777" w:rsidR="003A3A5D" w:rsidRDefault="003A3A5D" w:rsidP="00C548B4">
                      <w:pPr>
                        <w:widowControl w:val="0"/>
                        <w:autoSpaceDE w:val="0"/>
                        <w:autoSpaceDN w:val="0"/>
                        <w:adjustRightInd w:val="0"/>
                        <w:spacing w:line="276" w:lineRule="auto"/>
                        <w:jc w:val="both"/>
                        <w:rPr>
                          <w:rFonts w:ascii="Georgia" w:hAnsi="Georgia" w:cs="Calibri"/>
                        </w:rPr>
                      </w:pPr>
                      <w:r w:rsidRPr="00241EAB">
                        <w:rPr>
                          <w:rFonts w:ascii="Georgia" w:hAnsi="Georgia" w:cs="Calibri"/>
                        </w:rPr>
                        <w:t xml:space="preserve">related to acts that violate the African Charter and other international human rights treaties ratified by the respondent State; </w:t>
                      </w:r>
                    </w:p>
                    <w:p w14:paraId="69CD6FD7" w14:textId="77777777" w:rsidR="003A3A5D" w:rsidRPr="00241EAB" w:rsidRDefault="003A3A5D" w:rsidP="00C548B4">
                      <w:pPr>
                        <w:widowControl w:val="0"/>
                        <w:autoSpaceDE w:val="0"/>
                        <w:autoSpaceDN w:val="0"/>
                        <w:adjustRightInd w:val="0"/>
                        <w:spacing w:line="276" w:lineRule="auto"/>
                        <w:jc w:val="both"/>
                        <w:rPr>
                          <w:rFonts w:ascii="Georgia" w:hAnsi="Georgia" w:cs="Calibri"/>
                        </w:rPr>
                      </w:pPr>
                    </w:p>
                    <w:p w14:paraId="09488C96" w14:textId="77777777" w:rsidR="003A3A5D" w:rsidRDefault="003A3A5D" w:rsidP="00C548B4">
                      <w:pPr>
                        <w:widowControl w:val="0"/>
                        <w:autoSpaceDE w:val="0"/>
                        <w:autoSpaceDN w:val="0"/>
                        <w:adjustRightInd w:val="0"/>
                        <w:spacing w:line="276" w:lineRule="auto"/>
                        <w:jc w:val="both"/>
                        <w:rPr>
                          <w:rFonts w:ascii="Georgia" w:hAnsi="Georgia" w:cs="Calibri"/>
                          <w:b/>
                        </w:rPr>
                      </w:pPr>
                      <w:r w:rsidRPr="00241EAB">
                        <w:rPr>
                          <w:rFonts w:ascii="Georgia" w:hAnsi="Georgia" w:cs="Calibri"/>
                        </w:rPr>
                        <w:t>related to acts that occurred after the State concerned had ratified the Protocol or which continued after ratification; and</w:t>
                      </w:r>
                      <w:r w:rsidRPr="00241EAB">
                        <w:rPr>
                          <w:rFonts w:ascii="Georgia" w:hAnsi="Georgia" w:cs="Calibri"/>
                          <w:b/>
                        </w:rPr>
                        <w:t xml:space="preserve"> </w:t>
                      </w:r>
                    </w:p>
                    <w:p w14:paraId="3F46052C" w14:textId="77777777" w:rsidR="003A3A5D" w:rsidRPr="00241EAB" w:rsidRDefault="003A3A5D" w:rsidP="00C548B4">
                      <w:pPr>
                        <w:widowControl w:val="0"/>
                        <w:autoSpaceDE w:val="0"/>
                        <w:autoSpaceDN w:val="0"/>
                        <w:adjustRightInd w:val="0"/>
                        <w:spacing w:line="276" w:lineRule="auto"/>
                        <w:jc w:val="both"/>
                        <w:rPr>
                          <w:rFonts w:ascii="Georgia" w:hAnsi="Georgia" w:cs="Calibri"/>
                        </w:rPr>
                      </w:pPr>
                    </w:p>
                    <w:p w14:paraId="7C41490A" w14:textId="1A5EC71F" w:rsidR="003A3A5D" w:rsidRPr="00241EAB" w:rsidRDefault="003A3A5D" w:rsidP="00C548B4">
                      <w:pPr>
                        <w:widowControl w:val="0"/>
                        <w:autoSpaceDE w:val="0"/>
                        <w:autoSpaceDN w:val="0"/>
                        <w:adjustRightInd w:val="0"/>
                        <w:spacing w:line="276" w:lineRule="auto"/>
                        <w:jc w:val="both"/>
                        <w:rPr>
                          <w:rFonts w:ascii="Georgia" w:hAnsi="Georgia" w:cs="Calibri"/>
                        </w:rPr>
                      </w:pPr>
                      <w:r w:rsidRPr="00241EAB">
                        <w:rPr>
                          <w:rFonts w:ascii="Georgia" w:hAnsi="Georgia" w:cs="Calibri"/>
                        </w:rPr>
                        <w:t xml:space="preserve">related to acts that occurred within the territory of a State </w:t>
                      </w:r>
                      <w:r>
                        <w:rPr>
                          <w:rFonts w:ascii="Georgia" w:hAnsi="Georgia" w:cs="Calibri"/>
                        </w:rPr>
                        <w:t>p</w:t>
                      </w:r>
                      <w:r w:rsidRPr="00241EAB">
                        <w:rPr>
                          <w:rFonts w:ascii="Georgia" w:hAnsi="Georgia" w:cs="Calibri"/>
                        </w:rPr>
                        <w:t xml:space="preserve">arty (or where the State </w:t>
                      </w:r>
                      <w:r>
                        <w:rPr>
                          <w:rFonts w:ascii="Georgia" w:hAnsi="Georgia" w:cs="Calibri"/>
                        </w:rPr>
                        <w:t>exercises effective control)?</w:t>
                      </w:r>
                      <w:r w:rsidRPr="00241EAB">
                        <w:rPr>
                          <w:rFonts w:ascii="Georgia" w:hAnsi="Georgia" w:cs="Calibri"/>
                        </w:rPr>
                        <w:t xml:space="preserve"> </w:t>
                      </w:r>
                    </w:p>
                    <w:p w14:paraId="6F9BFF96" w14:textId="77777777" w:rsidR="003A3A5D" w:rsidRDefault="003A3A5D" w:rsidP="00C548B4"/>
                  </w:txbxContent>
                </v:textbox>
              </v:shape>
            </w:pict>
          </mc:Fallback>
        </mc:AlternateContent>
      </w:r>
      <w:r w:rsidRPr="00F8448F">
        <w:rPr>
          <w:rFonts w:ascii="Georgia" w:hAnsi="Georgia" w:cs="Calibri"/>
          <w:noProof/>
          <w:u w:val="single"/>
          <w:lang w:eastAsia="en-GB"/>
        </w:rPr>
        <mc:AlternateContent>
          <mc:Choice Requires="wps">
            <w:drawing>
              <wp:anchor distT="0" distB="0" distL="114300" distR="114300" simplePos="0" relativeHeight="251714560" behindDoc="0" locked="0" layoutInCell="1" allowOverlap="1" wp14:anchorId="37698CC9" wp14:editId="674AC6EB">
                <wp:simplePos x="0" y="0"/>
                <wp:positionH relativeFrom="column">
                  <wp:posOffset>304800</wp:posOffset>
                </wp:positionH>
                <wp:positionV relativeFrom="paragraph">
                  <wp:posOffset>144145</wp:posOffset>
                </wp:positionV>
                <wp:extent cx="1285875" cy="257175"/>
                <wp:effectExtent l="0" t="0" r="28575" b="28575"/>
                <wp:wrapNone/>
                <wp:docPr id="248" name="Text Box 248"/>
                <wp:cNvGraphicFramePr/>
                <a:graphic xmlns:a="http://schemas.openxmlformats.org/drawingml/2006/main">
                  <a:graphicData uri="http://schemas.microsoft.com/office/word/2010/wordprocessingShape">
                    <wps:wsp>
                      <wps:cNvSpPr txBox="1"/>
                      <wps:spPr>
                        <a:xfrm>
                          <a:off x="0" y="0"/>
                          <a:ext cx="12858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52427F" w14:textId="77777777" w:rsidR="003A3A5D" w:rsidRPr="003D1C6F" w:rsidRDefault="003A3A5D" w:rsidP="00C548B4">
                            <w:pPr>
                              <w:jc w:val="center"/>
                              <w:rPr>
                                <w:rFonts w:ascii="Georgia" w:hAnsi="Georgia"/>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C6F">
                              <w:rPr>
                                <w:rFonts w:ascii="Georgia" w:hAnsi="Georgia"/>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98CC9" id="Text Box 248" o:spid="_x0000_s1048" type="#_x0000_t202" style="position:absolute;left:0;text-align:left;margin-left:24pt;margin-top:11.35pt;width:101.25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" fillcolor="white [3201]" strokeweight=".5pt">
                <v:textbox>
                  <w:txbxContent>
                    <w:p w14:paraId="4952427F" w14:textId="77777777" w:rsidR="003A3A5D" w:rsidRPr="003D1C6F" w:rsidRDefault="003A3A5D" w:rsidP="00C548B4">
                      <w:pPr>
                        <w:jc w:val="center"/>
                        <w:rPr>
                          <w:rFonts w:ascii="Georgia" w:hAnsi="Georgia"/>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C6F">
                        <w:rPr>
                          <w:rFonts w:ascii="Georgia" w:hAnsi="Georgia"/>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START</w:t>
                      </w:r>
                    </w:p>
                  </w:txbxContent>
                </v:textbox>
              </v:shape>
            </w:pict>
          </mc:Fallback>
        </mc:AlternateContent>
      </w:r>
    </w:p>
    <w:p w14:paraId="464A137E" w14:textId="77777777" w:rsidR="002F7A7D" w:rsidRPr="00F8448F" w:rsidRDefault="002F7A7D" w:rsidP="00EC3E08">
      <w:pPr>
        <w:widowControl w:val="0"/>
        <w:autoSpaceDE w:val="0"/>
        <w:autoSpaceDN w:val="0"/>
        <w:adjustRightInd w:val="0"/>
        <w:spacing w:line="360" w:lineRule="auto"/>
        <w:jc w:val="both"/>
        <w:rPr>
          <w:rFonts w:ascii="Georgia" w:hAnsi="Georgia" w:cs="Calibri"/>
          <w:u w:val="single"/>
        </w:rPr>
      </w:pPr>
      <w:r w:rsidRPr="00F8448F">
        <w:rPr>
          <w:rFonts w:ascii="Georgia" w:hAnsi="Georgia" w:cs="Calibri"/>
          <w:noProof/>
          <w:u w:val="single"/>
          <w:lang w:eastAsia="en-GB"/>
        </w:rPr>
        <mc:AlternateContent>
          <mc:Choice Requires="wps">
            <w:drawing>
              <wp:anchor distT="0" distB="0" distL="114300" distR="114300" simplePos="0" relativeHeight="251721728" behindDoc="0" locked="0" layoutInCell="1" allowOverlap="1" wp14:anchorId="3ABE25A6" wp14:editId="2BB729F2">
                <wp:simplePos x="0" y="0"/>
                <wp:positionH relativeFrom="column">
                  <wp:posOffset>2771775</wp:posOffset>
                </wp:positionH>
                <wp:positionV relativeFrom="paragraph">
                  <wp:posOffset>131445</wp:posOffset>
                </wp:positionV>
                <wp:extent cx="200025" cy="247650"/>
                <wp:effectExtent l="57150" t="38100" r="9525" b="95250"/>
                <wp:wrapNone/>
                <wp:docPr id="249" name="4-Point Star 249"/>
                <wp:cNvGraphicFramePr/>
                <a:graphic xmlns:a="http://schemas.openxmlformats.org/drawingml/2006/main">
                  <a:graphicData uri="http://schemas.microsoft.com/office/word/2010/wordprocessingShape">
                    <wps:wsp>
                      <wps:cNvSpPr/>
                      <wps:spPr>
                        <a:xfrm>
                          <a:off x="0" y="0"/>
                          <a:ext cx="200025" cy="247650"/>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FE760" id="4-Point Star 249" o:spid="_x0000_s1026" type="#_x0000_t187" style="position:absolute;margin-left:218.25pt;margin-top:10.35pt;width:15.75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" fillcolor="#f79646 [3209]" strokecolor="#4579b8 [3044]">
                <v:shadow on="t" color="black" opacity="22937f" origin=",.5" offset="0,.63889mm"/>
              </v:shape>
            </w:pict>
          </mc:Fallback>
        </mc:AlternateContent>
      </w:r>
      <w:r w:rsidRPr="00F8448F">
        <w:rPr>
          <w:rFonts w:ascii="Georgia" w:hAnsi="Georgia" w:cs="Calibri"/>
          <w:noProof/>
          <w:u w:val="single"/>
          <w:lang w:eastAsia="en-GB"/>
        </w:rPr>
        <mc:AlternateContent>
          <mc:Choice Requires="wps">
            <w:drawing>
              <wp:anchor distT="0" distB="0" distL="114300" distR="114300" simplePos="0" relativeHeight="251715584" behindDoc="0" locked="0" layoutInCell="1" allowOverlap="1" wp14:anchorId="2CD0FE2F" wp14:editId="68B41FAC">
                <wp:simplePos x="0" y="0"/>
                <wp:positionH relativeFrom="column">
                  <wp:posOffset>704850</wp:posOffset>
                </wp:positionH>
                <wp:positionV relativeFrom="paragraph">
                  <wp:posOffset>236220</wp:posOffset>
                </wp:positionV>
                <wp:extent cx="552450" cy="409575"/>
                <wp:effectExtent l="57150" t="19050" r="19050" b="104775"/>
                <wp:wrapNone/>
                <wp:docPr id="250" name="Down Arrow 250"/>
                <wp:cNvGraphicFramePr/>
                <a:graphic xmlns:a="http://schemas.openxmlformats.org/drawingml/2006/main">
                  <a:graphicData uri="http://schemas.microsoft.com/office/word/2010/wordprocessingShape">
                    <wps:wsp>
                      <wps:cNvSpPr/>
                      <wps:spPr>
                        <a:xfrm>
                          <a:off x="0" y="0"/>
                          <a:ext cx="552450" cy="4095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DCFBB" id="Down Arrow 250" o:spid="_x0000_s1026" type="#_x0000_t67" style="position:absolute;margin-left:55.5pt;margin-top:18.6pt;width:43.5pt;height:3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" adj="10800" fillcolor="#4f81bd [3204]" strokecolor="#4579b8 [3044]">
                <v:fill color2="#a7bfde [1620]" rotate="t" angle="180" focus="100%" type="gradient">
                  <o:fill v:ext="view" type="gradientUnscaled"/>
                </v:fill>
                <v:shadow on="t" color="black" opacity="22937f" origin=",.5" offset="0,.63889mm"/>
              </v:shape>
            </w:pict>
          </mc:Fallback>
        </mc:AlternateContent>
      </w:r>
    </w:p>
    <w:p w14:paraId="22DA9427" w14:textId="77777777" w:rsidR="002F7A7D" w:rsidRPr="00F8448F" w:rsidRDefault="002F7A7D" w:rsidP="00EC3E08">
      <w:pPr>
        <w:widowControl w:val="0"/>
        <w:autoSpaceDE w:val="0"/>
        <w:autoSpaceDN w:val="0"/>
        <w:adjustRightInd w:val="0"/>
        <w:spacing w:line="360" w:lineRule="auto"/>
        <w:jc w:val="both"/>
        <w:rPr>
          <w:rFonts w:ascii="Georgia" w:hAnsi="Georgia" w:cs="Calibri"/>
          <w:u w:val="single"/>
        </w:rPr>
      </w:pPr>
    </w:p>
    <w:p w14:paraId="36726BAB" w14:textId="77777777" w:rsidR="002F7A7D" w:rsidRPr="00F8448F" w:rsidRDefault="002F7A7D" w:rsidP="00EC3E08">
      <w:pPr>
        <w:widowControl w:val="0"/>
        <w:autoSpaceDE w:val="0"/>
        <w:autoSpaceDN w:val="0"/>
        <w:adjustRightInd w:val="0"/>
        <w:spacing w:line="360" w:lineRule="auto"/>
        <w:jc w:val="both"/>
        <w:rPr>
          <w:rFonts w:ascii="Georgia" w:hAnsi="Georgia" w:cs="Calibri"/>
          <w:u w:val="single"/>
        </w:rPr>
      </w:pPr>
      <w:r w:rsidRPr="00F8448F">
        <w:rPr>
          <w:rFonts w:ascii="Georgia" w:hAnsi="Georgia" w:cs="Calibri"/>
          <w:noProof/>
          <w:u w:val="single"/>
          <w:lang w:eastAsia="en-GB"/>
        </w:rPr>
        <mc:AlternateContent>
          <mc:Choice Requires="wps">
            <w:drawing>
              <wp:anchor distT="0" distB="0" distL="114300" distR="114300" simplePos="0" relativeHeight="251716608" behindDoc="0" locked="0" layoutInCell="1" allowOverlap="1" wp14:anchorId="612FF814" wp14:editId="084CF501">
                <wp:simplePos x="0" y="0"/>
                <wp:positionH relativeFrom="column">
                  <wp:posOffset>-142875</wp:posOffset>
                </wp:positionH>
                <wp:positionV relativeFrom="paragraph">
                  <wp:posOffset>221615</wp:posOffset>
                </wp:positionV>
                <wp:extent cx="2266950" cy="866775"/>
                <wp:effectExtent l="0" t="0" r="19050" b="28575"/>
                <wp:wrapNone/>
                <wp:docPr id="251" name="Text Box 251"/>
                <wp:cNvGraphicFramePr/>
                <a:graphic xmlns:a="http://schemas.openxmlformats.org/drawingml/2006/main">
                  <a:graphicData uri="http://schemas.microsoft.com/office/word/2010/wordprocessingShape">
                    <wps:wsp>
                      <wps:cNvSpPr txBox="1"/>
                      <wps:spPr>
                        <a:xfrm>
                          <a:off x="0" y="0"/>
                          <a:ext cx="226695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FE31AC" w14:textId="19B84CFD" w:rsidR="003A3A5D" w:rsidRPr="003D1C6F" w:rsidRDefault="003A3A5D" w:rsidP="00C548B4">
                            <w:pPr>
                              <w:spacing w:line="276" w:lineRule="auto"/>
                              <w:rPr>
                                <w:rFonts w:ascii="Georgia" w:hAnsi="Georgia"/>
                              </w:rPr>
                            </w:pPr>
                            <w:r w:rsidRPr="003D1C6F">
                              <w:rPr>
                                <w:rFonts w:ascii="Georgia" w:hAnsi="Georgia"/>
                              </w:rPr>
                              <w:t xml:space="preserve">Are you taking a case against a State that has made </w:t>
                            </w:r>
                            <w:r w:rsidRPr="00B146CB">
                              <w:rPr>
                                <w:rFonts w:ascii="Georgia" w:hAnsi="Georgia" w:cs="Calibri"/>
                              </w:rPr>
                              <w:t>a 34(6) declaration allowing direct access</w:t>
                            </w:r>
                            <w:r>
                              <w:rPr>
                                <w:rFonts w:ascii="Georgia" w:hAnsi="Georgia" w:cs="Calibri"/>
                              </w:rPr>
                              <w:t xml:space="preserve"> to the Court</w:t>
                            </w:r>
                            <w:r w:rsidRPr="00B146CB">
                              <w:rPr>
                                <w:rFonts w:ascii="Georgia" w:hAnsi="Georgia" w:cs="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FF814" id="Text Box 251" o:spid="_x0000_s1049" type="#_x0000_t202" style="position:absolute;left:0;text-align:left;margin-left:-11.25pt;margin-top:17.45pt;width:178.5pt;height:6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" fillcolor="white [3201]" strokeweight=".5pt">
                <v:textbox>
                  <w:txbxContent>
                    <w:p w14:paraId="3BFE31AC" w14:textId="19B84CFD" w:rsidR="003A3A5D" w:rsidRPr="003D1C6F" w:rsidRDefault="003A3A5D" w:rsidP="00C548B4">
                      <w:pPr>
                        <w:spacing w:line="276" w:lineRule="auto"/>
                        <w:rPr>
                          <w:rFonts w:ascii="Georgia" w:hAnsi="Georgia"/>
                        </w:rPr>
                      </w:pPr>
                      <w:r w:rsidRPr="003D1C6F">
                        <w:rPr>
                          <w:rFonts w:ascii="Georgia" w:hAnsi="Georgia"/>
                        </w:rPr>
                        <w:t xml:space="preserve">Are you taking a case against a State that has made </w:t>
                      </w:r>
                      <w:r w:rsidRPr="00B146CB">
                        <w:rPr>
                          <w:rFonts w:ascii="Georgia" w:hAnsi="Georgia" w:cs="Calibri"/>
                        </w:rPr>
                        <w:t>a 34(6) declaration allowing direct access</w:t>
                      </w:r>
                      <w:r>
                        <w:rPr>
                          <w:rFonts w:ascii="Georgia" w:hAnsi="Georgia" w:cs="Calibri"/>
                        </w:rPr>
                        <w:t xml:space="preserve"> to the Court</w:t>
                      </w:r>
                      <w:r w:rsidRPr="00B146CB">
                        <w:rPr>
                          <w:rFonts w:ascii="Georgia" w:hAnsi="Georgia" w:cs="Calibri"/>
                        </w:rPr>
                        <w:t>?</w:t>
                      </w:r>
                    </w:p>
                  </w:txbxContent>
                </v:textbox>
              </v:shape>
            </w:pict>
          </mc:Fallback>
        </mc:AlternateContent>
      </w:r>
    </w:p>
    <w:p w14:paraId="5E994E3E" w14:textId="77777777" w:rsidR="002F7A7D" w:rsidRPr="00F8448F" w:rsidRDefault="002F7A7D" w:rsidP="00EC3E08">
      <w:pPr>
        <w:widowControl w:val="0"/>
        <w:autoSpaceDE w:val="0"/>
        <w:autoSpaceDN w:val="0"/>
        <w:adjustRightInd w:val="0"/>
        <w:spacing w:line="360" w:lineRule="auto"/>
        <w:jc w:val="both"/>
        <w:rPr>
          <w:rFonts w:ascii="Georgia" w:hAnsi="Georgia" w:cs="Calibri"/>
          <w:u w:val="single"/>
        </w:rPr>
      </w:pPr>
      <w:r w:rsidRPr="00F8448F">
        <w:rPr>
          <w:rFonts w:ascii="Georgia" w:hAnsi="Georgia" w:cs="Calibri"/>
          <w:noProof/>
          <w:u w:val="single"/>
          <w:lang w:eastAsia="en-GB"/>
        </w:rPr>
        <mc:AlternateContent>
          <mc:Choice Requires="wps">
            <w:drawing>
              <wp:anchor distT="0" distB="0" distL="114300" distR="114300" simplePos="0" relativeHeight="251722752" behindDoc="0" locked="0" layoutInCell="1" allowOverlap="1" wp14:anchorId="0B5FE3C2" wp14:editId="78B14C62">
                <wp:simplePos x="0" y="0"/>
                <wp:positionH relativeFrom="column">
                  <wp:posOffset>2771775</wp:posOffset>
                </wp:positionH>
                <wp:positionV relativeFrom="paragraph">
                  <wp:posOffset>171450</wp:posOffset>
                </wp:positionV>
                <wp:extent cx="200025" cy="209550"/>
                <wp:effectExtent l="57150" t="38100" r="0" b="95250"/>
                <wp:wrapNone/>
                <wp:docPr id="252" name="4-Point Star 252"/>
                <wp:cNvGraphicFramePr/>
                <a:graphic xmlns:a="http://schemas.openxmlformats.org/drawingml/2006/main">
                  <a:graphicData uri="http://schemas.microsoft.com/office/word/2010/wordprocessingShape">
                    <wps:wsp>
                      <wps:cNvSpPr/>
                      <wps:spPr>
                        <a:xfrm>
                          <a:off x="0" y="0"/>
                          <a:ext cx="200025" cy="209550"/>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3AE56" id="4-Point Star 252" o:spid="_x0000_s1026" type="#_x0000_t187" style="position:absolute;margin-left:218.25pt;margin-top:13.5pt;width:15.75pt;height: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" fillcolor="#f79646 [3209]" strokecolor="#4579b8 [3044]">
                <v:shadow on="t" color="black" opacity="22937f" origin=",.5" offset="0,.63889mm"/>
              </v:shape>
            </w:pict>
          </mc:Fallback>
        </mc:AlternateContent>
      </w:r>
    </w:p>
    <w:p w14:paraId="3A5B9989" w14:textId="77777777" w:rsidR="002F7A7D" w:rsidRPr="00F8448F" w:rsidRDefault="002F7A7D" w:rsidP="00EC3E08">
      <w:pPr>
        <w:widowControl w:val="0"/>
        <w:autoSpaceDE w:val="0"/>
        <w:autoSpaceDN w:val="0"/>
        <w:adjustRightInd w:val="0"/>
        <w:spacing w:line="360" w:lineRule="auto"/>
        <w:jc w:val="both"/>
        <w:rPr>
          <w:rFonts w:ascii="Georgia" w:hAnsi="Georgia" w:cs="Calibri"/>
          <w:u w:val="single"/>
        </w:rPr>
      </w:pPr>
    </w:p>
    <w:p w14:paraId="671DDDA8" w14:textId="77777777" w:rsidR="002F7A7D" w:rsidRPr="00F8448F" w:rsidRDefault="002F7A7D" w:rsidP="00EC3E08">
      <w:pPr>
        <w:widowControl w:val="0"/>
        <w:autoSpaceDE w:val="0"/>
        <w:autoSpaceDN w:val="0"/>
        <w:adjustRightInd w:val="0"/>
        <w:spacing w:line="360" w:lineRule="auto"/>
        <w:jc w:val="both"/>
        <w:rPr>
          <w:rFonts w:ascii="Georgia" w:hAnsi="Georgia" w:cs="Calibri"/>
          <w:u w:val="single"/>
        </w:rPr>
      </w:pPr>
    </w:p>
    <w:p w14:paraId="7FCD5B68" w14:textId="77777777" w:rsidR="002F7A7D" w:rsidRPr="00F8448F" w:rsidRDefault="002F7A7D" w:rsidP="00EC3E08">
      <w:pPr>
        <w:widowControl w:val="0"/>
        <w:autoSpaceDE w:val="0"/>
        <w:autoSpaceDN w:val="0"/>
        <w:adjustRightInd w:val="0"/>
        <w:spacing w:line="360" w:lineRule="auto"/>
        <w:jc w:val="both"/>
        <w:rPr>
          <w:rFonts w:ascii="Georgia" w:hAnsi="Georgia" w:cs="Calibri"/>
          <w:u w:val="single"/>
        </w:rPr>
      </w:pPr>
      <w:r w:rsidRPr="00F8448F">
        <w:rPr>
          <w:rFonts w:ascii="Georgia" w:hAnsi="Georgia" w:cs="Calibri"/>
          <w:noProof/>
          <w:lang w:eastAsia="en-GB"/>
        </w:rPr>
        <mc:AlternateContent>
          <mc:Choice Requires="wps">
            <w:drawing>
              <wp:anchor distT="0" distB="0" distL="114300" distR="114300" simplePos="0" relativeHeight="251717632" behindDoc="0" locked="0" layoutInCell="1" allowOverlap="1" wp14:anchorId="44CC53AC" wp14:editId="6DB2C1ED">
                <wp:simplePos x="0" y="0"/>
                <wp:positionH relativeFrom="column">
                  <wp:posOffset>466725</wp:posOffset>
                </wp:positionH>
                <wp:positionV relativeFrom="paragraph">
                  <wp:posOffset>135255</wp:posOffset>
                </wp:positionV>
                <wp:extent cx="552450" cy="419100"/>
                <wp:effectExtent l="57150" t="19050" r="19050" b="95250"/>
                <wp:wrapNone/>
                <wp:docPr id="253" name="Down Arrow 253"/>
                <wp:cNvGraphicFramePr/>
                <a:graphic xmlns:a="http://schemas.openxmlformats.org/drawingml/2006/main">
                  <a:graphicData uri="http://schemas.microsoft.com/office/word/2010/wordprocessingShape">
                    <wps:wsp>
                      <wps:cNvSpPr/>
                      <wps:spPr>
                        <a:xfrm>
                          <a:off x="0" y="0"/>
                          <a:ext cx="552450" cy="4191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AF0D1" id="Down Arrow 253" o:spid="_x0000_s1026" type="#_x0000_t67" style="position:absolute;margin-left:36.75pt;margin-top:10.65pt;width:43.5pt;height:3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" adj="10800" fillcolor="#4f81bd [3204]" strokecolor="#4579b8 [3044]">
                <v:fill color2="#a7bfde [1620]" rotate="t" angle="180" focus="100%" type="gradient">
                  <o:fill v:ext="view" type="gradientUnscaled"/>
                </v:fill>
                <v:shadow on="t" color="black" opacity="22937f" origin=",.5" offset="0,.63889mm"/>
              </v:shape>
            </w:pict>
          </mc:Fallback>
        </mc:AlternateContent>
      </w:r>
    </w:p>
    <w:p w14:paraId="04389BC5"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723776" behindDoc="0" locked="0" layoutInCell="1" allowOverlap="1" wp14:anchorId="7DC69622" wp14:editId="467A8BEA">
                <wp:simplePos x="0" y="0"/>
                <wp:positionH relativeFrom="column">
                  <wp:posOffset>2790825</wp:posOffset>
                </wp:positionH>
                <wp:positionV relativeFrom="paragraph">
                  <wp:posOffset>142240</wp:posOffset>
                </wp:positionV>
                <wp:extent cx="180975" cy="209550"/>
                <wp:effectExtent l="57150" t="38100" r="0" b="114300"/>
                <wp:wrapNone/>
                <wp:docPr id="254" name="4-Point Star 254"/>
                <wp:cNvGraphicFramePr/>
                <a:graphic xmlns:a="http://schemas.openxmlformats.org/drawingml/2006/main">
                  <a:graphicData uri="http://schemas.microsoft.com/office/word/2010/wordprocessingShape">
                    <wps:wsp>
                      <wps:cNvSpPr/>
                      <wps:spPr>
                        <a:xfrm>
                          <a:off x="0" y="0"/>
                          <a:ext cx="180975" cy="209550"/>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5CFC4" id="4-Point Star 254" o:spid="_x0000_s1026" type="#_x0000_t187" style="position:absolute;margin-left:219.75pt;margin-top:11.2pt;width:14.25pt;height: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" fillcolor="#f79646 [3209]" strokecolor="#4579b8 [3044]">
                <v:shadow on="t" color="black" opacity="22937f" origin=",.5" offset="0,.63889mm"/>
              </v:shape>
            </w:pict>
          </mc:Fallback>
        </mc:AlternateContent>
      </w:r>
    </w:p>
    <w:p w14:paraId="0ABC9921"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718656" behindDoc="0" locked="0" layoutInCell="1" allowOverlap="1" wp14:anchorId="665669B2" wp14:editId="610C97B7">
                <wp:simplePos x="0" y="0"/>
                <wp:positionH relativeFrom="column">
                  <wp:posOffset>-142875</wp:posOffset>
                </wp:positionH>
                <wp:positionV relativeFrom="paragraph">
                  <wp:posOffset>120650</wp:posOffset>
                </wp:positionV>
                <wp:extent cx="2266950" cy="1057275"/>
                <wp:effectExtent l="0" t="0" r="19050" b="28575"/>
                <wp:wrapNone/>
                <wp:docPr id="255" name="Text Box 255"/>
                <wp:cNvGraphicFramePr/>
                <a:graphic xmlns:a="http://schemas.openxmlformats.org/drawingml/2006/main">
                  <a:graphicData uri="http://schemas.microsoft.com/office/word/2010/wordprocessingShape">
                    <wps:wsp>
                      <wps:cNvSpPr txBox="1"/>
                      <wps:spPr>
                        <a:xfrm>
                          <a:off x="0" y="0"/>
                          <a:ext cx="226695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88D07B" w14:textId="4109BE56" w:rsidR="003A3A5D" w:rsidRPr="00241EAB" w:rsidRDefault="003A3A5D" w:rsidP="00C548B4">
                            <w:pPr>
                              <w:widowControl w:val="0"/>
                              <w:autoSpaceDE w:val="0"/>
                              <w:autoSpaceDN w:val="0"/>
                              <w:adjustRightInd w:val="0"/>
                              <w:spacing w:line="276" w:lineRule="auto"/>
                              <w:rPr>
                                <w:rFonts w:ascii="Georgia" w:hAnsi="Georgia" w:cs="Calibri"/>
                              </w:rPr>
                            </w:pPr>
                            <w:r w:rsidRPr="00241EAB">
                              <w:rPr>
                                <w:rFonts w:ascii="Georgia" w:hAnsi="Georgia" w:cs="Calibri"/>
                              </w:rPr>
                              <w:t xml:space="preserve">If yes, file a case before the African Court on Human and Peoples’ Rights complaining that the State </w:t>
                            </w:r>
                            <w:r>
                              <w:rPr>
                                <w:rFonts w:ascii="Georgia" w:hAnsi="Georgia" w:cs="Calibri"/>
                              </w:rPr>
                              <w:t>p</w:t>
                            </w:r>
                            <w:r w:rsidRPr="00241EAB">
                              <w:rPr>
                                <w:rFonts w:ascii="Georgia" w:hAnsi="Georgia" w:cs="Calibri"/>
                              </w:rPr>
                              <w:t xml:space="preserve">arty has violated the African Charter </w:t>
                            </w:r>
                          </w:p>
                          <w:p w14:paraId="03B2C14D" w14:textId="77777777" w:rsidR="003A3A5D" w:rsidRDefault="003A3A5D" w:rsidP="00C54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669B2" id="Text Box 255" o:spid="_x0000_s1050" type="#_x0000_t202" style="position:absolute;left:0;text-align:left;margin-left:-11.25pt;margin-top:9.5pt;width:178.5pt;height:8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" fillcolor="white [3201]" strokeweight=".5pt">
                <v:textbox>
                  <w:txbxContent>
                    <w:p w14:paraId="0888D07B" w14:textId="4109BE56" w:rsidR="003A3A5D" w:rsidRPr="00241EAB" w:rsidRDefault="003A3A5D" w:rsidP="00C548B4">
                      <w:pPr>
                        <w:widowControl w:val="0"/>
                        <w:autoSpaceDE w:val="0"/>
                        <w:autoSpaceDN w:val="0"/>
                        <w:adjustRightInd w:val="0"/>
                        <w:spacing w:line="276" w:lineRule="auto"/>
                        <w:rPr>
                          <w:rFonts w:ascii="Georgia" w:hAnsi="Georgia" w:cs="Calibri"/>
                        </w:rPr>
                      </w:pPr>
                      <w:r w:rsidRPr="00241EAB">
                        <w:rPr>
                          <w:rFonts w:ascii="Georgia" w:hAnsi="Georgia" w:cs="Calibri"/>
                        </w:rPr>
                        <w:t xml:space="preserve">If yes, file a case before the African Court on Human and Peoples’ Rights complaining that the State </w:t>
                      </w:r>
                      <w:r>
                        <w:rPr>
                          <w:rFonts w:ascii="Georgia" w:hAnsi="Georgia" w:cs="Calibri"/>
                        </w:rPr>
                        <w:t>p</w:t>
                      </w:r>
                      <w:r w:rsidRPr="00241EAB">
                        <w:rPr>
                          <w:rFonts w:ascii="Georgia" w:hAnsi="Georgia" w:cs="Calibri"/>
                        </w:rPr>
                        <w:t xml:space="preserve">arty has violated the African Charter </w:t>
                      </w:r>
                    </w:p>
                    <w:p w14:paraId="03B2C14D" w14:textId="77777777" w:rsidR="003A3A5D" w:rsidRDefault="003A3A5D" w:rsidP="00C548B4"/>
                  </w:txbxContent>
                </v:textbox>
              </v:shape>
            </w:pict>
          </mc:Fallback>
        </mc:AlternateContent>
      </w:r>
    </w:p>
    <w:p w14:paraId="004B4230"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719680" behindDoc="0" locked="0" layoutInCell="1" allowOverlap="1" wp14:anchorId="552D0978" wp14:editId="3BD1346F">
                <wp:simplePos x="0" y="0"/>
                <wp:positionH relativeFrom="column">
                  <wp:posOffset>2266950</wp:posOffset>
                </wp:positionH>
                <wp:positionV relativeFrom="paragraph">
                  <wp:posOffset>99060</wp:posOffset>
                </wp:positionV>
                <wp:extent cx="371475" cy="590550"/>
                <wp:effectExtent l="57150" t="38100" r="85725" b="114300"/>
                <wp:wrapNone/>
                <wp:docPr id="256" name="Right Arrow 256"/>
                <wp:cNvGraphicFramePr/>
                <a:graphic xmlns:a="http://schemas.openxmlformats.org/drawingml/2006/main">
                  <a:graphicData uri="http://schemas.microsoft.com/office/word/2010/wordprocessingShape">
                    <wps:wsp>
                      <wps:cNvSpPr/>
                      <wps:spPr>
                        <a:xfrm>
                          <a:off x="0" y="0"/>
                          <a:ext cx="371475" cy="59055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10BBD" id="Right Arrow 256" o:spid="_x0000_s1026" type="#_x0000_t13" style="position:absolute;margin-left:178.5pt;margin-top:7.8pt;width:29.25pt;height:4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" adj="10800" fillcolor="#4f81bd [3204]" strokecolor="#4579b8 [3044]">
                <v:fill color2="#a7bfde [1620]" rotate="t" angle="180" focus="100%" type="gradient">
                  <o:fill v:ext="view" type="gradientUnscaled"/>
                </v:fill>
                <v:shadow on="t" color="black" opacity="22937f" origin=",.5" offset="0,.63889mm"/>
              </v:shape>
            </w:pict>
          </mc:Fallback>
        </mc:AlternateContent>
      </w:r>
    </w:p>
    <w:p w14:paraId="6236CB94"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724800" behindDoc="0" locked="0" layoutInCell="1" allowOverlap="1" wp14:anchorId="63D5591E" wp14:editId="0AC8C917">
                <wp:simplePos x="0" y="0"/>
                <wp:positionH relativeFrom="column">
                  <wp:posOffset>2781300</wp:posOffset>
                </wp:positionH>
                <wp:positionV relativeFrom="paragraph">
                  <wp:posOffset>144145</wp:posOffset>
                </wp:positionV>
                <wp:extent cx="190500" cy="209550"/>
                <wp:effectExtent l="57150" t="38100" r="0" b="114300"/>
                <wp:wrapNone/>
                <wp:docPr id="257" name="4-Point Star 257"/>
                <wp:cNvGraphicFramePr/>
                <a:graphic xmlns:a="http://schemas.openxmlformats.org/drawingml/2006/main">
                  <a:graphicData uri="http://schemas.microsoft.com/office/word/2010/wordprocessingShape">
                    <wps:wsp>
                      <wps:cNvSpPr/>
                      <wps:spPr>
                        <a:xfrm>
                          <a:off x="0" y="0"/>
                          <a:ext cx="190500" cy="209550"/>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58CFD" id="4-Point Star 257" o:spid="_x0000_s1026" type="#_x0000_t187" style="position:absolute;margin-left:219pt;margin-top:11.35pt;width:15pt;height: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" fillcolor="#f79646 [3209]" strokecolor="#4579b8 [3044]">
                <v:shadow on="t" color="black" opacity="22937f" origin=",.5" offset="0,.63889mm"/>
              </v:shape>
            </w:pict>
          </mc:Fallback>
        </mc:AlternateContent>
      </w:r>
    </w:p>
    <w:p w14:paraId="6B2CEA0B"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p>
    <w:p w14:paraId="351BAB32"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p>
    <w:p w14:paraId="5A8D2B7A"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730944" behindDoc="0" locked="0" layoutInCell="1" allowOverlap="1" wp14:anchorId="25918983" wp14:editId="5B5530D8">
                <wp:simplePos x="0" y="0"/>
                <wp:positionH relativeFrom="column">
                  <wp:posOffset>-152400</wp:posOffset>
                </wp:positionH>
                <wp:positionV relativeFrom="paragraph">
                  <wp:posOffset>127000</wp:posOffset>
                </wp:positionV>
                <wp:extent cx="2867025" cy="4619625"/>
                <wp:effectExtent l="0" t="0" r="28575" b="28575"/>
                <wp:wrapNone/>
                <wp:docPr id="258" name="Text Box 258"/>
                <wp:cNvGraphicFramePr/>
                <a:graphic xmlns:a="http://schemas.openxmlformats.org/drawingml/2006/main">
                  <a:graphicData uri="http://schemas.microsoft.com/office/word/2010/wordprocessingShape">
                    <wps:wsp>
                      <wps:cNvSpPr txBox="1"/>
                      <wps:spPr>
                        <a:xfrm>
                          <a:off x="0" y="0"/>
                          <a:ext cx="2867025" cy="461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13A2A9" w14:textId="77777777" w:rsidR="003A3A5D" w:rsidRDefault="003A3A5D" w:rsidP="00C548B4">
                            <w:pPr>
                              <w:widowControl w:val="0"/>
                              <w:autoSpaceDE w:val="0"/>
                              <w:autoSpaceDN w:val="0"/>
                              <w:adjustRightInd w:val="0"/>
                              <w:spacing w:line="276" w:lineRule="auto"/>
                              <w:rPr>
                                <w:rFonts w:ascii="Georgia" w:hAnsi="Georgia" w:cs="Calibri"/>
                              </w:rPr>
                            </w:pPr>
                            <w:r w:rsidRPr="00EE2E00">
                              <w:rPr>
                                <w:rFonts w:ascii="Georgia" w:hAnsi="Georgia" w:cs="Calibri"/>
                              </w:rPr>
                              <w:t>If the African Court has jurisdiction over the case it will consider whether the matter is admissible. This means that your case</w:t>
                            </w:r>
                            <w:r>
                              <w:rPr>
                                <w:rFonts w:ascii="Georgia" w:hAnsi="Georgia" w:cs="Calibri"/>
                              </w:rPr>
                              <w:t xml:space="preserve"> must</w:t>
                            </w:r>
                            <w:r w:rsidRPr="00EE2E00">
                              <w:rPr>
                                <w:rFonts w:ascii="Georgia" w:hAnsi="Georgia" w:cs="Calibri"/>
                              </w:rPr>
                              <w:t xml:space="preserve">: </w:t>
                            </w:r>
                          </w:p>
                          <w:p w14:paraId="03542715" w14:textId="77777777" w:rsidR="003A3A5D" w:rsidRPr="00E44E8A" w:rsidRDefault="003A3A5D" w:rsidP="00C548B4">
                            <w:pPr>
                              <w:spacing w:line="276" w:lineRule="auto"/>
                              <w:rPr>
                                <w:rFonts w:ascii="Georgia" w:eastAsia="Times New Roman" w:hAnsi="Georgia" w:cs="Times New Roman"/>
                              </w:rPr>
                            </w:pPr>
                            <w:r>
                              <w:rPr>
                                <w:rFonts w:ascii="Georgia" w:eastAsia="Times New Roman" w:hAnsi="Georgia" w:cs="Times New Roman"/>
                              </w:rPr>
                              <w:t xml:space="preserve"> i</w:t>
                            </w:r>
                            <w:r w:rsidRPr="00E44E8A">
                              <w:rPr>
                                <w:rFonts w:ascii="Georgia" w:eastAsia="Times New Roman" w:hAnsi="Georgia" w:cs="Times New Roman"/>
                              </w:rPr>
                              <w:t>dentif</w:t>
                            </w:r>
                            <w:r>
                              <w:rPr>
                                <w:rFonts w:ascii="Georgia" w:eastAsia="Times New Roman" w:hAnsi="Georgia" w:cs="Times New Roman"/>
                              </w:rPr>
                              <w:t>y</w:t>
                            </w:r>
                            <w:r w:rsidRPr="00E44E8A">
                              <w:rPr>
                                <w:rFonts w:ascii="Georgia" w:eastAsia="Times New Roman" w:hAnsi="Georgia" w:cs="Times New Roman"/>
                              </w:rPr>
                              <w:t xml:space="preserve"> the author;</w:t>
                            </w:r>
                          </w:p>
                          <w:p w14:paraId="4E6C0381" w14:textId="77777777" w:rsidR="003A3A5D" w:rsidRPr="00E44E8A" w:rsidRDefault="003A3A5D" w:rsidP="00C548B4">
                            <w:pPr>
                              <w:spacing w:line="276" w:lineRule="auto"/>
                              <w:rPr>
                                <w:rFonts w:ascii="Georgia" w:eastAsia="Times New Roman" w:hAnsi="Georgia" w:cs="Times New Roman"/>
                              </w:rPr>
                            </w:pPr>
                            <w:r>
                              <w:rPr>
                                <w:rFonts w:ascii="Georgia" w:eastAsia="Times New Roman" w:hAnsi="Georgia" w:cs="Times New Roman"/>
                              </w:rPr>
                              <w:t xml:space="preserve"> c</w:t>
                            </w:r>
                            <w:r w:rsidRPr="00E44E8A">
                              <w:rPr>
                                <w:rFonts w:ascii="Georgia" w:eastAsia="Times New Roman" w:hAnsi="Georgia" w:cs="Times New Roman"/>
                              </w:rPr>
                              <w:t xml:space="preserve">ontain sufficient </w:t>
                            </w:r>
                            <w:r w:rsidRPr="00E44E8A">
                              <w:rPr>
                                <w:rFonts w:ascii="Georgia" w:eastAsia="Times New Roman" w:hAnsi="Georgia" w:cs="Times New Roman"/>
                                <w:i/>
                              </w:rPr>
                              <w:t>prima facie</w:t>
                            </w:r>
                            <w:r w:rsidRPr="00E44E8A">
                              <w:rPr>
                                <w:rFonts w:ascii="Georgia" w:eastAsia="Times New Roman" w:hAnsi="Georgia" w:cs="Times New Roman"/>
                              </w:rPr>
                              <w:t xml:space="preserve"> evidence that the complaint relates to a violation of the African Charter;</w:t>
                            </w:r>
                          </w:p>
                          <w:p w14:paraId="20CF5285" w14:textId="77777777" w:rsidR="003A3A5D" w:rsidRPr="00E44E8A" w:rsidRDefault="003A3A5D" w:rsidP="00C548B4">
                            <w:pPr>
                              <w:spacing w:line="276" w:lineRule="auto"/>
                              <w:rPr>
                                <w:rFonts w:ascii="Georgia" w:eastAsia="Times New Roman" w:hAnsi="Georgia" w:cs="Times New Roman"/>
                              </w:rPr>
                            </w:pPr>
                            <w:r>
                              <w:rPr>
                                <w:rFonts w:ascii="Georgia" w:eastAsia="Times New Roman" w:hAnsi="Georgia" w:cs="Times New Roman"/>
                              </w:rPr>
                              <w:t xml:space="preserve"> d</w:t>
                            </w:r>
                            <w:r w:rsidRPr="00E44E8A">
                              <w:rPr>
                                <w:rFonts w:ascii="Georgia" w:eastAsia="Times New Roman" w:hAnsi="Georgia" w:cs="Times New Roman"/>
                              </w:rPr>
                              <w:t>oes not contain disparaging language;</w:t>
                            </w:r>
                          </w:p>
                          <w:p w14:paraId="4C9D7CF3" w14:textId="77777777" w:rsidR="003A3A5D" w:rsidRPr="00E44E8A" w:rsidRDefault="003A3A5D" w:rsidP="00C548B4">
                            <w:pPr>
                              <w:spacing w:line="276" w:lineRule="auto"/>
                              <w:rPr>
                                <w:rFonts w:ascii="Georgia" w:eastAsia="Times New Roman" w:hAnsi="Georgia" w:cs="Times New Roman"/>
                              </w:rPr>
                            </w:pPr>
                            <w:r>
                              <w:rPr>
                                <w:rFonts w:ascii="Georgia" w:eastAsia="Times New Roman" w:hAnsi="Georgia" w:cs="Times New Roman"/>
                              </w:rPr>
                              <w:t xml:space="preserve"> </w:t>
                            </w:r>
                            <w:r w:rsidRPr="00E44E8A">
                              <w:rPr>
                                <w:rFonts w:ascii="Georgia" w:eastAsia="Times New Roman" w:hAnsi="Georgia" w:cs="Times New Roman"/>
                              </w:rPr>
                              <w:t>not rely exclusive</w:t>
                            </w:r>
                            <w:r>
                              <w:rPr>
                                <w:rFonts w:ascii="Georgia" w:eastAsia="Times New Roman" w:hAnsi="Georgia" w:cs="Times New Roman"/>
                              </w:rPr>
                              <w:t>ly</w:t>
                            </w:r>
                            <w:r w:rsidRPr="00E44E8A">
                              <w:rPr>
                                <w:rFonts w:ascii="Georgia" w:eastAsia="Times New Roman" w:hAnsi="Georgia" w:cs="Times New Roman"/>
                              </w:rPr>
                              <w:t xml:space="preserve"> on information obtained through the mass media;</w:t>
                            </w:r>
                          </w:p>
                          <w:p w14:paraId="50CF5ECD" w14:textId="77777777" w:rsidR="003A3A5D" w:rsidRPr="00E44E8A" w:rsidRDefault="003A3A5D" w:rsidP="00C548B4">
                            <w:pPr>
                              <w:spacing w:line="276" w:lineRule="auto"/>
                              <w:rPr>
                                <w:rFonts w:ascii="Georgia" w:eastAsia="Times New Roman" w:hAnsi="Georgia" w:cs="Times New Roman"/>
                              </w:rPr>
                            </w:pPr>
                            <w:r>
                              <w:rPr>
                                <w:rFonts w:ascii="Georgia" w:eastAsia="Times New Roman" w:hAnsi="Georgia" w:cs="Times New Roman"/>
                              </w:rPr>
                              <w:t xml:space="preserve"> be</w:t>
                            </w:r>
                            <w:r w:rsidRPr="00E44E8A">
                              <w:rPr>
                                <w:rFonts w:ascii="Georgia" w:eastAsia="Times New Roman" w:hAnsi="Georgia" w:cs="Times New Roman"/>
                              </w:rPr>
                              <w:t xml:space="preserve"> submitted after all available, effective and sufficient local remedies have been exhausted. If not, the case </w:t>
                            </w:r>
                            <w:r>
                              <w:rPr>
                                <w:rFonts w:ascii="Georgia" w:eastAsia="Times New Roman" w:hAnsi="Georgia" w:cs="Times New Roman"/>
                              </w:rPr>
                              <w:t xml:space="preserve">must </w:t>
                            </w:r>
                            <w:r w:rsidRPr="00E44E8A">
                              <w:rPr>
                                <w:rFonts w:ascii="Georgia" w:eastAsia="Times New Roman" w:hAnsi="Georgia" w:cs="Times New Roman"/>
                              </w:rPr>
                              <w:t>fall within one of the exceptions to the requirement of exhaustion</w:t>
                            </w:r>
                            <w:r>
                              <w:rPr>
                                <w:rFonts w:ascii="Georgia" w:eastAsia="Times New Roman" w:hAnsi="Georgia" w:cs="Times New Roman"/>
                              </w:rPr>
                              <w:t>;</w:t>
                            </w:r>
                          </w:p>
                          <w:p w14:paraId="3E74C739" w14:textId="77777777" w:rsidR="003A3A5D" w:rsidRPr="00A118B8" w:rsidRDefault="003A3A5D" w:rsidP="00C548B4">
                            <w:pPr>
                              <w:spacing w:line="276" w:lineRule="auto"/>
                              <w:rPr>
                                <w:rFonts w:ascii="Georgia" w:eastAsia="Times New Roman" w:hAnsi="Georgia" w:cs="Times New Roman"/>
                              </w:rPr>
                            </w:pPr>
                            <w:r>
                              <w:rPr>
                                <w:rFonts w:ascii="Georgia" w:eastAsia="Times New Roman" w:hAnsi="Georgia" w:cs="Times New Roman"/>
                              </w:rPr>
                              <w:t xml:space="preserve"> be</w:t>
                            </w:r>
                            <w:r w:rsidRPr="00A118B8">
                              <w:rPr>
                                <w:rFonts w:ascii="Georgia" w:eastAsia="Times New Roman" w:hAnsi="Georgia" w:cs="Times New Roman"/>
                              </w:rPr>
                              <w:t xml:space="preserve"> submitted within a reasonable time (usually six months</w:t>
                            </w:r>
                            <w:r>
                              <w:rPr>
                                <w:rFonts w:ascii="Georgia" w:eastAsia="Times New Roman" w:hAnsi="Georgia" w:cs="Times New Roman"/>
                              </w:rPr>
                              <w:t xml:space="preserve"> from the date local remedies are exhausted</w:t>
                            </w:r>
                            <w:r w:rsidRPr="00A118B8">
                              <w:rPr>
                                <w:rFonts w:ascii="Georgia" w:eastAsia="Times New Roman" w:hAnsi="Georgia" w:cs="Times New Roman"/>
                              </w:rPr>
                              <w:t>) unless there are good reasons for the delay; and</w:t>
                            </w:r>
                          </w:p>
                          <w:p w14:paraId="210BAD00" w14:textId="77777777" w:rsidR="003A3A5D" w:rsidRPr="00A118B8" w:rsidRDefault="003A3A5D" w:rsidP="00C548B4">
                            <w:pPr>
                              <w:spacing w:line="276" w:lineRule="auto"/>
                              <w:rPr>
                                <w:rFonts w:ascii="Georgia" w:hAnsi="Georgia"/>
                              </w:rPr>
                            </w:pPr>
                            <w:r>
                              <w:rPr>
                                <w:rFonts w:ascii="Georgia" w:eastAsia="Times New Roman" w:hAnsi="Georgia" w:cs="Times New Roman"/>
                              </w:rPr>
                              <w:t xml:space="preserve"> </w:t>
                            </w:r>
                            <w:r w:rsidRPr="00A118B8">
                              <w:rPr>
                                <w:rFonts w:ascii="Georgia" w:eastAsia="Times New Roman" w:hAnsi="Georgia" w:cs="Times New Roman"/>
                              </w:rPr>
                              <w:t xml:space="preserve">not settled by another international </w:t>
                            </w:r>
                            <w:r>
                              <w:rPr>
                                <w:rFonts w:ascii="Georgia" w:eastAsia="Times New Roman" w:hAnsi="Georgia" w:cs="Times New Roman"/>
                              </w:rPr>
                              <w:t>body</w:t>
                            </w:r>
                            <w:r w:rsidRPr="00A118B8">
                              <w:rPr>
                                <w:rFonts w:ascii="Georgia" w:eastAsia="Times New Roman" w:hAnsi="Georgia" w:cs="Times New Roman"/>
                              </w:rPr>
                              <w:t xml:space="preserve">. </w:t>
                            </w:r>
                          </w:p>
                          <w:p w14:paraId="57F8A3ED" w14:textId="77777777" w:rsidR="003A3A5D" w:rsidRDefault="003A3A5D" w:rsidP="00C54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18983" id="Text Box 258" o:spid="_x0000_s1051" type="#_x0000_t202" style="position:absolute;left:0;text-align:left;margin-left:-12pt;margin-top:10pt;width:225.75pt;height:363.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" fillcolor="white [3201]" strokeweight=".5pt">
                <v:textbox>
                  <w:txbxContent>
                    <w:p w14:paraId="6313A2A9" w14:textId="77777777" w:rsidR="003A3A5D" w:rsidRDefault="003A3A5D" w:rsidP="00C548B4">
                      <w:pPr>
                        <w:widowControl w:val="0"/>
                        <w:autoSpaceDE w:val="0"/>
                        <w:autoSpaceDN w:val="0"/>
                        <w:adjustRightInd w:val="0"/>
                        <w:spacing w:line="276" w:lineRule="auto"/>
                        <w:rPr>
                          <w:rFonts w:ascii="Georgia" w:hAnsi="Georgia" w:cs="Calibri"/>
                        </w:rPr>
                      </w:pPr>
                      <w:r w:rsidRPr="00EE2E00">
                        <w:rPr>
                          <w:rFonts w:ascii="Georgia" w:hAnsi="Georgia" w:cs="Calibri"/>
                        </w:rPr>
                        <w:t>If the African Court has jurisdiction over the case it will consider whether the matter is admissible. This means that your case</w:t>
                      </w:r>
                      <w:r>
                        <w:rPr>
                          <w:rFonts w:ascii="Georgia" w:hAnsi="Georgia" w:cs="Calibri"/>
                        </w:rPr>
                        <w:t xml:space="preserve"> must</w:t>
                      </w:r>
                      <w:r w:rsidRPr="00EE2E00">
                        <w:rPr>
                          <w:rFonts w:ascii="Georgia" w:hAnsi="Georgia" w:cs="Calibri"/>
                        </w:rPr>
                        <w:t xml:space="preserve">: </w:t>
                      </w:r>
                    </w:p>
                    <w:p w14:paraId="03542715" w14:textId="77777777" w:rsidR="003A3A5D" w:rsidRPr="00E44E8A" w:rsidRDefault="003A3A5D" w:rsidP="00C548B4">
                      <w:pPr>
                        <w:spacing w:line="276" w:lineRule="auto"/>
                        <w:rPr>
                          <w:rFonts w:ascii="Georgia" w:eastAsia="Times New Roman" w:hAnsi="Georgia" w:cs="Times New Roman"/>
                        </w:rPr>
                      </w:pPr>
                      <w:r>
                        <w:rPr>
                          <w:rFonts w:ascii="Georgia" w:eastAsia="Times New Roman" w:hAnsi="Georgia" w:cs="Times New Roman"/>
                        </w:rPr>
                        <w:t xml:space="preserve"> i</w:t>
                      </w:r>
                      <w:r w:rsidRPr="00E44E8A">
                        <w:rPr>
                          <w:rFonts w:ascii="Georgia" w:eastAsia="Times New Roman" w:hAnsi="Georgia" w:cs="Times New Roman"/>
                        </w:rPr>
                        <w:t>dentif</w:t>
                      </w:r>
                      <w:r>
                        <w:rPr>
                          <w:rFonts w:ascii="Georgia" w:eastAsia="Times New Roman" w:hAnsi="Georgia" w:cs="Times New Roman"/>
                        </w:rPr>
                        <w:t>y</w:t>
                      </w:r>
                      <w:r w:rsidRPr="00E44E8A">
                        <w:rPr>
                          <w:rFonts w:ascii="Georgia" w:eastAsia="Times New Roman" w:hAnsi="Georgia" w:cs="Times New Roman"/>
                        </w:rPr>
                        <w:t xml:space="preserve"> the author;</w:t>
                      </w:r>
                    </w:p>
                    <w:p w14:paraId="4E6C0381" w14:textId="77777777" w:rsidR="003A3A5D" w:rsidRPr="00E44E8A" w:rsidRDefault="003A3A5D" w:rsidP="00C548B4">
                      <w:pPr>
                        <w:spacing w:line="276" w:lineRule="auto"/>
                        <w:rPr>
                          <w:rFonts w:ascii="Georgia" w:eastAsia="Times New Roman" w:hAnsi="Georgia" w:cs="Times New Roman"/>
                        </w:rPr>
                      </w:pPr>
                      <w:r>
                        <w:rPr>
                          <w:rFonts w:ascii="Georgia" w:eastAsia="Times New Roman" w:hAnsi="Georgia" w:cs="Times New Roman"/>
                        </w:rPr>
                        <w:t xml:space="preserve"> c</w:t>
                      </w:r>
                      <w:r w:rsidRPr="00E44E8A">
                        <w:rPr>
                          <w:rFonts w:ascii="Georgia" w:eastAsia="Times New Roman" w:hAnsi="Georgia" w:cs="Times New Roman"/>
                        </w:rPr>
                        <w:t xml:space="preserve">ontain sufficient </w:t>
                      </w:r>
                      <w:r w:rsidRPr="00E44E8A">
                        <w:rPr>
                          <w:rFonts w:ascii="Georgia" w:eastAsia="Times New Roman" w:hAnsi="Georgia" w:cs="Times New Roman"/>
                          <w:i/>
                        </w:rPr>
                        <w:t>prima facie</w:t>
                      </w:r>
                      <w:r w:rsidRPr="00E44E8A">
                        <w:rPr>
                          <w:rFonts w:ascii="Georgia" w:eastAsia="Times New Roman" w:hAnsi="Georgia" w:cs="Times New Roman"/>
                        </w:rPr>
                        <w:t xml:space="preserve"> evidence that the complaint relates to a violation of the African Charter;</w:t>
                      </w:r>
                    </w:p>
                    <w:p w14:paraId="20CF5285" w14:textId="77777777" w:rsidR="003A3A5D" w:rsidRPr="00E44E8A" w:rsidRDefault="003A3A5D" w:rsidP="00C548B4">
                      <w:pPr>
                        <w:spacing w:line="276" w:lineRule="auto"/>
                        <w:rPr>
                          <w:rFonts w:ascii="Georgia" w:eastAsia="Times New Roman" w:hAnsi="Georgia" w:cs="Times New Roman"/>
                        </w:rPr>
                      </w:pPr>
                      <w:r>
                        <w:rPr>
                          <w:rFonts w:ascii="Georgia" w:eastAsia="Times New Roman" w:hAnsi="Georgia" w:cs="Times New Roman"/>
                        </w:rPr>
                        <w:t xml:space="preserve"> d</w:t>
                      </w:r>
                      <w:r w:rsidRPr="00E44E8A">
                        <w:rPr>
                          <w:rFonts w:ascii="Georgia" w:eastAsia="Times New Roman" w:hAnsi="Georgia" w:cs="Times New Roman"/>
                        </w:rPr>
                        <w:t>oes not contain disparaging language;</w:t>
                      </w:r>
                    </w:p>
                    <w:p w14:paraId="4C9D7CF3" w14:textId="77777777" w:rsidR="003A3A5D" w:rsidRPr="00E44E8A" w:rsidRDefault="003A3A5D" w:rsidP="00C548B4">
                      <w:pPr>
                        <w:spacing w:line="276" w:lineRule="auto"/>
                        <w:rPr>
                          <w:rFonts w:ascii="Georgia" w:eastAsia="Times New Roman" w:hAnsi="Georgia" w:cs="Times New Roman"/>
                        </w:rPr>
                      </w:pPr>
                      <w:r>
                        <w:rPr>
                          <w:rFonts w:ascii="Georgia" w:eastAsia="Times New Roman" w:hAnsi="Georgia" w:cs="Times New Roman"/>
                        </w:rPr>
                        <w:t xml:space="preserve"> </w:t>
                      </w:r>
                      <w:r w:rsidRPr="00E44E8A">
                        <w:rPr>
                          <w:rFonts w:ascii="Georgia" w:eastAsia="Times New Roman" w:hAnsi="Georgia" w:cs="Times New Roman"/>
                        </w:rPr>
                        <w:t>not rely exclusive</w:t>
                      </w:r>
                      <w:r>
                        <w:rPr>
                          <w:rFonts w:ascii="Georgia" w:eastAsia="Times New Roman" w:hAnsi="Georgia" w:cs="Times New Roman"/>
                        </w:rPr>
                        <w:t>ly</w:t>
                      </w:r>
                      <w:r w:rsidRPr="00E44E8A">
                        <w:rPr>
                          <w:rFonts w:ascii="Georgia" w:eastAsia="Times New Roman" w:hAnsi="Georgia" w:cs="Times New Roman"/>
                        </w:rPr>
                        <w:t xml:space="preserve"> on information obtained through the mass media;</w:t>
                      </w:r>
                    </w:p>
                    <w:p w14:paraId="50CF5ECD" w14:textId="77777777" w:rsidR="003A3A5D" w:rsidRPr="00E44E8A" w:rsidRDefault="003A3A5D" w:rsidP="00C548B4">
                      <w:pPr>
                        <w:spacing w:line="276" w:lineRule="auto"/>
                        <w:rPr>
                          <w:rFonts w:ascii="Georgia" w:eastAsia="Times New Roman" w:hAnsi="Georgia" w:cs="Times New Roman"/>
                        </w:rPr>
                      </w:pPr>
                      <w:r>
                        <w:rPr>
                          <w:rFonts w:ascii="Georgia" w:eastAsia="Times New Roman" w:hAnsi="Georgia" w:cs="Times New Roman"/>
                        </w:rPr>
                        <w:t xml:space="preserve"> be</w:t>
                      </w:r>
                      <w:r w:rsidRPr="00E44E8A">
                        <w:rPr>
                          <w:rFonts w:ascii="Georgia" w:eastAsia="Times New Roman" w:hAnsi="Georgia" w:cs="Times New Roman"/>
                        </w:rPr>
                        <w:t xml:space="preserve"> submitted after all available, effective and sufficient local remedies have been exhausted. If not, the case </w:t>
                      </w:r>
                      <w:r>
                        <w:rPr>
                          <w:rFonts w:ascii="Georgia" w:eastAsia="Times New Roman" w:hAnsi="Georgia" w:cs="Times New Roman"/>
                        </w:rPr>
                        <w:t xml:space="preserve">must </w:t>
                      </w:r>
                      <w:r w:rsidRPr="00E44E8A">
                        <w:rPr>
                          <w:rFonts w:ascii="Georgia" w:eastAsia="Times New Roman" w:hAnsi="Georgia" w:cs="Times New Roman"/>
                        </w:rPr>
                        <w:t>fall within one of the exceptions to the requirement of exhaustion</w:t>
                      </w:r>
                      <w:r>
                        <w:rPr>
                          <w:rFonts w:ascii="Georgia" w:eastAsia="Times New Roman" w:hAnsi="Georgia" w:cs="Times New Roman"/>
                        </w:rPr>
                        <w:t>;</w:t>
                      </w:r>
                    </w:p>
                    <w:p w14:paraId="3E74C739" w14:textId="77777777" w:rsidR="003A3A5D" w:rsidRPr="00A118B8" w:rsidRDefault="003A3A5D" w:rsidP="00C548B4">
                      <w:pPr>
                        <w:spacing w:line="276" w:lineRule="auto"/>
                        <w:rPr>
                          <w:rFonts w:ascii="Georgia" w:eastAsia="Times New Roman" w:hAnsi="Georgia" w:cs="Times New Roman"/>
                        </w:rPr>
                      </w:pPr>
                      <w:r>
                        <w:rPr>
                          <w:rFonts w:ascii="Georgia" w:eastAsia="Times New Roman" w:hAnsi="Georgia" w:cs="Times New Roman"/>
                        </w:rPr>
                        <w:t xml:space="preserve"> be</w:t>
                      </w:r>
                      <w:r w:rsidRPr="00A118B8">
                        <w:rPr>
                          <w:rFonts w:ascii="Georgia" w:eastAsia="Times New Roman" w:hAnsi="Georgia" w:cs="Times New Roman"/>
                        </w:rPr>
                        <w:t xml:space="preserve"> submitted within a reasonable time (usually six months</w:t>
                      </w:r>
                      <w:r>
                        <w:rPr>
                          <w:rFonts w:ascii="Georgia" w:eastAsia="Times New Roman" w:hAnsi="Georgia" w:cs="Times New Roman"/>
                        </w:rPr>
                        <w:t xml:space="preserve"> from the date local remedies are exhausted</w:t>
                      </w:r>
                      <w:r w:rsidRPr="00A118B8">
                        <w:rPr>
                          <w:rFonts w:ascii="Georgia" w:eastAsia="Times New Roman" w:hAnsi="Georgia" w:cs="Times New Roman"/>
                        </w:rPr>
                        <w:t>) unless there are good reasons for the delay; and</w:t>
                      </w:r>
                    </w:p>
                    <w:p w14:paraId="210BAD00" w14:textId="77777777" w:rsidR="003A3A5D" w:rsidRPr="00A118B8" w:rsidRDefault="003A3A5D" w:rsidP="00C548B4">
                      <w:pPr>
                        <w:spacing w:line="276" w:lineRule="auto"/>
                        <w:rPr>
                          <w:rFonts w:ascii="Georgia" w:hAnsi="Georgia"/>
                        </w:rPr>
                      </w:pPr>
                      <w:r>
                        <w:rPr>
                          <w:rFonts w:ascii="Georgia" w:eastAsia="Times New Roman" w:hAnsi="Georgia" w:cs="Times New Roman"/>
                        </w:rPr>
                        <w:t xml:space="preserve"> </w:t>
                      </w:r>
                      <w:r w:rsidRPr="00A118B8">
                        <w:rPr>
                          <w:rFonts w:ascii="Georgia" w:eastAsia="Times New Roman" w:hAnsi="Georgia" w:cs="Times New Roman"/>
                        </w:rPr>
                        <w:t xml:space="preserve">not settled by another international </w:t>
                      </w:r>
                      <w:r>
                        <w:rPr>
                          <w:rFonts w:ascii="Georgia" w:eastAsia="Times New Roman" w:hAnsi="Georgia" w:cs="Times New Roman"/>
                        </w:rPr>
                        <w:t>body</w:t>
                      </w:r>
                      <w:r w:rsidRPr="00A118B8">
                        <w:rPr>
                          <w:rFonts w:ascii="Georgia" w:eastAsia="Times New Roman" w:hAnsi="Georgia" w:cs="Times New Roman"/>
                        </w:rPr>
                        <w:t xml:space="preserve">. </w:t>
                      </w:r>
                    </w:p>
                    <w:p w14:paraId="57F8A3ED" w14:textId="77777777" w:rsidR="003A3A5D" w:rsidRDefault="003A3A5D" w:rsidP="00C548B4"/>
                  </w:txbxContent>
                </v:textbox>
              </v:shape>
            </w:pict>
          </mc:Fallback>
        </mc:AlternateContent>
      </w:r>
      <w:r w:rsidRPr="00F8448F">
        <w:rPr>
          <w:rFonts w:ascii="Georgia" w:hAnsi="Georgia" w:cs="Calibri"/>
          <w:noProof/>
          <w:lang w:eastAsia="en-GB"/>
        </w:rPr>
        <mc:AlternateContent>
          <mc:Choice Requires="wps">
            <w:drawing>
              <wp:anchor distT="0" distB="0" distL="114300" distR="114300" simplePos="0" relativeHeight="251726848" behindDoc="0" locked="0" layoutInCell="1" allowOverlap="1" wp14:anchorId="6E3FA888" wp14:editId="1B314FFC">
                <wp:simplePos x="0" y="0"/>
                <wp:positionH relativeFrom="column">
                  <wp:posOffset>4905375</wp:posOffset>
                </wp:positionH>
                <wp:positionV relativeFrom="paragraph">
                  <wp:posOffset>127000</wp:posOffset>
                </wp:positionV>
                <wp:extent cx="561975" cy="428625"/>
                <wp:effectExtent l="57150" t="19050" r="47625" b="104775"/>
                <wp:wrapNone/>
                <wp:docPr id="259" name="Down Arrow 259"/>
                <wp:cNvGraphicFramePr/>
                <a:graphic xmlns:a="http://schemas.openxmlformats.org/drawingml/2006/main">
                  <a:graphicData uri="http://schemas.microsoft.com/office/word/2010/wordprocessingShape">
                    <wps:wsp>
                      <wps:cNvSpPr/>
                      <wps:spPr>
                        <a:xfrm>
                          <a:off x="0" y="0"/>
                          <a:ext cx="561975" cy="42862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1533F" id="Down Arrow 259" o:spid="_x0000_s1026" type="#_x0000_t67" style="position:absolute;margin-left:386.25pt;margin-top:10pt;width:44.25pt;height:33.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" adj="10800" fillcolor="#4f81bd [3204]" strokecolor="#4579b8 [3044]">
                <v:fill color2="#a7bfde [1620]" rotate="t" angle="180" focus="100%" type="gradient">
                  <o:fill v:ext="view" type="gradientUnscaled"/>
                </v:fill>
                <v:shadow on="t" color="black" opacity="22937f" origin=",.5" offset="0,.63889mm"/>
              </v:shape>
            </w:pict>
          </mc:Fallback>
        </mc:AlternateContent>
      </w:r>
      <w:r w:rsidRPr="00F8448F">
        <w:rPr>
          <w:rFonts w:ascii="Georgia" w:hAnsi="Georgia" w:cs="Calibri"/>
          <w:noProof/>
          <w:lang w:eastAsia="en-GB"/>
        </w:rPr>
        <mc:AlternateContent>
          <mc:Choice Requires="wps">
            <w:drawing>
              <wp:anchor distT="0" distB="0" distL="114300" distR="114300" simplePos="0" relativeHeight="251725824" behindDoc="0" locked="0" layoutInCell="1" allowOverlap="1" wp14:anchorId="4DD643A6" wp14:editId="2FEE0DA0">
                <wp:simplePos x="0" y="0"/>
                <wp:positionH relativeFrom="column">
                  <wp:posOffset>3390900</wp:posOffset>
                </wp:positionH>
                <wp:positionV relativeFrom="paragraph">
                  <wp:posOffset>127000</wp:posOffset>
                </wp:positionV>
                <wp:extent cx="552450" cy="428625"/>
                <wp:effectExtent l="57150" t="19050" r="38100" b="104775"/>
                <wp:wrapNone/>
                <wp:docPr id="260" name="Down Arrow 260"/>
                <wp:cNvGraphicFramePr/>
                <a:graphic xmlns:a="http://schemas.openxmlformats.org/drawingml/2006/main">
                  <a:graphicData uri="http://schemas.microsoft.com/office/word/2010/wordprocessingShape">
                    <wps:wsp>
                      <wps:cNvSpPr/>
                      <wps:spPr>
                        <a:xfrm>
                          <a:off x="0" y="0"/>
                          <a:ext cx="552450" cy="42862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85174" id="Down Arrow 260" o:spid="_x0000_s1026" type="#_x0000_t67" style="position:absolute;margin-left:267pt;margin-top:10pt;width:43.5pt;height:3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" adj="10800" fillcolor="#4f81bd [3204]" strokecolor="#4579b8 [3044]">
                <v:fill color2="#a7bfde [1620]" rotate="t" angle="180" focus="100%" type="gradient">
                  <o:fill v:ext="view" type="gradientUnscaled"/>
                </v:fill>
                <v:shadow on="t" color="black" opacity="22937f" origin=",.5" offset="0,.63889mm"/>
              </v:shape>
            </w:pict>
          </mc:Fallback>
        </mc:AlternateContent>
      </w:r>
    </w:p>
    <w:p w14:paraId="74C9DB02"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p>
    <w:p w14:paraId="7EE3DDF3"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727872" behindDoc="0" locked="0" layoutInCell="1" allowOverlap="1" wp14:anchorId="5A8D7031" wp14:editId="7F15E30F">
                <wp:simplePos x="0" y="0"/>
                <wp:positionH relativeFrom="column">
                  <wp:posOffset>3114675</wp:posOffset>
                </wp:positionH>
                <wp:positionV relativeFrom="paragraph">
                  <wp:posOffset>179070</wp:posOffset>
                </wp:positionV>
                <wp:extent cx="1428750" cy="809625"/>
                <wp:effectExtent l="19050" t="19050" r="19050" b="28575"/>
                <wp:wrapNone/>
                <wp:docPr id="261" name="Text Box 261"/>
                <wp:cNvGraphicFramePr/>
                <a:graphic xmlns:a="http://schemas.openxmlformats.org/drawingml/2006/main">
                  <a:graphicData uri="http://schemas.microsoft.com/office/word/2010/wordprocessingShape">
                    <wps:wsp>
                      <wps:cNvSpPr txBox="1"/>
                      <wps:spPr>
                        <a:xfrm>
                          <a:off x="0" y="0"/>
                          <a:ext cx="1428750" cy="809625"/>
                        </a:xfrm>
                        <a:prstGeom prst="rect">
                          <a:avLst/>
                        </a:prstGeom>
                        <a:solidFill>
                          <a:schemeClr val="lt1"/>
                        </a:solidFill>
                        <a:ln w="28575">
                          <a:solidFill>
                            <a:srgbClr val="006C31"/>
                          </a:solidFill>
                        </a:ln>
                        <a:effectLst/>
                      </wps:spPr>
                      <wps:style>
                        <a:lnRef idx="0">
                          <a:schemeClr val="accent1"/>
                        </a:lnRef>
                        <a:fillRef idx="0">
                          <a:schemeClr val="accent1"/>
                        </a:fillRef>
                        <a:effectRef idx="0">
                          <a:schemeClr val="accent1"/>
                        </a:effectRef>
                        <a:fontRef idx="minor">
                          <a:schemeClr val="dk1"/>
                        </a:fontRef>
                      </wps:style>
                      <wps:txbx>
                        <w:txbxContent>
                          <w:p w14:paraId="6CCE6270" w14:textId="77777777" w:rsidR="003A3A5D" w:rsidRDefault="003A3A5D" w:rsidP="00C548B4">
                            <w:r>
                              <w:rPr>
                                <w:rFonts w:ascii="Georgia" w:hAnsi="Georgia" w:cs="Calibri"/>
                              </w:rPr>
                              <w:t xml:space="preserve">If </w:t>
                            </w:r>
                            <w:r w:rsidRPr="00EE2E00">
                              <w:rPr>
                                <w:rFonts w:ascii="Georgia" w:hAnsi="Georgia" w:cs="Calibri"/>
                                <w:b/>
                              </w:rPr>
                              <w:t>YES</w:t>
                            </w:r>
                            <w:r w:rsidRPr="00B146CB">
                              <w:rPr>
                                <w:rFonts w:ascii="Georgia" w:hAnsi="Georgia" w:cs="Calibri"/>
                              </w:rPr>
                              <w:t>, the African Court will have jurisdiction over the 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D7031" id="Text Box 261" o:spid="_x0000_s1052" type="#_x0000_t202" style="position:absolute;left:0;text-align:left;margin-left:245.25pt;margin-top:14.1pt;width:112.5pt;height:63.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" fillcolor="white [3201]" strokecolor="#006c31" strokeweight="2.25pt">
                <v:textbox>
                  <w:txbxContent>
                    <w:p w14:paraId="6CCE6270" w14:textId="77777777" w:rsidR="003A3A5D" w:rsidRDefault="003A3A5D" w:rsidP="00C548B4">
                      <w:r>
                        <w:rPr>
                          <w:rFonts w:ascii="Georgia" w:hAnsi="Georgia" w:cs="Calibri"/>
                        </w:rPr>
                        <w:t xml:space="preserve">If </w:t>
                      </w:r>
                      <w:r w:rsidRPr="00EE2E00">
                        <w:rPr>
                          <w:rFonts w:ascii="Georgia" w:hAnsi="Georgia" w:cs="Calibri"/>
                          <w:b/>
                        </w:rPr>
                        <w:t>YES</w:t>
                      </w:r>
                      <w:r w:rsidRPr="00B146CB">
                        <w:rPr>
                          <w:rFonts w:ascii="Georgia" w:hAnsi="Georgia" w:cs="Calibri"/>
                        </w:rPr>
                        <w:t>, the African Court will have jurisdiction over the case.</w:t>
                      </w:r>
                    </w:p>
                  </w:txbxContent>
                </v:textbox>
              </v:shape>
            </w:pict>
          </mc:Fallback>
        </mc:AlternateContent>
      </w:r>
      <w:r w:rsidRPr="00F8448F">
        <w:rPr>
          <w:rFonts w:ascii="Georgia" w:hAnsi="Georgia" w:cs="Calibri"/>
          <w:noProof/>
          <w:lang w:eastAsia="en-GB"/>
        </w:rPr>
        <mc:AlternateContent>
          <mc:Choice Requires="wps">
            <w:drawing>
              <wp:anchor distT="0" distB="0" distL="114300" distR="114300" simplePos="0" relativeHeight="251728896" behindDoc="0" locked="0" layoutInCell="1" allowOverlap="1" wp14:anchorId="05B4BFCC" wp14:editId="022EA6A4">
                <wp:simplePos x="0" y="0"/>
                <wp:positionH relativeFrom="column">
                  <wp:posOffset>4676775</wp:posOffset>
                </wp:positionH>
                <wp:positionV relativeFrom="paragraph">
                  <wp:posOffset>178435</wp:posOffset>
                </wp:positionV>
                <wp:extent cx="1485900" cy="809625"/>
                <wp:effectExtent l="19050" t="19050" r="19050" b="28575"/>
                <wp:wrapNone/>
                <wp:docPr id="262" name="Text Box 262"/>
                <wp:cNvGraphicFramePr/>
                <a:graphic xmlns:a="http://schemas.openxmlformats.org/drawingml/2006/main">
                  <a:graphicData uri="http://schemas.microsoft.com/office/word/2010/wordprocessingShape">
                    <wps:wsp>
                      <wps:cNvSpPr txBox="1"/>
                      <wps:spPr>
                        <a:xfrm>
                          <a:off x="0" y="0"/>
                          <a:ext cx="1485900" cy="809625"/>
                        </a:xfrm>
                        <a:prstGeom prst="rect">
                          <a:avLst/>
                        </a:prstGeom>
                        <a:solidFill>
                          <a:schemeClr val="lt1"/>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49AB66DF" w14:textId="77777777" w:rsidR="003A3A5D" w:rsidRPr="00EE2E00" w:rsidRDefault="003A3A5D" w:rsidP="00C548B4">
                            <w:pPr>
                              <w:widowControl w:val="0"/>
                              <w:autoSpaceDE w:val="0"/>
                              <w:autoSpaceDN w:val="0"/>
                              <w:adjustRightInd w:val="0"/>
                              <w:rPr>
                                <w:rFonts w:ascii="Georgia" w:hAnsi="Georgia"/>
                              </w:rPr>
                            </w:pPr>
                            <w:r w:rsidRPr="00EE2E00">
                              <w:rPr>
                                <w:rFonts w:ascii="Georgia" w:hAnsi="Georgia" w:cs="Calibri"/>
                              </w:rPr>
                              <w:t xml:space="preserve">If </w:t>
                            </w:r>
                            <w:r w:rsidRPr="00EE2E00">
                              <w:rPr>
                                <w:rFonts w:ascii="Georgia" w:hAnsi="Georgia" w:cs="Calibri"/>
                                <w:b/>
                              </w:rPr>
                              <w:t>NO</w:t>
                            </w:r>
                            <w:r w:rsidRPr="00EE2E00">
                              <w:rPr>
                                <w:rFonts w:ascii="Georgia" w:hAnsi="Georgia" w:cs="Calibri"/>
                              </w:rPr>
                              <w:t>, the African Court will not have jurisdiction</w:t>
                            </w:r>
                            <w:r>
                              <w:rPr>
                                <w:rFonts w:ascii="Georgia" w:hAnsi="Georgia" w:cs="Calibri"/>
                              </w:rPr>
                              <w:t xml:space="preserve"> </w:t>
                            </w:r>
                            <w:r w:rsidRPr="00EE2E00">
                              <w:rPr>
                                <w:rFonts w:ascii="Georgia" w:hAnsi="Georgia"/>
                              </w:rPr>
                              <w:t>over the 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4BFCC" id="Text Box 262" o:spid="_x0000_s1053" type="#_x0000_t202" style="position:absolute;left:0;text-align:left;margin-left:368.25pt;margin-top:14.05pt;width:117pt;height:6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" fillcolor="white [3201]" strokecolor="#c00000" strokeweight="2.25pt">
                <v:textbox>
                  <w:txbxContent>
                    <w:p w14:paraId="49AB66DF" w14:textId="77777777" w:rsidR="003A3A5D" w:rsidRPr="00EE2E00" w:rsidRDefault="003A3A5D" w:rsidP="00C548B4">
                      <w:pPr>
                        <w:widowControl w:val="0"/>
                        <w:autoSpaceDE w:val="0"/>
                        <w:autoSpaceDN w:val="0"/>
                        <w:adjustRightInd w:val="0"/>
                        <w:rPr>
                          <w:rFonts w:ascii="Georgia" w:hAnsi="Georgia"/>
                        </w:rPr>
                      </w:pPr>
                      <w:r w:rsidRPr="00EE2E00">
                        <w:rPr>
                          <w:rFonts w:ascii="Georgia" w:hAnsi="Georgia" w:cs="Calibri"/>
                        </w:rPr>
                        <w:t xml:space="preserve">If </w:t>
                      </w:r>
                      <w:r w:rsidRPr="00EE2E00">
                        <w:rPr>
                          <w:rFonts w:ascii="Georgia" w:hAnsi="Georgia" w:cs="Calibri"/>
                          <w:b/>
                        </w:rPr>
                        <w:t>NO</w:t>
                      </w:r>
                      <w:r w:rsidRPr="00EE2E00">
                        <w:rPr>
                          <w:rFonts w:ascii="Georgia" w:hAnsi="Georgia" w:cs="Calibri"/>
                        </w:rPr>
                        <w:t>, the African Court will not have jurisdiction</w:t>
                      </w:r>
                      <w:r>
                        <w:rPr>
                          <w:rFonts w:ascii="Georgia" w:hAnsi="Georgia" w:cs="Calibri"/>
                        </w:rPr>
                        <w:t xml:space="preserve"> </w:t>
                      </w:r>
                      <w:r w:rsidRPr="00EE2E00">
                        <w:rPr>
                          <w:rFonts w:ascii="Georgia" w:hAnsi="Georgia"/>
                        </w:rPr>
                        <w:t>over the case.</w:t>
                      </w:r>
                    </w:p>
                  </w:txbxContent>
                </v:textbox>
              </v:shape>
            </w:pict>
          </mc:Fallback>
        </mc:AlternateContent>
      </w:r>
    </w:p>
    <w:p w14:paraId="06C6A7A5"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731968" behindDoc="0" locked="0" layoutInCell="1" allowOverlap="1" wp14:anchorId="52BB9787" wp14:editId="01B0E77F">
                <wp:simplePos x="0" y="0"/>
                <wp:positionH relativeFrom="column">
                  <wp:posOffset>-255778</wp:posOffset>
                </wp:positionH>
                <wp:positionV relativeFrom="paragraph">
                  <wp:posOffset>192786</wp:posOffset>
                </wp:positionV>
                <wp:extent cx="200025" cy="219075"/>
                <wp:effectExtent l="57150" t="38100" r="9525" b="104775"/>
                <wp:wrapNone/>
                <wp:docPr id="264" name="4-Point Star 264"/>
                <wp:cNvGraphicFramePr/>
                <a:graphic xmlns:a="http://schemas.openxmlformats.org/drawingml/2006/main">
                  <a:graphicData uri="http://schemas.microsoft.com/office/word/2010/wordprocessingShape">
                    <wps:wsp>
                      <wps:cNvSpPr/>
                      <wps:spPr>
                        <a:xfrm>
                          <a:off x="0" y="0"/>
                          <a:ext cx="200025" cy="219075"/>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0BD10" id="4-Point Star 264" o:spid="_x0000_s1026" type="#_x0000_t187" style="position:absolute;margin-left:-20.15pt;margin-top:15.2pt;width:15.75pt;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" fillcolor="#f79646 [3209]" strokecolor="#4579b8 [3044]">
                <v:shadow on="t" color="black" opacity="22937f" origin=",.5" offset="0,.63889mm"/>
              </v:shape>
            </w:pict>
          </mc:Fallback>
        </mc:AlternateContent>
      </w:r>
      <w:r w:rsidRPr="00F8448F">
        <w:rPr>
          <w:rFonts w:ascii="Georgia" w:hAnsi="Georgia" w:cs="Calibri"/>
          <w:noProof/>
          <w:lang w:eastAsia="en-GB"/>
        </w:rPr>
        <mc:AlternateContent>
          <mc:Choice Requires="wps">
            <w:drawing>
              <wp:anchor distT="0" distB="0" distL="114300" distR="114300" simplePos="0" relativeHeight="251729920" behindDoc="0" locked="0" layoutInCell="1" allowOverlap="1" wp14:anchorId="7AADA842" wp14:editId="731CE3DD">
                <wp:simplePos x="0" y="0"/>
                <wp:positionH relativeFrom="column">
                  <wp:posOffset>2771775</wp:posOffset>
                </wp:positionH>
                <wp:positionV relativeFrom="paragraph">
                  <wp:posOffset>147954</wp:posOffset>
                </wp:positionV>
                <wp:extent cx="257175" cy="428625"/>
                <wp:effectExtent l="57150" t="19050" r="85725" b="104775"/>
                <wp:wrapNone/>
                <wp:docPr id="263" name="Left Arrow 263"/>
                <wp:cNvGraphicFramePr/>
                <a:graphic xmlns:a="http://schemas.openxmlformats.org/drawingml/2006/main">
                  <a:graphicData uri="http://schemas.microsoft.com/office/word/2010/wordprocessingShape">
                    <wps:wsp>
                      <wps:cNvSpPr/>
                      <wps:spPr>
                        <a:xfrm>
                          <a:off x="0" y="0"/>
                          <a:ext cx="257175" cy="428625"/>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F204F" id="Left Arrow 263" o:spid="_x0000_s1026" type="#_x0000_t66" style="position:absolute;margin-left:218.25pt;margin-top:11.65pt;width:20.25pt;height:3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" adj="10800" fillcolor="#4f81bd [3204]" strokecolor="#4579b8 [3044]">
                <v:fill color2="#a7bfde [1620]" rotate="t" angle="180" focus="100%" type="gradient">
                  <o:fill v:ext="view" type="gradientUnscaled"/>
                </v:fill>
                <v:shadow on="t" color="black" opacity="22937f" origin=",.5" offset="0,.63889mm"/>
              </v:shape>
            </w:pict>
          </mc:Fallback>
        </mc:AlternateContent>
      </w:r>
    </w:p>
    <w:p w14:paraId="0E1A1BDE"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732992" behindDoc="0" locked="0" layoutInCell="1" allowOverlap="1" wp14:anchorId="365E77AB" wp14:editId="6121A1A0">
                <wp:simplePos x="0" y="0"/>
                <wp:positionH relativeFrom="column">
                  <wp:posOffset>-257175</wp:posOffset>
                </wp:positionH>
                <wp:positionV relativeFrom="paragraph">
                  <wp:posOffset>145415</wp:posOffset>
                </wp:positionV>
                <wp:extent cx="219075" cy="200025"/>
                <wp:effectExtent l="57150" t="38100" r="0" b="123825"/>
                <wp:wrapNone/>
                <wp:docPr id="265" name="4-Point Star 265"/>
                <wp:cNvGraphicFramePr/>
                <a:graphic xmlns:a="http://schemas.openxmlformats.org/drawingml/2006/main">
                  <a:graphicData uri="http://schemas.microsoft.com/office/word/2010/wordprocessingShape">
                    <wps:wsp>
                      <wps:cNvSpPr/>
                      <wps:spPr>
                        <a:xfrm>
                          <a:off x="0" y="0"/>
                          <a:ext cx="219075" cy="200025"/>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74D5D" id="4-Point Star 265" o:spid="_x0000_s1026" type="#_x0000_t187" style="position:absolute;margin-left:-20.25pt;margin-top:11.45pt;width:17.25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" fillcolor="#f79646 [3209]" strokecolor="#4579b8 [3044]">
                <v:shadow on="t" color="black" opacity="22937f" origin=",.5" offset="0,.63889mm"/>
              </v:shape>
            </w:pict>
          </mc:Fallback>
        </mc:AlternateContent>
      </w:r>
    </w:p>
    <w:p w14:paraId="1AABCC99"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p>
    <w:p w14:paraId="4BD4BEDB"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734016" behindDoc="0" locked="0" layoutInCell="1" allowOverlap="1" wp14:anchorId="62427467" wp14:editId="2A78883C">
                <wp:simplePos x="0" y="0"/>
                <wp:positionH relativeFrom="column">
                  <wp:posOffset>-243840</wp:posOffset>
                </wp:positionH>
                <wp:positionV relativeFrom="paragraph">
                  <wp:posOffset>178435</wp:posOffset>
                </wp:positionV>
                <wp:extent cx="200025" cy="219075"/>
                <wp:effectExtent l="57150" t="38100" r="9525" b="104775"/>
                <wp:wrapNone/>
                <wp:docPr id="267" name="4-Point Star 267"/>
                <wp:cNvGraphicFramePr/>
                <a:graphic xmlns:a="http://schemas.openxmlformats.org/drawingml/2006/main">
                  <a:graphicData uri="http://schemas.microsoft.com/office/word/2010/wordprocessingShape">
                    <wps:wsp>
                      <wps:cNvSpPr/>
                      <wps:spPr>
                        <a:xfrm>
                          <a:off x="0" y="0"/>
                          <a:ext cx="200025" cy="219075"/>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E27BB" id="4-Point Star 267" o:spid="_x0000_s1026" type="#_x0000_t187" style="position:absolute;margin-left:-19.2pt;margin-top:14.05pt;width:15.75pt;height:17.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" fillcolor="#f79646 [3209]" strokecolor="#4579b8 [3044]">
                <v:shadow on="t" color="black" opacity="22937f" origin=",.5" offset="0,.63889mm"/>
              </v:shape>
            </w:pict>
          </mc:Fallback>
        </mc:AlternateContent>
      </w:r>
      <w:r w:rsidRPr="00F8448F">
        <w:rPr>
          <w:rFonts w:ascii="Georgia" w:hAnsi="Georgia" w:cs="Calibri"/>
          <w:noProof/>
          <w:lang w:eastAsia="en-GB"/>
        </w:rPr>
        <mc:AlternateContent>
          <mc:Choice Requires="wps">
            <w:drawing>
              <wp:anchor distT="0" distB="0" distL="114300" distR="114300" simplePos="0" relativeHeight="251740160" behindDoc="0" locked="0" layoutInCell="1" allowOverlap="1" wp14:anchorId="6D0F2017" wp14:editId="784EF854">
                <wp:simplePos x="0" y="0"/>
                <wp:positionH relativeFrom="column">
                  <wp:posOffset>3114675</wp:posOffset>
                </wp:positionH>
                <wp:positionV relativeFrom="paragraph">
                  <wp:posOffset>197485</wp:posOffset>
                </wp:positionV>
                <wp:extent cx="3048000" cy="2209800"/>
                <wp:effectExtent l="19050" t="19050" r="19050" b="19050"/>
                <wp:wrapNone/>
                <wp:docPr id="266" name="Text Box 266"/>
                <wp:cNvGraphicFramePr/>
                <a:graphic xmlns:a="http://schemas.openxmlformats.org/drawingml/2006/main">
                  <a:graphicData uri="http://schemas.microsoft.com/office/word/2010/wordprocessingShape">
                    <wps:wsp>
                      <wps:cNvSpPr txBox="1"/>
                      <wps:spPr>
                        <a:xfrm>
                          <a:off x="0" y="0"/>
                          <a:ext cx="3048000" cy="2209800"/>
                        </a:xfrm>
                        <a:prstGeom prst="rect">
                          <a:avLst/>
                        </a:prstGeom>
                        <a:solidFill>
                          <a:schemeClr val="lt1"/>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53433A65" w14:textId="77777777" w:rsidR="003A3A5D" w:rsidRPr="00B146CB" w:rsidRDefault="003A3A5D" w:rsidP="00C548B4">
                            <w:pPr>
                              <w:spacing w:line="276" w:lineRule="auto"/>
                              <w:rPr>
                                <w:rFonts w:ascii="Georgia" w:hAnsi="Georgia"/>
                              </w:rPr>
                            </w:pPr>
                            <w:r w:rsidRPr="00B146CB">
                              <w:rPr>
                                <w:rFonts w:ascii="Georgia" w:hAnsi="Georgia"/>
                              </w:rPr>
                              <w:t xml:space="preserve">If any of the </w:t>
                            </w:r>
                            <w:r>
                              <w:rPr>
                                <w:rFonts w:ascii="Georgia" w:hAnsi="Georgia"/>
                              </w:rPr>
                              <w:t>conditions are NOT met</w:t>
                            </w:r>
                            <w:r w:rsidRPr="00B146CB">
                              <w:rPr>
                                <w:rFonts w:ascii="Georgia" w:hAnsi="Georgia"/>
                              </w:rPr>
                              <w:t xml:space="preserve"> </w:t>
                            </w:r>
                            <w:r w:rsidRPr="00A118B8">
                              <w:rPr>
                                <w:rFonts w:ascii="Georgia" w:hAnsi="Georgia"/>
                                <w:b/>
                              </w:rPr>
                              <w:t>NO</w:t>
                            </w:r>
                            <w:r w:rsidRPr="00B146CB">
                              <w:rPr>
                                <w:rFonts w:ascii="Georgia" w:hAnsi="Georgia"/>
                              </w:rPr>
                              <w:t xml:space="preserve">, the African Court will hold the case </w:t>
                            </w:r>
                            <w:r w:rsidRPr="00543E0E">
                              <w:rPr>
                                <w:rFonts w:ascii="Georgia" w:hAnsi="Georgia"/>
                                <w:u w:val="single"/>
                              </w:rPr>
                              <w:t>inadmissible</w:t>
                            </w:r>
                            <w:r w:rsidRPr="00B146CB">
                              <w:rPr>
                                <w:rFonts w:ascii="Georgia" w:hAnsi="Georgia"/>
                              </w:rPr>
                              <w:t xml:space="preserve"> and will refuse to consider it. </w:t>
                            </w:r>
                          </w:p>
                          <w:p w14:paraId="5524168C" w14:textId="77777777" w:rsidR="003A3A5D" w:rsidRPr="00B146CB" w:rsidRDefault="003A3A5D" w:rsidP="00C548B4">
                            <w:pPr>
                              <w:spacing w:line="276" w:lineRule="auto"/>
                              <w:rPr>
                                <w:rFonts w:ascii="Georgia" w:hAnsi="Georgia"/>
                              </w:rPr>
                            </w:pPr>
                            <w:r w:rsidRPr="00B146CB">
                              <w:rPr>
                                <w:rFonts w:ascii="Georgia" w:hAnsi="Georgia"/>
                              </w:rPr>
                              <w:t xml:space="preserve">In this case you may file a request to review the case, but only where you can adduce new evidence that was not before the African Court when it made its decision. However, this is usually the end of the case before the African Court. </w:t>
                            </w:r>
                          </w:p>
                          <w:p w14:paraId="6481DB3D" w14:textId="77777777" w:rsidR="003A3A5D" w:rsidRDefault="003A3A5D" w:rsidP="00C54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F2017" id="Text Box 266" o:spid="_x0000_s1054" type="#_x0000_t202" style="position:absolute;left:0;text-align:left;margin-left:245.25pt;margin-top:15.55pt;width:240pt;height:17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" fillcolor="white [3201]" strokecolor="#c00000" strokeweight="2.25pt">
                <v:textbox>
                  <w:txbxContent>
                    <w:p w14:paraId="53433A65" w14:textId="77777777" w:rsidR="003A3A5D" w:rsidRPr="00B146CB" w:rsidRDefault="003A3A5D" w:rsidP="00C548B4">
                      <w:pPr>
                        <w:spacing w:line="276" w:lineRule="auto"/>
                        <w:rPr>
                          <w:rFonts w:ascii="Georgia" w:hAnsi="Georgia"/>
                        </w:rPr>
                      </w:pPr>
                      <w:r w:rsidRPr="00B146CB">
                        <w:rPr>
                          <w:rFonts w:ascii="Georgia" w:hAnsi="Georgia"/>
                        </w:rPr>
                        <w:t xml:space="preserve">If any of the </w:t>
                      </w:r>
                      <w:r>
                        <w:rPr>
                          <w:rFonts w:ascii="Georgia" w:hAnsi="Georgia"/>
                        </w:rPr>
                        <w:t>conditions are NOT met</w:t>
                      </w:r>
                      <w:r w:rsidRPr="00B146CB">
                        <w:rPr>
                          <w:rFonts w:ascii="Georgia" w:hAnsi="Georgia"/>
                        </w:rPr>
                        <w:t xml:space="preserve"> </w:t>
                      </w:r>
                      <w:r w:rsidRPr="00A118B8">
                        <w:rPr>
                          <w:rFonts w:ascii="Georgia" w:hAnsi="Georgia"/>
                          <w:b/>
                        </w:rPr>
                        <w:t>NO</w:t>
                      </w:r>
                      <w:r w:rsidRPr="00B146CB">
                        <w:rPr>
                          <w:rFonts w:ascii="Georgia" w:hAnsi="Georgia"/>
                        </w:rPr>
                        <w:t xml:space="preserve">, the African Court will hold the case </w:t>
                      </w:r>
                      <w:r w:rsidRPr="00543E0E">
                        <w:rPr>
                          <w:rFonts w:ascii="Georgia" w:hAnsi="Georgia"/>
                          <w:u w:val="single"/>
                        </w:rPr>
                        <w:t>inadmissible</w:t>
                      </w:r>
                      <w:r w:rsidRPr="00B146CB">
                        <w:rPr>
                          <w:rFonts w:ascii="Georgia" w:hAnsi="Georgia"/>
                        </w:rPr>
                        <w:t xml:space="preserve"> and will refuse to consider it. </w:t>
                      </w:r>
                    </w:p>
                    <w:p w14:paraId="5524168C" w14:textId="77777777" w:rsidR="003A3A5D" w:rsidRPr="00B146CB" w:rsidRDefault="003A3A5D" w:rsidP="00C548B4">
                      <w:pPr>
                        <w:spacing w:line="276" w:lineRule="auto"/>
                        <w:rPr>
                          <w:rFonts w:ascii="Georgia" w:hAnsi="Georgia"/>
                        </w:rPr>
                      </w:pPr>
                      <w:r w:rsidRPr="00B146CB">
                        <w:rPr>
                          <w:rFonts w:ascii="Georgia" w:hAnsi="Georgia"/>
                        </w:rPr>
                        <w:t xml:space="preserve">In this case you may file a request to review the case, but only where you can adduce new evidence that was not before the African Court when it made its decision. However, this is usually the end of the case before the African Court. </w:t>
                      </w:r>
                    </w:p>
                    <w:p w14:paraId="6481DB3D" w14:textId="77777777" w:rsidR="003A3A5D" w:rsidRDefault="003A3A5D" w:rsidP="00C548B4"/>
                  </w:txbxContent>
                </v:textbox>
              </v:shape>
            </w:pict>
          </mc:Fallback>
        </mc:AlternateContent>
      </w:r>
    </w:p>
    <w:p w14:paraId="3BAAB705"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735040" behindDoc="0" locked="0" layoutInCell="1" allowOverlap="1" wp14:anchorId="0899B6F7" wp14:editId="0C0CCC5E">
                <wp:simplePos x="0" y="0"/>
                <wp:positionH relativeFrom="column">
                  <wp:posOffset>-238125</wp:posOffset>
                </wp:positionH>
                <wp:positionV relativeFrom="paragraph">
                  <wp:posOffset>147320</wp:posOffset>
                </wp:positionV>
                <wp:extent cx="190500" cy="190500"/>
                <wp:effectExtent l="57150" t="38100" r="0" b="114300"/>
                <wp:wrapNone/>
                <wp:docPr id="268" name="4-Point Star 268"/>
                <wp:cNvGraphicFramePr/>
                <a:graphic xmlns:a="http://schemas.openxmlformats.org/drawingml/2006/main">
                  <a:graphicData uri="http://schemas.microsoft.com/office/word/2010/wordprocessingShape">
                    <wps:wsp>
                      <wps:cNvSpPr/>
                      <wps:spPr>
                        <a:xfrm>
                          <a:off x="0" y="0"/>
                          <a:ext cx="190500" cy="190500"/>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49CD1" id="4-Point Star 268" o:spid="_x0000_s1026" type="#_x0000_t187" style="position:absolute;margin-left:-18.75pt;margin-top:11.6pt;width:15pt;height: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" fillcolor="#f79646 [3209]" strokecolor="#4579b8 [3044]">
                <v:shadow on="t" color="black" opacity="22937f" origin=",.5" offset="0,.63889mm"/>
              </v:shape>
            </w:pict>
          </mc:Fallback>
        </mc:AlternateContent>
      </w:r>
    </w:p>
    <w:p w14:paraId="1F3BFE08"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736064" behindDoc="0" locked="0" layoutInCell="1" allowOverlap="1" wp14:anchorId="6208F32F" wp14:editId="0C664564">
                <wp:simplePos x="0" y="0"/>
                <wp:positionH relativeFrom="column">
                  <wp:posOffset>-247650</wp:posOffset>
                </wp:positionH>
                <wp:positionV relativeFrom="paragraph">
                  <wp:posOffset>257810</wp:posOffset>
                </wp:positionV>
                <wp:extent cx="200025" cy="219075"/>
                <wp:effectExtent l="57150" t="38100" r="9525" b="104775"/>
                <wp:wrapNone/>
                <wp:docPr id="269" name="4-Point Star 269"/>
                <wp:cNvGraphicFramePr/>
                <a:graphic xmlns:a="http://schemas.openxmlformats.org/drawingml/2006/main">
                  <a:graphicData uri="http://schemas.microsoft.com/office/word/2010/wordprocessingShape">
                    <wps:wsp>
                      <wps:cNvSpPr/>
                      <wps:spPr>
                        <a:xfrm>
                          <a:off x="0" y="0"/>
                          <a:ext cx="200025" cy="219075"/>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txbx>
                        <w:txbxContent>
                          <w:p w14:paraId="663949F3" w14:textId="77777777" w:rsidR="003A3A5D" w:rsidRDefault="003A3A5D" w:rsidP="00C548B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8F32F" id="4-Point Star 269" o:spid="_x0000_s1055" type="#_x0000_t187" style="position:absolute;left:0;text-align:left;margin-left:-19.5pt;margin-top:20.3pt;width:15.75pt;height:1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" fillcolor="#f79646 [3209]" strokecolor="#4579b8 [3044]">
                <v:shadow on="t" color="black" opacity="22937f" origin=",.5" offset="0,.63889mm"/>
                <v:textbox>
                  <w:txbxContent>
                    <w:p w14:paraId="663949F3" w14:textId="77777777" w:rsidR="003A3A5D" w:rsidRDefault="003A3A5D" w:rsidP="00C548B4">
                      <w:pPr>
                        <w:jc w:val="center"/>
                      </w:pPr>
                      <w:r>
                        <w:t xml:space="preserve"> </w:t>
                      </w:r>
                    </w:p>
                  </w:txbxContent>
                </v:textbox>
              </v:shape>
            </w:pict>
          </mc:Fallback>
        </mc:AlternateContent>
      </w:r>
    </w:p>
    <w:p w14:paraId="5B8D29C2"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739136" behindDoc="0" locked="0" layoutInCell="1" allowOverlap="1" wp14:anchorId="4A80D5B5" wp14:editId="4B936C6D">
                <wp:simplePos x="0" y="0"/>
                <wp:positionH relativeFrom="column">
                  <wp:posOffset>2781299</wp:posOffset>
                </wp:positionH>
                <wp:positionV relativeFrom="paragraph">
                  <wp:posOffset>247015</wp:posOffset>
                </wp:positionV>
                <wp:extent cx="276225" cy="428625"/>
                <wp:effectExtent l="57150" t="38100" r="66675" b="104775"/>
                <wp:wrapNone/>
                <wp:docPr id="25" name="Right Arrow 25"/>
                <wp:cNvGraphicFramePr/>
                <a:graphic xmlns:a="http://schemas.openxmlformats.org/drawingml/2006/main">
                  <a:graphicData uri="http://schemas.microsoft.com/office/word/2010/wordprocessingShape">
                    <wps:wsp>
                      <wps:cNvSpPr/>
                      <wps:spPr>
                        <a:xfrm>
                          <a:off x="0" y="0"/>
                          <a:ext cx="276225" cy="42862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9A3ED" id="Right Arrow 25" o:spid="_x0000_s1026" type="#_x0000_t13" style="position:absolute;margin-left:219pt;margin-top:19.45pt;width:21.75pt;height:33.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" adj="10800" fillcolor="#4f81bd [3204]" strokecolor="#4579b8 [3044]">
                <v:fill color2="#a7bfde [1620]" rotate="t" angle="180" focus="100%" type="gradient">
                  <o:fill v:ext="view" type="gradientUnscaled"/>
                </v:fill>
                <v:shadow on="t" color="black" opacity="22937f" origin=",.5" offset="0,.63889mm"/>
              </v:shape>
            </w:pict>
          </mc:Fallback>
        </mc:AlternateContent>
      </w:r>
    </w:p>
    <w:p w14:paraId="5187E1CD"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p>
    <w:p w14:paraId="64EE45A5"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p>
    <w:p w14:paraId="23F2B26B"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737088" behindDoc="0" locked="0" layoutInCell="1" allowOverlap="1" wp14:anchorId="71B36C1C" wp14:editId="0B475833">
                <wp:simplePos x="0" y="0"/>
                <wp:positionH relativeFrom="column">
                  <wp:posOffset>-248920</wp:posOffset>
                </wp:positionH>
                <wp:positionV relativeFrom="paragraph">
                  <wp:posOffset>211455</wp:posOffset>
                </wp:positionV>
                <wp:extent cx="200660" cy="207010"/>
                <wp:effectExtent l="57150" t="38100" r="0" b="97790"/>
                <wp:wrapNone/>
                <wp:docPr id="270" name="4-Point Star 270"/>
                <wp:cNvGraphicFramePr/>
                <a:graphic xmlns:a="http://schemas.openxmlformats.org/drawingml/2006/main">
                  <a:graphicData uri="http://schemas.microsoft.com/office/word/2010/wordprocessingShape">
                    <wps:wsp>
                      <wps:cNvSpPr/>
                      <wps:spPr>
                        <a:xfrm>
                          <a:off x="0" y="0"/>
                          <a:ext cx="200660" cy="207010"/>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2E17E" id="4-Point Star 270" o:spid="_x0000_s1026" type="#_x0000_t187" style="position:absolute;margin-left:-19.6pt;margin-top:16.65pt;width:15.8pt;height:16.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" fillcolor="#f79646 [3209]" strokecolor="#4579b8 [3044]">
                <v:shadow on="t" color="black" opacity="22937f" origin=",.5" offset="0,.63889mm"/>
              </v:shape>
            </w:pict>
          </mc:Fallback>
        </mc:AlternateContent>
      </w:r>
    </w:p>
    <w:p w14:paraId="30B386CB"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p>
    <w:p w14:paraId="7246DE01"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p>
    <w:p w14:paraId="23BFB869" w14:textId="18EAA707" w:rsidR="002F7A7D" w:rsidRPr="00F8448F" w:rsidRDefault="00C265BC" w:rsidP="00EC3E08">
      <w:pPr>
        <w:pStyle w:val="ListParagraph"/>
        <w:widowControl w:val="0"/>
        <w:autoSpaceDE w:val="0"/>
        <w:autoSpaceDN w:val="0"/>
        <w:adjustRightInd w:val="0"/>
        <w:spacing w:line="360" w:lineRule="auto"/>
        <w:ind w:left="360"/>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742208" behindDoc="0" locked="0" layoutInCell="1" allowOverlap="1" wp14:anchorId="73F71158" wp14:editId="1CF80200">
                <wp:simplePos x="0" y="0"/>
                <wp:positionH relativeFrom="column">
                  <wp:posOffset>3109595</wp:posOffset>
                </wp:positionH>
                <wp:positionV relativeFrom="paragraph">
                  <wp:posOffset>224155</wp:posOffset>
                </wp:positionV>
                <wp:extent cx="3048000" cy="701675"/>
                <wp:effectExtent l="0" t="0" r="19050" b="22225"/>
                <wp:wrapNone/>
                <wp:docPr id="271" name="Text Box 271"/>
                <wp:cNvGraphicFramePr/>
                <a:graphic xmlns:a="http://schemas.openxmlformats.org/drawingml/2006/main">
                  <a:graphicData uri="http://schemas.microsoft.com/office/word/2010/wordprocessingShape">
                    <wps:wsp>
                      <wps:cNvSpPr txBox="1"/>
                      <wps:spPr>
                        <a:xfrm>
                          <a:off x="0" y="0"/>
                          <a:ext cx="3048000" cy="70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973FE6" w14:textId="77777777" w:rsidR="003A3A5D" w:rsidRPr="00B146CB" w:rsidRDefault="003A3A5D" w:rsidP="00C548B4">
                            <w:pPr>
                              <w:spacing w:line="276" w:lineRule="auto"/>
                              <w:rPr>
                                <w:rFonts w:ascii="Georgia" w:hAnsi="Georgia"/>
                              </w:rPr>
                            </w:pPr>
                            <w:r w:rsidRPr="00B146CB">
                              <w:rPr>
                                <w:rFonts w:ascii="Georgia" w:hAnsi="Georgia"/>
                              </w:rPr>
                              <w:t xml:space="preserve">If all of the above is </w:t>
                            </w:r>
                            <w:r w:rsidRPr="00543E0E">
                              <w:rPr>
                                <w:rFonts w:ascii="Georgia" w:hAnsi="Georgia"/>
                                <w:b/>
                              </w:rPr>
                              <w:t>YES</w:t>
                            </w:r>
                            <w:r w:rsidRPr="00B146CB">
                              <w:rPr>
                                <w:rFonts w:ascii="Georgia" w:hAnsi="Georgia"/>
                              </w:rPr>
                              <w:t xml:space="preserve">, the African Court will proceed to a determination of the merits. </w:t>
                            </w:r>
                          </w:p>
                          <w:p w14:paraId="267B440E" w14:textId="77777777" w:rsidR="003A3A5D" w:rsidRDefault="003A3A5D" w:rsidP="00C54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71158" id="Text Box 271" o:spid="_x0000_s1056" type="#_x0000_t202" style="position:absolute;left:0;text-align:left;margin-left:244.85pt;margin-top:17.65pt;width:240pt;height:55.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" fillcolor="white [3201]" strokeweight=".5pt">
                <v:textbox>
                  <w:txbxContent>
                    <w:p w14:paraId="55973FE6" w14:textId="77777777" w:rsidR="003A3A5D" w:rsidRPr="00B146CB" w:rsidRDefault="003A3A5D" w:rsidP="00C548B4">
                      <w:pPr>
                        <w:spacing w:line="276" w:lineRule="auto"/>
                        <w:rPr>
                          <w:rFonts w:ascii="Georgia" w:hAnsi="Georgia"/>
                        </w:rPr>
                      </w:pPr>
                      <w:r w:rsidRPr="00B146CB">
                        <w:rPr>
                          <w:rFonts w:ascii="Georgia" w:hAnsi="Georgia"/>
                        </w:rPr>
                        <w:t xml:space="preserve">If all of the above is </w:t>
                      </w:r>
                      <w:r w:rsidRPr="00543E0E">
                        <w:rPr>
                          <w:rFonts w:ascii="Georgia" w:hAnsi="Georgia"/>
                          <w:b/>
                        </w:rPr>
                        <w:t>YES</w:t>
                      </w:r>
                      <w:r w:rsidRPr="00B146CB">
                        <w:rPr>
                          <w:rFonts w:ascii="Georgia" w:hAnsi="Georgia"/>
                        </w:rPr>
                        <w:t xml:space="preserve">, the African Court will proceed to a determination of the merits. </w:t>
                      </w:r>
                    </w:p>
                    <w:p w14:paraId="267B440E" w14:textId="77777777" w:rsidR="003A3A5D" w:rsidRDefault="003A3A5D" w:rsidP="00C548B4"/>
                  </w:txbxContent>
                </v:textbox>
              </v:shape>
            </w:pict>
          </mc:Fallback>
        </mc:AlternateContent>
      </w:r>
      <w:r w:rsidR="002F7A7D" w:rsidRPr="00F8448F">
        <w:rPr>
          <w:rFonts w:ascii="Georgia" w:hAnsi="Georgia" w:cs="Calibri"/>
          <w:noProof/>
          <w:lang w:eastAsia="en-GB"/>
        </w:rPr>
        <mc:AlternateContent>
          <mc:Choice Requires="wps">
            <w:drawing>
              <wp:anchor distT="0" distB="0" distL="114300" distR="114300" simplePos="0" relativeHeight="251738112" behindDoc="0" locked="0" layoutInCell="1" allowOverlap="1" wp14:anchorId="4B0F50E7" wp14:editId="7D166565">
                <wp:simplePos x="0" y="0"/>
                <wp:positionH relativeFrom="column">
                  <wp:posOffset>-237871</wp:posOffset>
                </wp:positionH>
                <wp:positionV relativeFrom="paragraph">
                  <wp:posOffset>257315</wp:posOffset>
                </wp:positionV>
                <wp:extent cx="190500" cy="209550"/>
                <wp:effectExtent l="57150" t="38100" r="0" b="114300"/>
                <wp:wrapNone/>
                <wp:docPr id="272" name="4-Point Star 272"/>
                <wp:cNvGraphicFramePr/>
                <a:graphic xmlns:a="http://schemas.openxmlformats.org/drawingml/2006/main">
                  <a:graphicData uri="http://schemas.microsoft.com/office/word/2010/wordprocessingShape">
                    <wps:wsp>
                      <wps:cNvSpPr/>
                      <wps:spPr>
                        <a:xfrm>
                          <a:off x="0" y="0"/>
                          <a:ext cx="190500" cy="209550"/>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F95DE" id="4-Point Star 272" o:spid="_x0000_s1026" type="#_x0000_t187" style="position:absolute;margin-left:-18.75pt;margin-top:20.25pt;width:15pt;height:1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" fillcolor="#f79646 [3209]" strokecolor="#4579b8 [3044]">
                <v:shadow on="t" color="black" opacity="22937f" origin=",.5" offset="0,.63889mm"/>
              </v:shape>
            </w:pict>
          </mc:Fallback>
        </mc:AlternateContent>
      </w:r>
    </w:p>
    <w:p w14:paraId="0D126B24"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741184" behindDoc="0" locked="0" layoutInCell="1" allowOverlap="1" wp14:anchorId="792F1EF0" wp14:editId="1FC2E4CF">
                <wp:simplePos x="0" y="0"/>
                <wp:positionH relativeFrom="column">
                  <wp:posOffset>2800350</wp:posOffset>
                </wp:positionH>
                <wp:positionV relativeFrom="paragraph">
                  <wp:posOffset>28575</wp:posOffset>
                </wp:positionV>
                <wp:extent cx="257175" cy="428625"/>
                <wp:effectExtent l="57150" t="38100" r="66675" b="123825"/>
                <wp:wrapNone/>
                <wp:docPr id="273" name="Right Arrow 273"/>
                <wp:cNvGraphicFramePr/>
                <a:graphic xmlns:a="http://schemas.openxmlformats.org/drawingml/2006/main">
                  <a:graphicData uri="http://schemas.microsoft.com/office/word/2010/wordprocessingShape">
                    <wps:wsp>
                      <wps:cNvSpPr/>
                      <wps:spPr>
                        <a:xfrm>
                          <a:off x="0" y="0"/>
                          <a:ext cx="257175" cy="42862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59F3C" id="Right Arrow 273" o:spid="_x0000_s1026" type="#_x0000_t13" style="position:absolute;margin-left:220.5pt;margin-top:2.25pt;width:20.25pt;height:33.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" adj="10800" fillcolor="#4f81bd [3204]" strokecolor="#4579b8 [3044]">
                <v:fill color2="#a7bfde [1620]" rotate="t" angle="180" focus="100%" type="gradient">
                  <o:fill v:ext="view" type="gradientUnscaled"/>
                </v:fill>
                <v:shadow on="t" color="black" opacity="22937f" origin=",.5" offset="0,.63889mm"/>
              </v:shape>
            </w:pict>
          </mc:Fallback>
        </mc:AlternateContent>
      </w:r>
    </w:p>
    <w:p w14:paraId="16A4F323" w14:textId="77777777" w:rsidR="002F7A7D" w:rsidRPr="00F8448F" w:rsidRDefault="002F7A7D" w:rsidP="00EC3E08">
      <w:pPr>
        <w:spacing w:line="360" w:lineRule="auto"/>
        <w:jc w:val="both"/>
        <w:rPr>
          <w:rFonts w:ascii="Georgia" w:hAnsi="Georgia"/>
        </w:rPr>
      </w:pPr>
      <w:r w:rsidRPr="00F8448F">
        <w:rPr>
          <w:rFonts w:ascii="Georgia" w:hAnsi="Georgia"/>
          <w:noProof/>
          <w:lang w:eastAsia="en-GB"/>
        </w:rPr>
        <w:lastRenderedPageBreak/>
        <mc:AlternateContent>
          <mc:Choice Requires="wps">
            <w:drawing>
              <wp:anchor distT="0" distB="0" distL="114300" distR="114300" simplePos="0" relativeHeight="251745280" behindDoc="0" locked="0" layoutInCell="1" allowOverlap="1" wp14:anchorId="12D0AA33" wp14:editId="6A1E2790">
                <wp:simplePos x="0" y="0"/>
                <wp:positionH relativeFrom="column">
                  <wp:posOffset>3333750</wp:posOffset>
                </wp:positionH>
                <wp:positionV relativeFrom="paragraph">
                  <wp:posOffset>-114300</wp:posOffset>
                </wp:positionV>
                <wp:extent cx="2562225" cy="733425"/>
                <wp:effectExtent l="19050" t="19050" r="28575" b="28575"/>
                <wp:wrapNone/>
                <wp:docPr id="274" name="Text Box 274"/>
                <wp:cNvGraphicFramePr/>
                <a:graphic xmlns:a="http://schemas.openxmlformats.org/drawingml/2006/main">
                  <a:graphicData uri="http://schemas.microsoft.com/office/word/2010/wordprocessingShape">
                    <wps:wsp>
                      <wps:cNvSpPr txBox="1"/>
                      <wps:spPr>
                        <a:xfrm>
                          <a:off x="0" y="0"/>
                          <a:ext cx="2562225" cy="733425"/>
                        </a:xfrm>
                        <a:prstGeom prst="rect">
                          <a:avLst/>
                        </a:prstGeom>
                        <a:solidFill>
                          <a:schemeClr val="lt1"/>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1A16B453" w14:textId="77777777" w:rsidR="003A3A5D" w:rsidRPr="00B146CB" w:rsidRDefault="003A3A5D" w:rsidP="00C548B4">
                            <w:pPr>
                              <w:spacing w:line="276" w:lineRule="auto"/>
                              <w:rPr>
                                <w:rFonts w:ascii="Georgia" w:hAnsi="Georgia"/>
                              </w:rPr>
                            </w:pPr>
                            <w:r w:rsidRPr="00B146CB">
                              <w:rPr>
                                <w:rFonts w:ascii="Georgia" w:hAnsi="Georgia"/>
                              </w:rPr>
                              <w:t xml:space="preserve">If </w:t>
                            </w:r>
                            <w:r w:rsidRPr="00543E0E">
                              <w:rPr>
                                <w:rFonts w:ascii="Georgia" w:hAnsi="Georgia"/>
                                <w:b/>
                              </w:rPr>
                              <w:t>NO</w:t>
                            </w:r>
                            <w:r w:rsidRPr="00B146CB">
                              <w:rPr>
                                <w:rFonts w:ascii="Georgia" w:hAnsi="Georgia"/>
                              </w:rPr>
                              <w:t>,</w:t>
                            </w:r>
                            <w:r>
                              <w:rPr>
                                <w:rFonts w:ascii="Georgia" w:hAnsi="Georgia"/>
                              </w:rPr>
                              <w:t xml:space="preserve"> </w:t>
                            </w:r>
                            <w:r w:rsidRPr="00B146CB">
                              <w:rPr>
                                <w:rFonts w:ascii="Georgia" w:hAnsi="Georgia"/>
                              </w:rPr>
                              <w:t xml:space="preserve">the African Court will reject your case. </w:t>
                            </w:r>
                          </w:p>
                          <w:p w14:paraId="7410A3F3" w14:textId="77777777" w:rsidR="003A3A5D" w:rsidRDefault="003A3A5D" w:rsidP="00C54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0AA33" id="Text Box 274" o:spid="_x0000_s1057" type="#_x0000_t202" style="position:absolute;left:0;text-align:left;margin-left:262.5pt;margin-top:-9pt;width:201.75pt;height:57.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" fillcolor="white [3201]" strokecolor="#c00000" strokeweight="2.25pt">
                <v:textbox>
                  <w:txbxContent>
                    <w:p w14:paraId="1A16B453" w14:textId="77777777" w:rsidR="003A3A5D" w:rsidRPr="00B146CB" w:rsidRDefault="003A3A5D" w:rsidP="00C548B4">
                      <w:pPr>
                        <w:spacing w:line="276" w:lineRule="auto"/>
                        <w:rPr>
                          <w:rFonts w:ascii="Georgia" w:hAnsi="Georgia"/>
                        </w:rPr>
                      </w:pPr>
                      <w:r w:rsidRPr="00B146CB">
                        <w:rPr>
                          <w:rFonts w:ascii="Georgia" w:hAnsi="Georgia"/>
                        </w:rPr>
                        <w:t xml:space="preserve">If </w:t>
                      </w:r>
                      <w:r w:rsidRPr="00543E0E">
                        <w:rPr>
                          <w:rFonts w:ascii="Georgia" w:hAnsi="Georgia"/>
                          <w:b/>
                        </w:rPr>
                        <w:t>NO</w:t>
                      </w:r>
                      <w:r w:rsidRPr="00B146CB">
                        <w:rPr>
                          <w:rFonts w:ascii="Georgia" w:hAnsi="Georgia"/>
                        </w:rPr>
                        <w:t>,</w:t>
                      </w:r>
                      <w:r>
                        <w:rPr>
                          <w:rFonts w:ascii="Georgia" w:hAnsi="Georgia"/>
                        </w:rPr>
                        <w:t xml:space="preserve"> </w:t>
                      </w:r>
                      <w:r w:rsidRPr="00B146CB">
                        <w:rPr>
                          <w:rFonts w:ascii="Georgia" w:hAnsi="Georgia"/>
                        </w:rPr>
                        <w:t xml:space="preserve">the African Court will reject your case. </w:t>
                      </w:r>
                    </w:p>
                    <w:p w14:paraId="7410A3F3" w14:textId="77777777" w:rsidR="003A3A5D" w:rsidRDefault="003A3A5D" w:rsidP="00C548B4"/>
                  </w:txbxContent>
                </v:textbox>
              </v:shape>
            </w:pict>
          </mc:Fallback>
        </mc:AlternateContent>
      </w:r>
      <w:r w:rsidRPr="00F8448F">
        <w:rPr>
          <w:rFonts w:ascii="Georgia" w:hAnsi="Georgia"/>
          <w:noProof/>
          <w:lang w:eastAsia="en-GB"/>
        </w:rPr>
        <mc:AlternateContent>
          <mc:Choice Requires="wps">
            <w:drawing>
              <wp:anchor distT="0" distB="0" distL="114300" distR="114300" simplePos="0" relativeHeight="251744256" behindDoc="0" locked="0" layoutInCell="1" allowOverlap="1" wp14:anchorId="21E0B2A1" wp14:editId="443192DE">
                <wp:simplePos x="0" y="0"/>
                <wp:positionH relativeFrom="column">
                  <wp:posOffset>2876550</wp:posOffset>
                </wp:positionH>
                <wp:positionV relativeFrom="paragraph">
                  <wp:posOffset>9525</wp:posOffset>
                </wp:positionV>
                <wp:extent cx="361950" cy="484505"/>
                <wp:effectExtent l="57150" t="38100" r="57150" b="86995"/>
                <wp:wrapNone/>
                <wp:docPr id="275" name="Right Arrow 275"/>
                <wp:cNvGraphicFramePr/>
                <a:graphic xmlns:a="http://schemas.openxmlformats.org/drawingml/2006/main">
                  <a:graphicData uri="http://schemas.microsoft.com/office/word/2010/wordprocessingShape">
                    <wps:wsp>
                      <wps:cNvSpPr/>
                      <wps:spPr>
                        <a:xfrm>
                          <a:off x="0" y="0"/>
                          <a:ext cx="361950" cy="48450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B1BE35" id="Right Arrow 275" o:spid="_x0000_s1026" type="#_x0000_t13" style="position:absolute;margin-left:226.5pt;margin-top:.75pt;width:28.5pt;height:38.1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" adj="10800" fillcolor="#4f81bd [3204]" strokecolor="#4579b8 [3044]">
                <v:fill color2="#a7bfde [1620]" rotate="t" angle="180" focus="100%" type="gradient">
                  <o:fill v:ext="view" type="gradientUnscaled"/>
                </v:fill>
                <v:shadow on="t" color="black" opacity="22937f" origin=",.5" offset="0,.63889mm"/>
              </v:shape>
            </w:pict>
          </mc:Fallback>
        </mc:AlternateContent>
      </w:r>
      <w:r w:rsidRPr="00F8448F">
        <w:rPr>
          <w:rFonts w:ascii="Georgia" w:hAnsi="Georgia"/>
          <w:noProof/>
          <w:lang w:eastAsia="en-GB"/>
        </w:rPr>
        <mc:AlternateContent>
          <mc:Choice Requires="wps">
            <w:drawing>
              <wp:anchor distT="0" distB="0" distL="114300" distR="114300" simplePos="0" relativeHeight="251743232" behindDoc="0" locked="0" layoutInCell="1" allowOverlap="1" wp14:anchorId="3CDC3A52" wp14:editId="67B6364D">
                <wp:simplePos x="0" y="0"/>
                <wp:positionH relativeFrom="column">
                  <wp:posOffset>-171449</wp:posOffset>
                </wp:positionH>
                <wp:positionV relativeFrom="paragraph">
                  <wp:posOffset>-114300</wp:posOffset>
                </wp:positionV>
                <wp:extent cx="2933700" cy="733425"/>
                <wp:effectExtent l="0" t="0" r="19050" b="28575"/>
                <wp:wrapNone/>
                <wp:docPr id="276" name="Text Box 276"/>
                <wp:cNvGraphicFramePr/>
                <a:graphic xmlns:a="http://schemas.openxmlformats.org/drawingml/2006/main">
                  <a:graphicData uri="http://schemas.microsoft.com/office/word/2010/wordprocessingShape">
                    <wps:wsp>
                      <wps:cNvSpPr txBox="1"/>
                      <wps:spPr>
                        <a:xfrm>
                          <a:off x="0" y="0"/>
                          <a:ext cx="293370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0841F4" w14:textId="77777777" w:rsidR="003A3A5D" w:rsidRPr="00543E0E" w:rsidRDefault="003A3A5D" w:rsidP="00C548B4">
                            <w:pPr>
                              <w:spacing w:line="276" w:lineRule="auto"/>
                              <w:rPr>
                                <w:rFonts w:ascii="Georgia" w:hAnsi="Georgia"/>
                              </w:rPr>
                            </w:pPr>
                            <w:r w:rsidRPr="00543E0E">
                              <w:rPr>
                                <w:rFonts w:ascii="Georgia" w:hAnsi="Georgia"/>
                              </w:rPr>
                              <w:t xml:space="preserve">Does your case prove a violation of the African Charter or other international human rights standard? </w:t>
                            </w:r>
                          </w:p>
                          <w:p w14:paraId="38D71664" w14:textId="77777777" w:rsidR="003A3A5D" w:rsidRDefault="003A3A5D" w:rsidP="00C54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C3A52" id="Text Box 276" o:spid="_x0000_s1058" type="#_x0000_t202" style="position:absolute;left:0;text-align:left;margin-left:-13.5pt;margin-top:-9pt;width:231pt;height:57.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" fillcolor="white [3201]" strokeweight=".5pt">
                <v:textbox>
                  <w:txbxContent>
                    <w:p w14:paraId="550841F4" w14:textId="77777777" w:rsidR="003A3A5D" w:rsidRPr="00543E0E" w:rsidRDefault="003A3A5D" w:rsidP="00C548B4">
                      <w:pPr>
                        <w:spacing w:line="276" w:lineRule="auto"/>
                        <w:rPr>
                          <w:rFonts w:ascii="Georgia" w:hAnsi="Georgia"/>
                        </w:rPr>
                      </w:pPr>
                      <w:r w:rsidRPr="00543E0E">
                        <w:rPr>
                          <w:rFonts w:ascii="Georgia" w:hAnsi="Georgia"/>
                        </w:rPr>
                        <w:t xml:space="preserve">Does your case prove a violation of the African Charter or other international human rights standard? </w:t>
                      </w:r>
                    </w:p>
                    <w:p w14:paraId="38D71664" w14:textId="77777777" w:rsidR="003A3A5D" w:rsidRDefault="003A3A5D" w:rsidP="00C548B4"/>
                  </w:txbxContent>
                </v:textbox>
              </v:shape>
            </w:pict>
          </mc:Fallback>
        </mc:AlternateContent>
      </w:r>
    </w:p>
    <w:p w14:paraId="51103BE3" w14:textId="77777777" w:rsidR="002F7A7D" w:rsidRPr="00F8448F" w:rsidRDefault="002F7A7D" w:rsidP="00EC3E08">
      <w:pPr>
        <w:spacing w:line="360" w:lineRule="auto"/>
        <w:jc w:val="both"/>
        <w:rPr>
          <w:rFonts w:ascii="Georgia" w:hAnsi="Georgia"/>
        </w:rPr>
      </w:pPr>
    </w:p>
    <w:p w14:paraId="76D659D0" w14:textId="77777777" w:rsidR="002F7A7D" w:rsidRPr="00F8448F" w:rsidRDefault="002F7A7D" w:rsidP="00EC3E08">
      <w:pPr>
        <w:spacing w:line="360" w:lineRule="auto"/>
        <w:jc w:val="both"/>
        <w:rPr>
          <w:rFonts w:ascii="Georgia" w:hAnsi="Georgia"/>
        </w:rPr>
      </w:pPr>
      <w:r w:rsidRPr="00F8448F">
        <w:rPr>
          <w:rFonts w:ascii="Georgia" w:hAnsi="Georgia"/>
          <w:noProof/>
          <w:lang w:eastAsia="en-GB"/>
        </w:rPr>
        <mc:AlternateContent>
          <mc:Choice Requires="wps">
            <w:drawing>
              <wp:anchor distT="0" distB="0" distL="114300" distR="114300" simplePos="0" relativeHeight="251746304" behindDoc="0" locked="0" layoutInCell="1" allowOverlap="1" wp14:anchorId="544E11FF" wp14:editId="52153E4D">
                <wp:simplePos x="0" y="0"/>
                <wp:positionH relativeFrom="column">
                  <wp:posOffset>866776</wp:posOffset>
                </wp:positionH>
                <wp:positionV relativeFrom="paragraph">
                  <wp:posOffset>194946</wp:posOffset>
                </wp:positionV>
                <wp:extent cx="495300" cy="400050"/>
                <wp:effectExtent l="57150" t="19050" r="19050" b="95250"/>
                <wp:wrapNone/>
                <wp:docPr id="277" name="Down Arrow 277"/>
                <wp:cNvGraphicFramePr/>
                <a:graphic xmlns:a="http://schemas.openxmlformats.org/drawingml/2006/main">
                  <a:graphicData uri="http://schemas.microsoft.com/office/word/2010/wordprocessingShape">
                    <wps:wsp>
                      <wps:cNvSpPr/>
                      <wps:spPr>
                        <a:xfrm>
                          <a:off x="0" y="0"/>
                          <a:ext cx="495300" cy="40005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8E45B" id="Down Arrow 277" o:spid="_x0000_s1026" type="#_x0000_t67" style="position:absolute;margin-left:68.25pt;margin-top:15.35pt;width:39pt;height:3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" adj="10800" fillcolor="#4f81bd [3204]" strokecolor="#4579b8 [3044]">
                <v:fill color2="#a7bfde [1620]" rotate="t" angle="180" focus="100%" type="gradient">
                  <o:fill v:ext="view" type="gradientUnscaled"/>
                </v:fill>
                <v:shadow on="t" color="black" opacity="22937f" origin=",.5" offset="0,.63889mm"/>
              </v:shape>
            </w:pict>
          </mc:Fallback>
        </mc:AlternateContent>
      </w:r>
    </w:p>
    <w:p w14:paraId="1840856A" w14:textId="77777777" w:rsidR="002F7A7D" w:rsidRPr="00F8448F" w:rsidRDefault="002F7A7D" w:rsidP="00EC3E08">
      <w:pPr>
        <w:spacing w:line="360" w:lineRule="auto"/>
        <w:jc w:val="both"/>
        <w:rPr>
          <w:rFonts w:ascii="Georgia" w:hAnsi="Georgia"/>
        </w:rPr>
      </w:pPr>
    </w:p>
    <w:p w14:paraId="7E4AE8EE" w14:textId="77777777" w:rsidR="002F7A7D" w:rsidRPr="00F8448F" w:rsidRDefault="002F7A7D" w:rsidP="00EC3E08">
      <w:pPr>
        <w:spacing w:line="360" w:lineRule="auto"/>
        <w:jc w:val="both"/>
        <w:rPr>
          <w:rFonts w:ascii="Georgia" w:hAnsi="Georgia"/>
        </w:rPr>
      </w:pPr>
    </w:p>
    <w:p w14:paraId="1AD6DFDC" w14:textId="77777777" w:rsidR="002F7A7D" w:rsidRPr="00F8448F" w:rsidRDefault="002F7A7D" w:rsidP="00EC3E08">
      <w:pPr>
        <w:spacing w:line="360" w:lineRule="auto"/>
        <w:jc w:val="both"/>
        <w:rPr>
          <w:rFonts w:ascii="Georgia" w:hAnsi="Georgia"/>
        </w:rPr>
      </w:pPr>
      <w:r w:rsidRPr="00F8448F">
        <w:rPr>
          <w:rFonts w:ascii="Georgia" w:hAnsi="Georgia"/>
          <w:noProof/>
          <w:lang w:eastAsia="en-GB"/>
        </w:rPr>
        <mc:AlternateContent>
          <mc:Choice Requires="wps">
            <w:drawing>
              <wp:anchor distT="0" distB="0" distL="114300" distR="114300" simplePos="0" relativeHeight="251747328" behindDoc="0" locked="0" layoutInCell="1" allowOverlap="1" wp14:anchorId="1403E193" wp14:editId="73F17075">
                <wp:simplePos x="0" y="0"/>
                <wp:positionH relativeFrom="column">
                  <wp:posOffset>-171450</wp:posOffset>
                </wp:positionH>
                <wp:positionV relativeFrom="paragraph">
                  <wp:posOffset>6350</wp:posOffset>
                </wp:positionV>
                <wp:extent cx="6067425" cy="590550"/>
                <wp:effectExtent l="19050" t="19050" r="28575" b="19050"/>
                <wp:wrapNone/>
                <wp:docPr id="278" name="Text Box 278"/>
                <wp:cNvGraphicFramePr/>
                <a:graphic xmlns:a="http://schemas.openxmlformats.org/drawingml/2006/main">
                  <a:graphicData uri="http://schemas.microsoft.com/office/word/2010/wordprocessingShape">
                    <wps:wsp>
                      <wps:cNvSpPr txBox="1"/>
                      <wps:spPr>
                        <a:xfrm>
                          <a:off x="0" y="0"/>
                          <a:ext cx="6067425" cy="590550"/>
                        </a:xfrm>
                        <a:prstGeom prst="rect">
                          <a:avLst/>
                        </a:prstGeom>
                        <a:solidFill>
                          <a:schemeClr val="lt1"/>
                        </a:solidFill>
                        <a:ln w="28575">
                          <a:solidFill>
                            <a:srgbClr val="006C31"/>
                          </a:solidFill>
                        </a:ln>
                        <a:effectLst/>
                      </wps:spPr>
                      <wps:style>
                        <a:lnRef idx="0">
                          <a:schemeClr val="accent1"/>
                        </a:lnRef>
                        <a:fillRef idx="0">
                          <a:schemeClr val="accent1"/>
                        </a:fillRef>
                        <a:effectRef idx="0">
                          <a:schemeClr val="accent1"/>
                        </a:effectRef>
                        <a:fontRef idx="minor">
                          <a:schemeClr val="dk1"/>
                        </a:fontRef>
                      </wps:style>
                      <wps:txbx>
                        <w:txbxContent>
                          <w:p w14:paraId="6BB08BB0" w14:textId="77777777" w:rsidR="003A3A5D" w:rsidRPr="00B146CB" w:rsidRDefault="003A3A5D" w:rsidP="00C548B4">
                            <w:pPr>
                              <w:spacing w:line="360" w:lineRule="auto"/>
                              <w:rPr>
                                <w:rFonts w:ascii="Georgia" w:hAnsi="Georgia"/>
                              </w:rPr>
                            </w:pPr>
                            <w:r w:rsidRPr="00B146CB">
                              <w:rPr>
                                <w:rFonts w:ascii="Georgia" w:hAnsi="Georgia"/>
                              </w:rPr>
                              <w:t xml:space="preserve">If </w:t>
                            </w:r>
                            <w:r w:rsidRPr="0037763B">
                              <w:rPr>
                                <w:rFonts w:ascii="Georgia" w:hAnsi="Georgia"/>
                                <w:b/>
                              </w:rPr>
                              <w:t>YES</w:t>
                            </w:r>
                            <w:r w:rsidRPr="00B146CB">
                              <w:rPr>
                                <w:rFonts w:ascii="Georgia" w:hAnsi="Georgia"/>
                              </w:rPr>
                              <w:t xml:space="preserve">, the African Court will determine that the respondent </w:t>
                            </w:r>
                            <w:r>
                              <w:rPr>
                                <w:rFonts w:ascii="Georgia" w:hAnsi="Georgia"/>
                              </w:rPr>
                              <w:t>S</w:t>
                            </w:r>
                            <w:r w:rsidRPr="00B146CB">
                              <w:rPr>
                                <w:rFonts w:ascii="Georgia" w:hAnsi="Georgia"/>
                              </w:rPr>
                              <w:t xml:space="preserve">tate has violated the African Charter and will order the </w:t>
                            </w:r>
                            <w:r>
                              <w:rPr>
                                <w:rFonts w:ascii="Georgia" w:hAnsi="Georgia"/>
                              </w:rPr>
                              <w:t>S</w:t>
                            </w:r>
                            <w:r w:rsidRPr="00B146CB">
                              <w:rPr>
                                <w:rFonts w:ascii="Georgia" w:hAnsi="Georgia"/>
                              </w:rPr>
                              <w:t xml:space="preserve">tate to remedy this breach and order remedies. </w:t>
                            </w:r>
                          </w:p>
                          <w:p w14:paraId="6EEBD15A" w14:textId="77777777" w:rsidR="003A3A5D" w:rsidRDefault="003A3A5D" w:rsidP="00C54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3E193" id="Text Box 278" o:spid="_x0000_s1059" type="#_x0000_t202" style="position:absolute;left:0;text-align:left;margin-left:-13.5pt;margin-top:.5pt;width:477.75pt;height:4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" fillcolor="white [3201]" strokecolor="#006c31" strokeweight="2.25pt">
                <v:textbox>
                  <w:txbxContent>
                    <w:p w14:paraId="6BB08BB0" w14:textId="77777777" w:rsidR="003A3A5D" w:rsidRPr="00B146CB" w:rsidRDefault="003A3A5D" w:rsidP="00C548B4">
                      <w:pPr>
                        <w:spacing w:line="360" w:lineRule="auto"/>
                        <w:rPr>
                          <w:rFonts w:ascii="Georgia" w:hAnsi="Georgia"/>
                        </w:rPr>
                      </w:pPr>
                      <w:r w:rsidRPr="00B146CB">
                        <w:rPr>
                          <w:rFonts w:ascii="Georgia" w:hAnsi="Georgia"/>
                        </w:rPr>
                        <w:t xml:space="preserve">If </w:t>
                      </w:r>
                      <w:r w:rsidRPr="0037763B">
                        <w:rPr>
                          <w:rFonts w:ascii="Georgia" w:hAnsi="Georgia"/>
                          <w:b/>
                        </w:rPr>
                        <w:t>YES</w:t>
                      </w:r>
                      <w:r w:rsidRPr="00B146CB">
                        <w:rPr>
                          <w:rFonts w:ascii="Georgia" w:hAnsi="Georgia"/>
                        </w:rPr>
                        <w:t xml:space="preserve">, the African Court will determine that the respondent </w:t>
                      </w:r>
                      <w:r>
                        <w:rPr>
                          <w:rFonts w:ascii="Georgia" w:hAnsi="Georgia"/>
                        </w:rPr>
                        <w:t>S</w:t>
                      </w:r>
                      <w:r w:rsidRPr="00B146CB">
                        <w:rPr>
                          <w:rFonts w:ascii="Georgia" w:hAnsi="Georgia"/>
                        </w:rPr>
                        <w:t xml:space="preserve">tate has violated the African Charter and will order the </w:t>
                      </w:r>
                      <w:r>
                        <w:rPr>
                          <w:rFonts w:ascii="Georgia" w:hAnsi="Georgia"/>
                        </w:rPr>
                        <w:t>S</w:t>
                      </w:r>
                      <w:r w:rsidRPr="00B146CB">
                        <w:rPr>
                          <w:rFonts w:ascii="Georgia" w:hAnsi="Georgia"/>
                        </w:rPr>
                        <w:t xml:space="preserve">tate to remedy this breach and order remedies. </w:t>
                      </w:r>
                    </w:p>
                    <w:p w14:paraId="6EEBD15A" w14:textId="77777777" w:rsidR="003A3A5D" w:rsidRDefault="003A3A5D" w:rsidP="00C548B4"/>
                  </w:txbxContent>
                </v:textbox>
              </v:shape>
            </w:pict>
          </mc:Fallback>
        </mc:AlternateContent>
      </w:r>
    </w:p>
    <w:p w14:paraId="4056B5E4" w14:textId="77777777" w:rsidR="002F7A7D" w:rsidRPr="00F8448F" w:rsidRDefault="002F7A7D" w:rsidP="00EC3E08">
      <w:pPr>
        <w:spacing w:line="360" w:lineRule="auto"/>
        <w:jc w:val="both"/>
        <w:rPr>
          <w:rFonts w:ascii="Georgia" w:hAnsi="Georgia"/>
        </w:rPr>
      </w:pPr>
    </w:p>
    <w:p w14:paraId="598CC3CB" w14:textId="77777777" w:rsidR="002F7A7D" w:rsidRPr="00F8448F" w:rsidRDefault="002F7A7D" w:rsidP="00EC3E08">
      <w:pPr>
        <w:spacing w:line="360" w:lineRule="auto"/>
        <w:jc w:val="both"/>
        <w:rPr>
          <w:rFonts w:ascii="Georgia" w:hAnsi="Georgia"/>
        </w:rPr>
      </w:pPr>
      <w:r w:rsidRPr="00F8448F">
        <w:rPr>
          <w:rFonts w:ascii="Georgia" w:hAnsi="Georgia"/>
          <w:noProof/>
          <w:lang w:eastAsia="en-GB"/>
        </w:rPr>
        <mc:AlternateContent>
          <mc:Choice Requires="wps">
            <w:drawing>
              <wp:anchor distT="0" distB="0" distL="114300" distR="114300" simplePos="0" relativeHeight="251750400" behindDoc="0" locked="0" layoutInCell="1" allowOverlap="1" wp14:anchorId="10743137" wp14:editId="5490D66F">
                <wp:simplePos x="0" y="0"/>
                <wp:positionH relativeFrom="column">
                  <wp:posOffset>4381500</wp:posOffset>
                </wp:positionH>
                <wp:positionV relativeFrom="paragraph">
                  <wp:posOffset>210820</wp:posOffset>
                </wp:positionV>
                <wp:extent cx="561975" cy="419100"/>
                <wp:effectExtent l="57150" t="19050" r="28575" b="95250"/>
                <wp:wrapNone/>
                <wp:docPr id="279" name="Down Arrow 279"/>
                <wp:cNvGraphicFramePr/>
                <a:graphic xmlns:a="http://schemas.openxmlformats.org/drawingml/2006/main">
                  <a:graphicData uri="http://schemas.microsoft.com/office/word/2010/wordprocessingShape">
                    <wps:wsp>
                      <wps:cNvSpPr/>
                      <wps:spPr>
                        <a:xfrm>
                          <a:off x="0" y="0"/>
                          <a:ext cx="561975" cy="4191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1581D" id="Down Arrow 279" o:spid="_x0000_s1026" type="#_x0000_t67" style="position:absolute;margin-left:345pt;margin-top:16.6pt;width:44.25pt;height:3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" adj="10800" fillcolor="#4f81bd [3204]" strokecolor="#4579b8 [3044]">
                <v:fill color2="#a7bfde [1620]" rotate="t" angle="180" focus="100%" type="gradient">
                  <o:fill v:ext="view" type="gradientUnscaled"/>
                </v:fill>
                <v:shadow on="t" color="black" opacity="22937f" origin=",.5" offset="0,.63889mm"/>
              </v:shape>
            </w:pict>
          </mc:Fallback>
        </mc:AlternateContent>
      </w:r>
      <w:r w:rsidRPr="00F8448F">
        <w:rPr>
          <w:rFonts w:ascii="Georgia" w:hAnsi="Georgia"/>
          <w:noProof/>
          <w:lang w:eastAsia="en-GB"/>
        </w:rPr>
        <mc:AlternateContent>
          <mc:Choice Requires="wps">
            <w:drawing>
              <wp:anchor distT="0" distB="0" distL="114300" distR="114300" simplePos="0" relativeHeight="251748352" behindDoc="0" locked="0" layoutInCell="1" allowOverlap="1" wp14:anchorId="537F36CA" wp14:editId="5265D4C0">
                <wp:simplePos x="0" y="0"/>
                <wp:positionH relativeFrom="column">
                  <wp:posOffset>400050</wp:posOffset>
                </wp:positionH>
                <wp:positionV relativeFrom="paragraph">
                  <wp:posOffset>210820</wp:posOffset>
                </wp:positionV>
                <wp:extent cx="571500" cy="409575"/>
                <wp:effectExtent l="57150" t="19050" r="19050" b="104775"/>
                <wp:wrapNone/>
                <wp:docPr id="280" name="Down Arrow 280"/>
                <wp:cNvGraphicFramePr/>
                <a:graphic xmlns:a="http://schemas.openxmlformats.org/drawingml/2006/main">
                  <a:graphicData uri="http://schemas.microsoft.com/office/word/2010/wordprocessingShape">
                    <wps:wsp>
                      <wps:cNvSpPr/>
                      <wps:spPr>
                        <a:xfrm>
                          <a:off x="0" y="0"/>
                          <a:ext cx="571500" cy="4095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98E35" id="Down Arrow 280" o:spid="_x0000_s1026" type="#_x0000_t67" style="position:absolute;margin-left:31.5pt;margin-top:16.6pt;width:45pt;height:32.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" adj="10800" fillcolor="#4f81bd [3204]" strokecolor="#4579b8 [3044]">
                <v:fill color2="#a7bfde [1620]" rotate="t" angle="180" focus="100%" type="gradient">
                  <o:fill v:ext="view" type="gradientUnscaled"/>
                </v:fill>
                <v:shadow on="t" color="black" opacity="22937f" origin=",.5" offset="0,.63889mm"/>
              </v:shape>
            </w:pict>
          </mc:Fallback>
        </mc:AlternateContent>
      </w:r>
    </w:p>
    <w:p w14:paraId="08402608" w14:textId="77777777" w:rsidR="002F7A7D" w:rsidRPr="00F8448F" w:rsidRDefault="002F7A7D" w:rsidP="00EC3E08">
      <w:pPr>
        <w:spacing w:line="360" w:lineRule="auto"/>
        <w:jc w:val="both"/>
        <w:rPr>
          <w:rFonts w:ascii="Georgia" w:hAnsi="Georgia"/>
        </w:rPr>
      </w:pPr>
    </w:p>
    <w:p w14:paraId="1FFFA7DF" w14:textId="77777777" w:rsidR="002F7A7D" w:rsidRPr="00F8448F" w:rsidRDefault="002F7A7D" w:rsidP="00EC3E08">
      <w:pPr>
        <w:spacing w:line="360" w:lineRule="auto"/>
        <w:jc w:val="both"/>
        <w:rPr>
          <w:rFonts w:ascii="Georgia" w:hAnsi="Georgia"/>
        </w:rPr>
      </w:pPr>
      <w:r w:rsidRPr="00F8448F">
        <w:rPr>
          <w:rFonts w:ascii="Georgia" w:hAnsi="Georgia"/>
          <w:noProof/>
          <w:lang w:eastAsia="en-GB"/>
        </w:rPr>
        <mc:AlternateContent>
          <mc:Choice Requires="wps">
            <w:drawing>
              <wp:anchor distT="0" distB="0" distL="114300" distR="114300" simplePos="0" relativeHeight="251751424" behindDoc="0" locked="0" layoutInCell="1" allowOverlap="1" wp14:anchorId="279F9CC6" wp14:editId="314E154C">
                <wp:simplePos x="0" y="0"/>
                <wp:positionH relativeFrom="column">
                  <wp:posOffset>2085975</wp:posOffset>
                </wp:positionH>
                <wp:positionV relativeFrom="paragraph">
                  <wp:posOffset>234315</wp:posOffset>
                </wp:positionV>
                <wp:extent cx="3810000" cy="876300"/>
                <wp:effectExtent l="0" t="0" r="19050" b="19050"/>
                <wp:wrapNone/>
                <wp:docPr id="281" name="Text Box 281"/>
                <wp:cNvGraphicFramePr/>
                <a:graphic xmlns:a="http://schemas.openxmlformats.org/drawingml/2006/main">
                  <a:graphicData uri="http://schemas.microsoft.com/office/word/2010/wordprocessingShape">
                    <wps:wsp>
                      <wps:cNvSpPr txBox="1"/>
                      <wps:spPr>
                        <a:xfrm>
                          <a:off x="0" y="0"/>
                          <a:ext cx="38100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071833" w14:textId="77777777" w:rsidR="003A3A5D" w:rsidRPr="00155490" w:rsidRDefault="003A3A5D" w:rsidP="00C548B4">
                            <w:pPr>
                              <w:spacing w:line="276" w:lineRule="auto"/>
                              <w:rPr>
                                <w:rFonts w:ascii="Georgia" w:hAnsi="Georgia"/>
                              </w:rPr>
                            </w:pPr>
                            <w:r w:rsidRPr="00B146CB">
                              <w:rPr>
                                <w:rFonts w:ascii="Georgia" w:hAnsi="Georgia"/>
                              </w:rPr>
                              <w:t xml:space="preserve">If the State does </w:t>
                            </w:r>
                            <w:r w:rsidRPr="0037763B">
                              <w:rPr>
                                <w:rFonts w:ascii="Georgia" w:hAnsi="Georgia"/>
                                <w:b/>
                              </w:rPr>
                              <w:t xml:space="preserve">NOT </w:t>
                            </w:r>
                            <w:r w:rsidRPr="00B146CB">
                              <w:rPr>
                                <w:rFonts w:ascii="Georgia" w:hAnsi="Georgia"/>
                              </w:rPr>
                              <w:t xml:space="preserve">comply with the recommendations, write to the </w:t>
                            </w:r>
                            <w:r w:rsidRPr="00B146CB">
                              <w:rPr>
                                <w:rFonts w:ascii="Georgia" w:eastAsia="Times New Roman" w:hAnsi="Georgia" w:cs="Times New Roman"/>
                              </w:rPr>
                              <w:t>AU Executive Council calling for the case to be referred to the AU Assembly for enforcement.</w:t>
                            </w:r>
                          </w:p>
                          <w:p w14:paraId="71385BC1" w14:textId="77777777" w:rsidR="003A3A5D" w:rsidRDefault="003A3A5D" w:rsidP="00C54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F9CC6" id="Text Box 281" o:spid="_x0000_s1060" type="#_x0000_t202" style="position:absolute;left:0;text-align:left;margin-left:164.25pt;margin-top:18.45pt;width:300pt;height:6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" fillcolor="white [3201]" strokeweight=".5pt">
                <v:textbox>
                  <w:txbxContent>
                    <w:p w14:paraId="7E071833" w14:textId="77777777" w:rsidR="003A3A5D" w:rsidRPr="00155490" w:rsidRDefault="003A3A5D" w:rsidP="00C548B4">
                      <w:pPr>
                        <w:spacing w:line="276" w:lineRule="auto"/>
                        <w:rPr>
                          <w:rFonts w:ascii="Georgia" w:hAnsi="Georgia"/>
                        </w:rPr>
                      </w:pPr>
                      <w:r w:rsidRPr="00B146CB">
                        <w:rPr>
                          <w:rFonts w:ascii="Georgia" w:hAnsi="Georgia"/>
                        </w:rPr>
                        <w:t xml:space="preserve">If the State does </w:t>
                      </w:r>
                      <w:r w:rsidRPr="0037763B">
                        <w:rPr>
                          <w:rFonts w:ascii="Georgia" w:hAnsi="Georgia"/>
                          <w:b/>
                        </w:rPr>
                        <w:t xml:space="preserve">NOT </w:t>
                      </w:r>
                      <w:r w:rsidRPr="00B146CB">
                        <w:rPr>
                          <w:rFonts w:ascii="Georgia" w:hAnsi="Georgia"/>
                        </w:rPr>
                        <w:t xml:space="preserve">comply with the recommendations, write to the </w:t>
                      </w:r>
                      <w:r w:rsidRPr="00B146CB">
                        <w:rPr>
                          <w:rFonts w:ascii="Georgia" w:eastAsia="Times New Roman" w:hAnsi="Georgia" w:cs="Times New Roman"/>
                        </w:rPr>
                        <w:t>AU Executive Council calling for the case to be referred to the AU Assembly for enforcement.</w:t>
                      </w:r>
                    </w:p>
                    <w:p w14:paraId="71385BC1" w14:textId="77777777" w:rsidR="003A3A5D" w:rsidRDefault="003A3A5D" w:rsidP="00C548B4"/>
                  </w:txbxContent>
                </v:textbox>
              </v:shape>
            </w:pict>
          </mc:Fallback>
        </mc:AlternateContent>
      </w:r>
      <w:r w:rsidRPr="00F8448F">
        <w:rPr>
          <w:rFonts w:ascii="Georgia" w:hAnsi="Georgia"/>
          <w:noProof/>
          <w:lang w:eastAsia="en-GB"/>
        </w:rPr>
        <mc:AlternateContent>
          <mc:Choice Requires="wps">
            <w:drawing>
              <wp:anchor distT="0" distB="0" distL="114300" distR="114300" simplePos="0" relativeHeight="251749376" behindDoc="0" locked="0" layoutInCell="1" allowOverlap="1" wp14:anchorId="1B93D562" wp14:editId="116DE31A">
                <wp:simplePos x="0" y="0"/>
                <wp:positionH relativeFrom="column">
                  <wp:posOffset>-171450</wp:posOffset>
                </wp:positionH>
                <wp:positionV relativeFrom="paragraph">
                  <wp:posOffset>234315</wp:posOffset>
                </wp:positionV>
                <wp:extent cx="1943100" cy="666750"/>
                <wp:effectExtent l="0" t="0" r="19050" b="19050"/>
                <wp:wrapNone/>
                <wp:docPr id="282" name="Text Box 282"/>
                <wp:cNvGraphicFramePr/>
                <a:graphic xmlns:a="http://schemas.openxmlformats.org/drawingml/2006/main">
                  <a:graphicData uri="http://schemas.microsoft.com/office/word/2010/wordprocessingShape">
                    <wps:wsp>
                      <wps:cNvSpPr txBox="1"/>
                      <wps:spPr>
                        <a:xfrm>
                          <a:off x="0" y="0"/>
                          <a:ext cx="194310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7D0A33" w14:textId="2DD7CD6C" w:rsidR="003A3A5D" w:rsidRPr="0037763B" w:rsidRDefault="003A3A5D" w:rsidP="00C548B4">
                            <w:pPr>
                              <w:spacing w:line="276" w:lineRule="auto"/>
                              <w:rPr>
                                <w:rFonts w:ascii="Georgia" w:hAnsi="Georgia"/>
                              </w:rPr>
                            </w:pPr>
                            <w:r w:rsidRPr="0037763B">
                              <w:rPr>
                                <w:rFonts w:ascii="Georgia" w:hAnsi="Georgia"/>
                              </w:rPr>
                              <w:t>If the State complies with the recommendation</w:t>
                            </w:r>
                            <w:r>
                              <w:rPr>
                                <w:rFonts w:ascii="Georgia" w:hAnsi="Georgia"/>
                              </w:rPr>
                              <w:t>s</w:t>
                            </w:r>
                            <w:r w:rsidRPr="0037763B">
                              <w:rPr>
                                <w:rFonts w:ascii="Georgia" w:hAnsi="Georgia"/>
                              </w:rPr>
                              <w:t xml:space="preserve"> </w:t>
                            </w:r>
                            <w:r w:rsidRPr="0037763B">
                              <w:rPr>
                                <w:rFonts w:ascii="Georgia" w:hAnsi="Georgia"/>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matter ends there.</w:t>
                            </w:r>
                          </w:p>
                          <w:p w14:paraId="1BFCF07D" w14:textId="77777777" w:rsidR="003A3A5D" w:rsidRDefault="003A3A5D" w:rsidP="00C54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3D562" id="Text Box 282" o:spid="_x0000_s1061" type="#_x0000_t202" style="position:absolute;left:0;text-align:left;margin-left:-13.5pt;margin-top:18.45pt;width:153pt;height: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" fillcolor="white [3201]" strokeweight=".5pt">
                <v:textbox>
                  <w:txbxContent>
                    <w:p w14:paraId="147D0A33" w14:textId="2DD7CD6C" w:rsidR="003A3A5D" w:rsidRPr="0037763B" w:rsidRDefault="003A3A5D" w:rsidP="00C548B4">
                      <w:pPr>
                        <w:spacing w:line="276" w:lineRule="auto"/>
                        <w:rPr>
                          <w:rFonts w:ascii="Georgia" w:hAnsi="Georgia"/>
                        </w:rPr>
                      </w:pPr>
                      <w:r w:rsidRPr="0037763B">
                        <w:rPr>
                          <w:rFonts w:ascii="Georgia" w:hAnsi="Georgia"/>
                        </w:rPr>
                        <w:t>If the State complies with the recommendation</w:t>
                      </w:r>
                      <w:r>
                        <w:rPr>
                          <w:rFonts w:ascii="Georgia" w:hAnsi="Georgia"/>
                        </w:rPr>
                        <w:t>s</w:t>
                      </w:r>
                      <w:r w:rsidRPr="0037763B">
                        <w:rPr>
                          <w:rFonts w:ascii="Georgia" w:hAnsi="Georgia"/>
                        </w:rPr>
                        <w:t xml:space="preserve"> </w:t>
                      </w:r>
                      <w:r w:rsidRPr="0037763B">
                        <w:rPr>
                          <w:rFonts w:ascii="Georgia" w:hAnsi="Georgia"/>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matter ends there.</w:t>
                      </w:r>
                    </w:p>
                    <w:p w14:paraId="1BFCF07D" w14:textId="77777777" w:rsidR="003A3A5D" w:rsidRDefault="003A3A5D" w:rsidP="00C548B4"/>
                  </w:txbxContent>
                </v:textbox>
              </v:shape>
            </w:pict>
          </mc:Fallback>
        </mc:AlternateContent>
      </w:r>
    </w:p>
    <w:p w14:paraId="2DD7DADF" w14:textId="77777777" w:rsidR="002F7A7D" w:rsidRPr="00F8448F" w:rsidRDefault="002F7A7D" w:rsidP="00EC3E08">
      <w:pPr>
        <w:spacing w:line="360" w:lineRule="auto"/>
        <w:jc w:val="both"/>
        <w:rPr>
          <w:rFonts w:ascii="Georgia" w:hAnsi="Georgia"/>
        </w:rPr>
      </w:pPr>
    </w:p>
    <w:p w14:paraId="4CF47414" w14:textId="77777777" w:rsidR="002F7A7D" w:rsidRPr="00F8448F" w:rsidRDefault="002F7A7D" w:rsidP="00EC3E08">
      <w:pPr>
        <w:spacing w:line="360" w:lineRule="auto"/>
        <w:jc w:val="both"/>
        <w:rPr>
          <w:rFonts w:ascii="Georgia" w:hAnsi="Georgia"/>
        </w:rPr>
      </w:pPr>
    </w:p>
    <w:p w14:paraId="5915FFA7" w14:textId="77777777" w:rsidR="002F7A7D" w:rsidRPr="00F8448F" w:rsidRDefault="002F7A7D" w:rsidP="00EC3E08">
      <w:pPr>
        <w:spacing w:line="360" w:lineRule="auto"/>
        <w:jc w:val="both"/>
        <w:rPr>
          <w:rFonts w:ascii="Georgia" w:hAnsi="Georgia"/>
        </w:rPr>
      </w:pPr>
    </w:p>
    <w:p w14:paraId="3BFD8215" w14:textId="77777777" w:rsidR="002F7A7D" w:rsidRPr="00F8448F" w:rsidRDefault="002F7A7D" w:rsidP="00EC3E08">
      <w:pPr>
        <w:spacing w:line="360" w:lineRule="auto"/>
        <w:jc w:val="both"/>
        <w:rPr>
          <w:rFonts w:ascii="Georgia" w:hAnsi="Georgia"/>
        </w:rPr>
      </w:pPr>
    </w:p>
    <w:p w14:paraId="0774465C" w14:textId="77777777" w:rsidR="002F7A7D" w:rsidRPr="00F8448F" w:rsidRDefault="002F7A7D" w:rsidP="00EC3E08">
      <w:pPr>
        <w:jc w:val="both"/>
        <w:rPr>
          <w:rFonts w:ascii="Georgia" w:hAnsi="Georgia"/>
        </w:rPr>
      </w:pPr>
    </w:p>
    <w:p w14:paraId="12BBEC06" w14:textId="77777777" w:rsidR="002F7A7D" w:rsidRPr="00F8448F" w:rsidRDefault="002F7A7D" w:rsidP="00EC3E08">
      <w:pPr>
        <w:spacing w:line="360" w:lineRule="auto"/>
        <w:jc w:val="both"/>
        <w:rPr>
          <w:rFonts w:ascii="Georgia" w:hAnsi="Georgia"/>
          <w:b/>
          <w:sz w:val="32"/>
          <w:szCs w:val="32"/>
        </w:rPr>
      </w:pPr>
    </w:p>
    <w:p w14:paraId="4E5A6949" w14:textId="77777777" w:rsidR="002F7A7D" w:rsidRPr="00F8448F" w:rsidRDefault="002F7A7D" w:rsidP="00EC3E08">
      <w:pPr>
        <w:spacing w:line="360" w:lineRule="auto"/>
        <w:jc w:val="both"/>
        <w:rPr>
          <w:rFonts w:ascii="Georgia" w:hAnsi="Georgia"/>
          <w:b/>
          <w:sz w:val="32"/>
          <w:szCs w:val="32"/>
        </w:rPr>
      </w:pPr>
    </w:p>
    <w:p w14:paraId="7D85FDD1" w14:textId="77777777" w:rsidR="002F7A7D" w:rsidRPr="00F8448F" w:rsidRDefault="002F7A7D" w:rsidP="00EC3E08">
      <w:pPr>
        <w:spacing w:line="360" w:lineRule="auto"/>
        <w:jc w:val="both"/>
        <w:rPr>
          <w:rFonts w:ascii="Georgia" w:hAnsi="Georgia"/>
          <w:b/>
          <w:sz w:val="32"/>
          <w:szCs w:val="32"/>
        </w:rPr>
      </w:pPr>
    </w:p>
    <w:p w14:paraId="18673523" w14:textId="77777777" w:rsidR="002F7A7D" w:rsidRPr="00F8448F" w:rsidRDefault="002F7A7D" w:rsidP="00EC3E08">
      <w:pPr>
        <w:spacing w:line="360" w:lineRule="auto"/>
        <w:jc w:val="both"/>
        <w:rPr>
          <w:rFonts w:ascii="Georgia" w:hAnsi="Georgia"/>
          <w:b/>
          <w:sz w:val="32"/>
          <w:szCs w:val="32"/>
        </w:rPr>
      </w:pPr>
    </w:p>
    <w:p w14:paraId="4A6E3D15" w14:textId="77777777" w:rsidR="002F7A7D" w:rsidRPr="00F8448F" w:rsidRDefault="002F7A7D" w:rsidP="00EC3E08">
      <w:pPr>
        <w:spacing w:line="360" w:lineRule="auto"/>
        <w:jc w:val="both"/>
        <w:rPr>
          <w:rFonts w:ascii="Georgia" w:hAnsi="Georgia"/>
          <w:b/>
          <w:sz w:val="32"/>
          <w:szCs w:val="32"/>
        </w:rPr>
      </w:pPr>
    </w:p>
    <w:p w14:paraId="022A1F68" w14:textId="77777777" w:rsidR="002F7A7D" w:rsidRPr="00F8448F" w:rsidRDefault="002F7A7D" w:rsidP="00EC3E08">
      <w:pPr>
        <w:spacing w:line="360" w:lineRule="auto"/>
        <w:jc w:val="both"/>
        <w:rPr>
          <w:rFonts w:ascii="Georgia" w:hAnsi="Georgia"/>
          <w:b/>
          <w:sz w:val="32"/>
          <w:szCs w:val="32"/>
        </w:rPr>
      </w:pPr>
    </w:p>
    <w:p w14:paraId="250384EA" w14:textId="77777777" w:rsidR="002F7A7D" w:rsidRPr="00F8448F" w:rsidRDefault="002F7A7D" w:rsidP="00EC3E08">
      <w:pPr>
        <w:spacing w:line="360" w:lineRule="auto"/>
        <w:jc w:val="both"/>
        <w:rPr>
          <w:rFonts w:ascii="Georgia" w:hAnsi="Georgia"/>
          <w:b/>
          <w:sz w:val="32"/>
          <w:szCs w:val="32"/>
        </w:rPr>
      </w:pPr>
    </w:p>
    <w:p w14:paraId="130EDE54" w14:textId="77777777" w:rsidR="002F7A7D" w:rsidRPr="00F8448F" w:rsidRDefault="002F7A7D" w:rsidP="00EC3E08">
      <w:pPr>
        <w:spacing w:line="360" w:lineRule="auto"/>
        <w:jc w:val="both"/>
        <w:rPr>
          <w:rFonts w:ascii="Georgia" w:hAnsi="Georgia"/>
          <w:b/>
          <w:sz w:val="32"/>
          <w:szCs w:val="32"/>
        </w:rPr>
      </w:pPr>
    </w:p>
    <w:p w14:paraId="3C73F46A" w14:textId="77777777" w:rsidR="002F7A7D" w:rsidRPr="00F8448F" w:rsidRDefault="002F7A7D" w:rsidP="00EC3E08">
      <w:pPr>
        <w:spacing w:line="360" w:lineRule="auto"/>
        <w:jc w:val="both"/>
        <w:rPr>
          <w:rFonts w:ascii="Georgia" w:hAnsi="Georgia"/>
          <w:b/>
          <w:sz w:val="32"/>
          <w:szCs w:val="32"/>
        </w:rPr>
      </w:pPr>
    </w:p>
    <w:p w14:paraId="47744D51" w14:textId="77777777" w:rsidR="002F7A7D" w:rsidRPr="00F8448F" w:rsidRDefault="002F7A7D" w:rsidP="00EC3E08">
      <w:pPr>
        <w:spacing w:line="360" w:lineRule="auto"/>
        <w:jc w:val="both"/>
        <w:rPr>
          <w:rFonts w:ascii="Georgia" w:hAnsi="Georgia"/>
          <w:b/>
          <w:sz w:val="32"/>
          <w:szCs w:val="32"/>
        </w:rPr>
      </w:pPr>
    </w:p>
    <w:p w14:paraId="53C6E8DA" w14:textId="77777777" w:rsidR="002F7A7D" w:rsidRPr="00F8448F" w:rsidRDefault="002F7A7D" w:rsidP="00EC3E08">
      <w:pPr>
        <w:spacing w:line="360" w:lineRule="auto"/>
        <w:jc w:val="both"/>
        <w:rPr>
          <w:rFonts w:ascii="Georgia" w:hAnsi="Georgia"/>
          <w:b/>
          <w:sz w:val="32"/>
          <w:szCs w:val="32"/>
        </w:rPr>
      </w:pPr>
    </w:p>
    <w:p w14:paraId="10DFD787" w14:textId="77777777" w:rsidR="002F7A7D" w:rsidRPr="00F8448F" w:rsidRDefault="002F7A7D" w:rsidP="00EC3E08">
      <w:pPr>
        <w:spacing w:line="360" w:lineRule="auto"/>
        <w:jc w:val="both"/>
        <w:rPr>
          <w:rFonts w:ascii="Georgia" w:hAnsi="Georgia"/>
          <w:b/>
          <w:sz w:val="32"/>
          <w:szCs w:val="32"/>
        </w:rPr>
      </w:pPr>
    </w:p>
    <w:p w14:paraId="765C11D5" w14:textId="77777777" w:rsidR="002F7A7D" w:rsidRPr="00F8448F" w:rsidRDefault="002F7A7D" w:rsidP="00EC3E08">
      <w:pPr>
        <w:spacing w:line="360" w:lineRule="auto"/>
        <w:jc w:val="both"/>
        <w:rPr>
          <w:rFonts w:ascii="Georgia" w:hAnsi="Georgia"/>
          <w:b/>
          <w:sz w:val="32"/>
          <w:szCs w:val="32"/>
        </w:rPr>
      </w:pPr>
    </w:p>
    <w:p w14:paraId="452516A2" w14:textId="77777777" w:rsidR="002F7A7D" w:rsidRPr="00F8448F" w:rsidRDefault="002F7A7D" w:rsidP="00EC3E08">
      <w:pPr>
        <w:spacing w:line="360" w:lineRule="auto"/>
        <w:jc w:val="both"/>
        <w:rPr>
          <w:rFonts w:ascii="Georgia" w:hAnsi="Georgia"/>
          <w:b/>
          <w:sz w:val="32"/>
          <w:szCs w:val="32"/>
        </w:rPr>
      </w:pPr>
    </w:p>
    <w:p w14:paraId="3AE2213D" w14:textId="77777777" w:rsidR="002F7A7D" w:rsidRPr="00F8448F" w:rsidRDefault="002F7A7D" w:rsidP="00EC3E08">
      <w:pPr>
        <w:pStyle w:val="Heading2"/>
        <w:spacing w:line="276" w:lineRule="auto"/>
        <w:jc w:val="both"/>
        <w:rPr>
          <w:rFonts w:ascii="Georgia" w:hAnsi="Georgia"/>
          <w:color w:val="auto"/>
        </w:rPr>
      </w:pPr>
      <w:bookmarkStart w:id="137" w:name="_Toc295389191"/>
      <w:bookmarkStart w:id="138" w:name="_Toc436212796"/>
      <w:bookmarkStart w:id="139" w:name="_Toc433300316"/>
      <w:r w:rsidRPr="00F8448F">
        <w:rPr>
          <w:rFonts w:ascii="Georgia" w:hAnsi="Georgia"/>
          <w:color w:val="auto"/>
        </w:rPr>
        <w:lastRenderedPageBreak/>
        <w:t>Chapter 4: East African Court</w:t>
      </w:r>
      <w:bookmarkEnd w:id="137"/>
      <w:r w:rsidRPr="00F8448F">
        <w:rPr>
          <w:rFonts w:ascii="Georgia" w:hAnsi="Georgia"/>
          <w:color w:val="auto"/>
        </w:rPr>
        <w:t xml:space="preserve"> of Justice</w:t>
      </w:r>
      <w:bookmarkEnd w:id="138"/>
      <w:bookmarkEnd w:id="139"/>
    </w:p>
    <w:p w14:paraId="1021F994" w14:textId="77777777" w:rsidR="002F7A7D" w:rsidRPr="00F8448F" w:rsidRDefault="002F7A7D" w:rsidP="00EC3E08">
      <w:pPr>
        <w:pStyle w:val="Heading3"/>
        <w:spacing w:line="276" w:lineRule="auto"/>
        <w:rPr>
          <w:rFonts w:ascii="Georgia" w:hAnsi="Georgia"/>
          <w:color w:val="auto"/>
          <w:sz w:val="22"/>
          <w:szCs w:val="22"/>
        </w:rPr>
      </w:pPr>
      <w:bookmarkStart w:id="140" w:name="_Toc436212797"/>
      <w:bookmarkStart w:id="141" w:name="_Toc433300317"/>
      <w:r w:rsidRPr="00F8448F">
        <w:rPr>
          <w:rFonts w:ascii="Georgia" w:hAnsi="Georgia"/>
          <w:color w:val="auto"/>
          <w:sz w:val="22"/>
          <w:szCs w:val="22"/>
        </w:rPr>
        <w:t>4.1 Jurisdiction</w:t>
      </w:r>
      <w:bookmarkEnd w:id="140"/>
      <w:bookmarkEnd w:id="141"/>
    </w:p>
    <w:p w14:paraId="02706322" w14:textId="4617D9CB" w:rsidR="002F7A7D" w:rsidRPr="00F8448F" w:rsidRDefault="002F7A7D" w:rsidP="00EC3E08">
      <w:pPr>
        <w:spacing w:line="276" w:lineRule="auto"/>
        <w:jc w:val="both"/>
        <w:rPr>
          <w:rFonts w:ascii="Georgia" w:eastAsia="Times New Roman" w:hAnsi="Georgia" w:cs="Times New Roman"/>
          <w:bCs/>
          <w:sz w:val="22"/>
          <w:szCs w:val="22"/>
        </w:rPr>
      </w:pPr>
      <w:r w:rsidRPr="00F8448F">
        <w:rPr>
          <w:rFonts w:ascii="Georgia" w:eastAsia="Times New Roman" w:hAnsi="Georgia" w:cs="Times New Roman"/>
          <w:bCs/>
          <w:sz w:val="22"/>
          <w:szCs w:val="22"/>
        </w:rPr>
        <w:t xml:space="preserve">Access to the East African Court is determined primarily by an application of the jurisdiction requirements set out in the </w:t>
      </w:r>
      <w:r w:rsidRPr="00F8448F">
        <w:rPr>
          <w:rFonts w:ascii="Georgia" w:eastAsia="Times New Roman" w:hAnsi="Georgia" w:cs="Times New Roman"/>
          <w:sz w:val="22"/>
          <w:szCs w:val="22"/>
        </w:rPr>
        <w:t>East African Treaty</w:t>
      </w:r>
      <w:r w:rsidR="00C93F1C">
        <w:rPr>
          <w:rFonts w:ascii="Georgia" w:eastAsia="Times New Roman" w:hAnsi="Georgia" w:cs="Times New Roman"/>
          <w:sz w:val="22"/>
          <w:szCs w:val="22"/>
        </w:rPr>
        <w:t xml:space="preserve"> (the “Treaty”)</w:t>
      </w:r>
      <w:r w:rsidRPr="00F8448F">
        <w:rPr>
          <w:rFonts w:ascii="Georgia" w:eastAsia="Times New Roman" w:hAnsi="Georgia" w:cs="Times New Roman"/>
          <w:sz w:val="22"/>
          <w:szCs w:val="22"/>
        </w:rPr>
        <w:t>.</w:t>
      </w:r>
      <w:r w:rsidRPr="00F8448F">
        <w:rPr>
          <w:rStyle w:val="FootnoteReference"/>
          <w:rFonts w:ascii="Georgia" w:eastAsia="Times New Roman" w:hAnsi="Georgia" w:cs="Times New Roman"/>
          <w:bCs/>
          <w:sz w:val="22"/>
          <w:szCs w:val="22"/>
        </w:rPr>
        <w:t xml:space="preserve"> </w:t>
      </w:r>
      <w:r w:rsidRPr="00F8448F">
        <w:rPr>
          <w:rFonts w:ascii="Georgia" w:eastAsia="Times New Roman" w:hAnsi="Georgia" w:cs="Times New Roman"/>
          <w:sz w:val="22"/>
          <w:szCs w:val="22"/>
        </w:rPr>
        <w:t xml:space="preserve"> </w:t>
      </w:r>
      <w:r w:rsidRPr="00F8448F">
        <w:rPr>
          <w:rFonts w:ascii="Georgia" w:eastAsia="Times New Roman" w:hAnsi="Georgia" w:cs="Times New Roman"/>
          <w:bCs/>
          <w:sz w:val="22"/>
          <w:szCs w:val="22"/>
        </w:rPr>
        <w:t>The jurisdiction of the East African Court is set out in Articles 27 and 30 of the Treaty. Article 27 states as follows:</w:t>
      </w:r>
    </w:p>
    <w:p w14:paraId="2C97C3F4" w14:textId="77777777" w:rsidR="002F7A7D" w:rsidRPr="00F8448F" w:rsidRDefault="002F7A7D" w:rsidP="00EC3E08">
      <w:pPr>
        <w:spacing w:line="276" w:lineRule="auto"/>
        <w:jc w:val="both"/>
        <w:rPr>
          <w:rFonts w:ascii="Georgia" w:eastAsia="Times New Roman" w:hAnsi="Georgia" w:cs="Times New Roman"/>
          <w:sz w:val="22"/>
          <w:szCs w:val="22"/>
        </w:rPr>
      </w:pPr>
    </w:p>
    <w:p w14:paraId="55452EC0" w14:textId="4F05D13D" w:rsidR="002F7A7D" w:rsidRPr="00F8448F" w:rsidRDefault="002F7A7D" w:rsidP="00EC3E08">
      <w:pPr>
        <w:spacing w:line="276" w:lineRule="auto"/>
        <w:ind w:left="720" w:firstLine="60"/>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“1. The Court shall initially have jurisdiction over the interpretation and application of this Treaty; </w:t>
      </w:r>
    </w:p>
    <w:p w14:paraId="5A1F54B0" w14:textId="77777777" w:rsidR="002F7A7D" w:rsidRPr="00F8448F" w:rsidRDefault="002F7A7D" w:rsidP="00EC3E08">
      <w:pPr>
        <w:spacing w:line="276" w:lineRule="auto"/>
        <w:ind w:left="720"/>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Provided that the Court’s jurisdiction to interpret under this paragraph shall not include the application of any such interpretation to jurisdiction conferred by the Treaty on organs of Partner States. </w:t>
      </w:r>
    </w:p>
    <w:p w14:paraId="7F00D513" w14:textId="7EC27C6E" w:rsidR="002F7A7D" w:rsidRPr="00F8448F" w:rsidRDefault="002F7A7D" w:rsidP="00EC3E08">
      <w:pPr>
        <w:spacing w:line="276" w:lineRule="auto"/>
        <w:ind w:left="720"/>
        <w:jc w:val="both"/>
        <w:rPr>
          <w:rFonts w:ascii="Georgia" w:eastAsia="Times New Roman" w:hAnsi="Georgia" w:cs="Times New Roman"/>
          <w:sz w:val="22"/>
          <w:szCs w:val="22"/>
        </w:rPr>
      </w:pPr>
      <w:r w:rsidRPr="00F8448F">
        <w:rPr>
          <w:rFonts w:ascii="Georgia" w:eastAsia="Times New Roman" w:hAnsi="Georgia" w:cs="Times New Roman"/>
          <w:sz w:val="22"/>
          <w:szCs w:val="22"/>
        </w:rPr>
        <w:t>2. The Court shall have such other original, appellate, human rights and other jurisdiction as will be determined by the Council at a suitable subsequent date. To this end, the Partner States shall conclude a protocol to operationalise the extended jurisdiction.”</w:t>
      </w:r>
    </w:p>
    <w:p w14:paraId="5DFB44BE" w14:textId="77777777" w:rsidR="002F7A7D" w:rsidRPr="00F8448F" w:rsidRDefault="002F7A7D" w:rsidP="00EC3E08">
      <w:pPr>
        <w:spacing w:line="276" w:lineRule="auto"/>
        <w:jc w:val="both"/>
        <w:rPr>
          <w:rFonts w:ascii="Georgia" w:eastAsia="Times New Roman" w:hAnsi="Georgia" w:cs="Times New Roman"/>
          <w:sz w:val="22"/>
          <w:szCs w:val="22"/>
        </w:rPr>
      </w:pPr>
    </w:p>
    <w:p w14:paraId="0B891D32" w14:textId="77777777"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Article 30 states: </w:t>
      </w:r>
    </w:p>
    <w:p w14:paraId="2631B76B" w14:textId="77777777" w:rsidR="002F7A7D" w:rsidRPr="00F8448F" w:rsidRDefault="002F7A7D" w:rsidP="00EC3E08">
      <w:pPr>
        <w:spacing w:line="276" w:lineRule="auto"/>
        <w:jc w:val="both"/>
        <w:rPr>
          <w:rFonts w:ascii="Georgia" w:eastAsia="Times New Roman" w:hAnsi="Georgia" w:cs="Times New Roman"/>
          <w:sz w:val="22"/>
          <w:szCs w:val="22"/>
        </w:rPr>
      </w:pPr>
    </w:p>
    <w:p w14:paraId="5C565CCF" w14:textId="7522E86B" w:rsidR="002F7A7D" w:rsidRPr="00F8448F" w:rsidRDefault="002F7A7D" w:rsidP="00EC3E08">
      <w:pPr>
        <w:numPr>
          <w:ilvl w:val="0"/>
          <w:numId w:val="19"/>
        </w:num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“Subject to the provisions of Article 27 of this Treaty, any person who is resident in a Partner State may refer for determination by the Court, the legality of any Act, regulation, </w:t>
      </w:r>
      <w:bookmarkStart w:id="142" w:name="13"/>
      <w:bookmarkEnd w:id="142"/>
      <w:r w:rsidRPr="00F8448F">
        <w:rPr>
          <w:rFonts w:ascii="Georgia" w:eastAsia="Times New Roman" w:hAnsi="Georgia" w:cs="Times New Roman"/>
          <w:sz w:val="22"/>
          <w:szCs w:val="22"/>
        </w:rPr>
        <w:t>directive, decision or action of a Partner State or an institution of the Community on the grounds that such Act, regulation, directive, decision or action is unlawful or is an infringement of the provisions of this Treaty.</w:t>
      </w:r>
    </w:p>
    <w:p w14:paraId="66508815" w14:textId="77777777" w:rsidR="002F7A7D" w:rsidRPr="00F8448F" w:rsidRDefault="002F7A7D" w:rsidP="00EC3E08">
      <w:pPr>
        <w:spacing w:line="276" w:lineRule="auto"/>
        <w:ind w:left="740"/>
        <w:jc w:val="both"/>
        <w:rPr>
          <w:rFonts w:ascii="Georgia" w:eastAsia="Times New Roman" w:hAnsi="Georgia" w:cs="Times New Roman"/>
          <w:sz w:val="22"/>
          <w:szCs w:val="22"/>
        </w:rPr>
      </w:pPr>
    </w:p>
    <w:p w14:paraId="3A817DCC" w14:textId="77777777" w:rsidR="002F7A7D" w:rsidRPr="00F8448F" w:rsidRDefault="002F7A7D" w:rsidP="00EC3E08">
      <w:pPr>
        <w:spacing w:line="276" w:lineRule="auto"/>
        <w:ind w:left="720"/>
        <w:jc w:val="both"/>
        <w:rPr>
          <w:rFonts w:ascii="Georgia" w:eastAsia="Times New Roman" w:hAnsi="Georgia" w:cs="Times New Roman"/>
          <w:sz w:val="22"/>
          <w:szCs w:val="22"/>
        </w:rPr>
      </w:pPr>
      <w:r w:rsidRPr="00F8448F">
        <w:rPr>
          <w:rFonts w:ascii="Georgia" w:eastAsia="Times New Roman" w:hAnsi="Georgia" w:cs="Times New Roman"/>
          <w:sz w:val="22"/>
          <w:szCs w:val="22"/>
        </w:rPr>
        <w:t>[…]</w:t>
      </w:r>
    </w:p>
    <w:p w14:paraId="14C3D1BB" w14:textId="77777777" w:rsidR="002F7A7D" w:rsidRPr="00F8448F" w:rsidRDefault="002F7A7D" w:rsidP="00EC3E08">
      <w:pPr>
        <w:spacing w:line="276" w:lineRule="auto"/>
        <w:ind w:left="720"/>
        <w:jc w:val="both"/>
        <w:rPr>
          <w:rFonts w:ascii="Georgia" w:eastAsia="Times New Roman" w:hAnsi="Georgia" w:cs="Times New Roman"/>
          <w:sz w:val="22"/>
          <w:szCs w:val="22"/>
        </w:rPr>
      </w:pPr>
    </w:p>
    <w:p w14:paraId="3751A583" w14:textId="18FE3EF3" w:rsidR="002F7A7D" w:rsidRPr="00F8448F" w:rsidRDefault="002F7A7D" w:rsidP="00EC3E08">
      <w:pPr>
        <w:numPr>
          <w:ilvl w:val="0"/>
          <w:numId w:val="19"/>
        </w:num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The Court shall have no jurisdiction under this Article where an Act, regulation, directive, decision or action has been reserved under this Treaty to an institution of a Partner State.”</w:t>
      </w:r>
      <w:r w:rsidRPr="00F8448F" w:rsidDel="00E42CFF">
        <w:rPr>
          <w:rStyle w:val="FootnoteReference"/>
          <w:rFonts w:ascii="Georgia" w:eastAsia="Times New Roman" w:hAnsi="Georgia" w:cs="Times New Roman"/>
          <w:sz w:val="22"/>
          <w:szCs w:val="22"/>
        </w:rPr>
        <w:t xml:space="preserve"> </w:t>
      </w:r>
    </w:p>
    <w:p w14:paraId="52475D5E" w14:textId="77777777" w:rsidR="002F7A7D" w:rsidRPr="00F8448F" w:rsidRDefault="002F7A7D" w:rsidP="00EC3E08">
      <w:pPr>
        <w:spacing w:line="276" w:lineRule="auto"/>
        <w:jc w:val="both"/>
        <w:rPr>
          <w:rFonts w:ascii="Georgia" w:eastAsia="Times New Roman" w:hAnsi="Georgia" w:cs="Times New Roman"/>
          <w:sz w:val="22"/>
          <w:szCs w:val="22"/>
        </w:rPr>
      </w:pPr>
    </w:p>
    <w:p w14:paraId="16D5C3A1" w14:textId="6CC1A806" w:rsidR="002F7A7D" w:rsidRPr="00F8448F" w:rsidRDefault="002F7A7D" w:rsidP="00EC3E08">
      <w:pPr>
        <w:numPr>
          <w:ilvl w:val="0"/>
          <w:numId w:val="19"/>
        </w:num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The East African Court has summarised the jurisdictional requirements as follows:</w:t>
      </w:r>
      <w:r w:rsidRPr="00F8448F">
        <w:rPr>
          <w:rStyle w:val="FootnoteReference"/>
          <w:rFonts w:ascii="Georgia" w:eastAsia="Times New Roman" w:hAnsi="Georgia" w:cs="Times New Roman"/>
          <w:sz w:val="22"/>
          <w:szCs w:val="22"/>
        </w:rPr>
        <w:t xml:space="preserve"> </w:t>
      </w:r>
      <w:r w:rsidRPr="00F8448F">
        <w:rPr>
          <w:rStyle w:val="FootnoteReference"/>
          <w:rFonts w:ascii="Georgia" w:eastAsia="Times New Roman" w:hAnsi="Georgia" w:cs="Times New Roman"/>
          <w:sz w:val="22"/>
          <w:szCs w:val="22"/>
        </w:rPr>
        <w:footnoteReference w:id="180"/>
      </w:r>
    </w:p>
    <w:p w14:paraId="21BEC138" w14:textId="77777777" w:rsidR="002F7A7D" w:rsidRPr="00F8448F" w:rsidRDefault="002F7A7D" w:rsidP="00EC3E08">
      <w:pPr>
        <w:spacing w:line="276" w:lineRule="auto"/>
        <w:jc w:val="both"/>
        <w:rPr>
          <w:rFonts w:ascii="Georgia" w:eastAsia="Times New Roman" w:hAnsi="Georgia" w:cs="Times New Roman"/>
          <w:sz w:val="22"/>
          <w:szCs w:val="22"/>
        </w:rPr>
      </w:pPr>
    </w:p>
    <w:p w14:paraId="2E0750FE" w14:textId="77777777" w:rsidR="002F7A7D" w:rsidRPr="00F8448F" w:rsidRDefault="002F7A7D" w:rsidP="00EC3E08">
      <w:pPr>
        <w:spacing w:line="276" w:lineRule="auto"/>
        <w:ind w:left="720"/>
        <w:jc w:val="both"/>
        <w:rPr>
          <w:rFonts w:ascii="Georgia" w:eastAsia="Times New Roman" w:hAnsi="Georgia" w:cs="Times New Roman"/>
          <w:sz w:val="22"/>
          <w:szCs w:val="22"/>
        </w:rPr>
      </w:pPr>
      <w:r w:rsidRPr="00F8448F">
        <w:rPr>
          <w:rFonts w:ascii="Georgia" w:eastAsia="Times New Roman" w:hAnsi="Georgia" w:cs="Times New Roman"/>
          <w:sz w:val="22"/>
          <w:szCs w:val="22"/>
        </w:rPr>
        <w:t>“Any plain reading of the aforementioned Article underscores that prior to submitting a Reference before the Court, any person must meet the following conditions:</w:t>
      </w:r>
    </w:p>
    <w:p w14:paraId="69BAFD55" w14:textId="77777777" w:rsidR="002F7A7D" w:rsidRPr="00F8448F" w:rsidRDefault="002F7A7D" w:rsidP="00EC3E08">
      <w:pPr>
        <w:spacing w:line="276" w:lineRule="auto"/>
        <w:ind w:left="720"/>
        <w:jc w:val="both"/>
        <w:rPr>
          <w:rFonts w:ascii="Georgia" w:eastAsia="Times New Roman" w:hAnsi="Georgia" w:cs="Times New Roman"/>
          <w:sz w:val="22"/>
          <w:szCs w:val="22"/>
        </w:rPr>
      </w:pPr>
    </w:p>
    <w:p w14:paraId="459596A5" w14:textId="77777777" w:rsidR="002F7A7D" w:rsidRPr="00F8448F" w:rsidRDefault="002F7A7D" w:rsidP="00EC3E08">
      <w:pPr>
        <w:spacing w:line="276" w:lineRule="auto"/>
        <w:ind w:left="720" w:firstLine="720"/>
        <w:jc w:val="both"/>
        <w:rPr>
          <w:rFonts w:ascii="Georgia" w:eastAsia="Times New Roman" w:hAnsi="Georgia" w:cs="Times New Roman"/>
          <w:sz w:val="22"/>
          <w:szCs w:val="22"/>
        </w:rPr>
      </w:pPr>
      <w:r w:rsidRPr="00F8448F">
        <w:rPr>
          <w:rFonts w:ascii="Georgia" w:eastAsia="Times New Roman" w:hAnsi="Georgia" w:cs="Times New Roman"/>
          <w:sz w:val="22"/>
          <w:szCs w:val="22"/>
        </w:rPr>
        <w:t>a) Be a legal or natural person; and</w:t>
      </w:r>
    </w:p>
    <w:p w14:paraId="16C11FF2" w14:textId="77777777" w:rsidR="002F7A7D" w:rsidRPr="00F8448F" w:rsidRDefault="002F7A7D" w:rsidP="00EC3E08">
      <w:pPr>
        <w:spacing w:line="276" w:lineRule="auto"/>
        <w:ind w:left="720" w:firstLine="720"/>
        <w:jc w:val="both"/>
        <w:rPr>
          <w:rFonts w:ascii="Georgia" w:eastAsia="Times New Roman" w:hAnsi="Georgia" w:cs="Times New Roman"/>
          <w:sz w:val="22"/>
          <w:szCs w:val="22"/>
        </w:rPr>
      </w:pPr>
      <w:r w:rsidRPr="00F8448F">
        <w:rPr>
          <w:rFonts w:ascii="Georgia" w:eastAsia="Times New Roman" w:hAnsi="Georgia" w:cs="Times New Roman"/>
          <w:sz w:val="22"/>
          <w:szCs w:val="22"/>
        </w:rPr>
        <w:t>b) Be resident of an EAC Partner State; and</w:t>
      </w:r>
    </w:p>
    <w:p w14:paraId="09F33EE4" w14:textId="2F703041" w:rsidR="002F7A7D" w:rsidRPr="00F8448F" w:rsidRDefault="002F7A7D" w:rsidP="00EC3E08">
      <w:pPr>
        <w:spacing w:line="276" w:lineRule="auto"/>
        <w:ind w:left="1440"/>
        <w:jc w:val="both"/>
        <w:rPr>
          <w:rFonts w:ascii="Georgia" w:eastAsia="Times New Roman" w:hAnsi="Georgia" w:cs="Times New Roman"/>
          <w:i/>
          <w:sz w:val="22"/>
          <w:szCs w:val="22"/>
          <w:u w:val="single"/>
        </w:rPr>
      </w:pPr>
      <w:r w:rsidRPr="00F8448F">
        <w:rPr>
          <w:rFonts w:ascii="Georgia" w:eastAsia="Times New Roman" w:hAnsi="Georgia" w:cs="Times New Roman"/>
          <w:sz w:val="22"/>
          <w:szCs w:val="22"/>
        </w:rPr>
        <w:t>c) Be challenging the legality of any Act, regulation, directive, decision, and action of the said Partner State or an institution of the Community.”</w:t>
      </w:r>
      <w:r w:rsidRPr="00F8448F" w:rsidDel="00DD6C89">
        <w:rPr>
          <w:rStyle w:val="FootnoteReference"/>
          <w:rFonts w:ascii="Georgia" w:eastAsia="Times New Roman" w:hAnsi="Georgia" w:cs="Times New Roman"/>
          <w:sz w:val="22"/>
          <w:szCs w:val="22"/>
        </w:rPr>
        <w:t xml:space="preserve"> </w:t>
      </w:r>
    </w:p>
    <w:p w14:paraId="53C0583D" w14:textId="77777777" w:rsidR="002F7A7D" w:rsidRPr="00F8448F" w:rsidRDefault="002F7A7D" w:rsidP="00EC3E08">
      <w:pPr>
        <w:spacing w:line="276" w:lineRule="auto"/>
        <w:ind w:left="1440"/>
        <w:jc w:val="both"/>
        <w:rPr>
          <w:rFonts w:ascii="Georgia" w:eastAsia="Times New Roman" w:hAnsi="Georgia" w:cs="Times New Roman"/>
          <w:sz w:val="22"/>
          <w:szCs w:val="22"/>
        </w:rPr>
      </w:pPr>
    </w:p>
    <w:p w14:paraId="15060AD5" w14:textId="77777777" w:rsidR="002F7A7D" w:rsidRPr="00F8448F" w:rsidRDefault="002F7A7D" w:rsidP="00EC3E08">
      <w:pPr>
        <w:pStyle w:val="Heading3"/>
        <w:numPr>
          <w:ilvl w:val="0"/>
          <w:numId w:val="55"/>
        </w:numPr>
        <w:spacing w:line="276" w:lineRule="auto"/>
        <w:ind w:left="0" w:firstLine="0"/>
        <w:rPr>
          <w:rFonts w:ascii="Georgia" w:eastAsia="Times New Roman" w:hAnsi="Georgia" w:cs="Times New Roman"/>
          <w:b w:val="0"/>
          <w:bCs w:val="0"/>
          <w:color w:val="auto"/>
          <w:sz w:val="22"/>
          <w:szCs w:val="22"/>
          <w:u w:val="single"/>
        </w:rPr>
      </w:pPr>
      <w:bookmarkStart w:id="143" w:name="_Toc436212798"/>
      <w:bookmarkStart w:id="144" w:name="_Toc433300318"/>
      <w:r w:rsidRPr="00F8448F">
        <w:rPr>
          <w:rFonts w:ascii="Georgia" w:eastAsia="Times New Roman" w:hAnsi="Georgia" w:cs="Times New Roman"/>
          <w:b w:val="0"/>
          <w:bCs w:val="0"/>
          <w:color w:val="auto"/>
          <w:sz w:val="22"/>
          <w:szCs w:val="22"/>
          <w:u w:val="single"/>
        </w:rPr>
        <w:lastRenderedPageBreak/>
        <w:t xml:space="preserve">Jurisdiction </w:t>
      </w:r>
      <w:r w:rsidRPr="00F8448F">
        <w:rPr>
          <w:rFonts w:ascii="Georgia" w:hAnsi="Georgia"/>
          <w:b w:val="0"/>
          <w:i/>
          <w:color w:val="auto"/>
          <w:sz w:val="22"/>
          <w:u w:val="single"/>
        </w:rPr>
        <w:t>ratione personae</w:t>
      </w:r>
      <w:bookmarkEnd w:id="143"/>
      <w:bookmarkEnd w:id="144"/>
    </w:p>
    <w:p w14:paraId="23DA4BB9" w14:textId="1C0B15A4"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According to Act 30(i) of the Treaty, any person (or company) resident in the East African Community may bring a case to the East African Court.</w:t>
      </w:r>
    </w:p>
    <w:p w14:paraId="0897B07B" w14:textId="77777777" w:rsidR="002F7A7D" w:rsidRPr="00F8448F" w:rsidRDefault="002F7A7D" w:rsidP="00EC3E08">
      <w:pPr>
        <w:spacing w:line="276" w:lineRule="auto"/>
        <w:jc w:val="both"/>
        <w:rPr>
          <w:rFonts w:ascii="Georgia" w:eastAsia="Times New Roman" w:hAnsi="Georgia" w:cs="Times New Roman"/>
          <w:sz w:val="22"/>
          <w:szCs w:val="22"/>
        </w:rPr>
      </w:pPr>
    </w:p>
    <w:p w14:paraId="3E5A21F8" w14:textId="77777777" w:rsidR="002F7A7D" w:rsidRPr="00F8448F" w:rsidRDefault="002F7A7D" w:rsidP="00EC3E08">
      <w:pPr>
        <w:pStyle w:val="Heading3"/>
        <w:numPr>
          <w:ilvl w:val="0"/>
          <w:numId w:val="55"/>
        </w:numPr>
        <w:spacing w:line="276" w:lineRule="auto"/>
        <w:ind w:left="0" w:firstLine="0"/>
        <w:rPr>
          <w:rFonts w:ascii="Georgia" w:eastAsia="Times New Roman" w:hAnsi="Georgia" w:cs="Times New Roman"/>
          <w:b w:val="0"/>
          <w:bCs w:val="0"/>
          <w:color w:val="auto"/>
          <w:sz w:val="22"/>
          <w:szCs w:val="22"/>
          <w:u w:val="single"/>
        </w:rPr>
      </w:pPr>
      <w:bookmarkStart w:id="145" w:name="_Toc436212799"/>
      <w:bookmarkStart w:id="146" w:name="_Toc433300319"/>
      <w:r w:rsidRPr="00F8448F">
        <w:rPr>
          <w:rFonts w:ascii="Georgia" w:eastAsia="Times New Roman" w:hAnsi="Georgia" w:cs="Times New Roman"/>
          <w:b w:val="0"/>
          <w:bCs w:val="0"/>
          <w:color w:val="auto"/>
          <w:sz w:val="22"/>
          <w:szCs w:val="22"/>
          <w:u w:val="single"/>
        </w:rPr>
        <w:t xml:space="preserve">Jurisdiction </w:t>
      </w:r>
      <w:r w:rsidRPr="00F8448F">
        <w:rPr>
          <w:rFonts w:ascii="Georgia" w:hAnsi="Georgia"/>
          <w:b w:val="0"/>
          <w:i/>
          <w:color w:val="auto"/>
          <w:sz w:val="22"/>
          <w:u w:val="single"/>
        </w:rPr>
        <w:t>ratione temporis</w:t>
      </w:r>
      <w:bookmarkEnd w:id="145"/>
      <w:bookmarkEnd w:id="146"/>
    </w:p>
    <w:p w14:paraId="22D60548" w14:textId="62EFDDDD"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Cases will fall within the temporal jurisdiction of the </w:t>
      </w:r>
      <w:r w:rsidR="00C93F1C">
        <w:rPr>
          <w:rFonts w:ascii="Georgia" w:eastAsia="Times New Roman" w:hAnsi="Georgia" w:cs="Times New Roman"/>
          <w:sz w:val="22"/>
          <w:szCs w:val="22"/>
        </w:rPr>
        <w:t xml:space="preserve">East African </w:t>
      </w:r>
      <w:r w:rsidRPr="00F8448F">
        <w:rPr>
          <w:rFonts w:ascii="Georgia" w:eastAsia="Times New Roman" w:hAnsi="Georgia" w:cs="Times New Roman"/>
          <w:sz w:val="22"/>
          <w:szCs w:val="22"/>
        </w:rPr>
        <w:t xml:space="preserve">Court if they occurred subsequent to the Treaty coming into force for the State against whom the complaint is made. A strict application of the two months rule (see below) and the refusal by the </w:t>
      </w:r>
      <w:r w:rsidR="00C93F1C">
        <w:rPr>
          <w:rFonts w:ascii="Georgia" w:eastAsia="Times New Roman" w:hAnsi="Georgia" w:cs="Times New Roman"/>
          <w:sz w:val="22"/>
          <w:szCs w:val="22"/>
        </w:rPr>
        <w:t xml:space="preserve">East African </w:t>
      </w:r>
      <w:r w:rsidRPr="00F8448F">
        <w:rPr>
          <w:rFonts w:ascii="Georgia" w:eastAsia="Times New Roman" w:hAnsi="Georgia" w:cs="Times New Roman"/>
          <w:sz w:val="22"/>
          <w:szCs w:val="22"/>
        </w:rPr>
        <w:t>Court to recognise continuing violations of the Treaty indicate that time limits will be applied strictly.</w:t>
      </w:r>
      <w:r w:rsidRPr="00F8448F">
        <w:rPr>
          <w:rStyle w:val="FootnoteReference"/>
          <w:rFonts w:ascii="Georgia" w:eastAsia="Times New Roman" w:hAnsi="Georgia" w:cs="Times New Roman"/>
          <w:sz w:val="22"/>
          <w:szCs w:val="22"/>
        </w:rPr>
        <w:footnoteReference w:id="181"/>
      </w:r>
    </w:p>
    <w:p w14:paraId="07955B00" w14:textId="77777777" w:rsidR="002F7A7D" w:rsidRPr="00F8448F" w:rsidRDefault="002F7A7D" w:rsidP="00EC3E08">
      <w:pPr>
        <w:spacing w:line="276" w:lineRule="auto"/>
        <w:jc w:val="both"/>
        <w:rPr>
          <w:rFonts w:ascii="Georgia" w:eastAsia="Times New Roman" w:hAnsi="Georgia" w:cs="Times New Roman"/>
          <w:sz w:val="22"/>
          <w:szCs w:val="22"/>
          <w:u w:val="single"/>
        </w:rPr>
      </w:pPr>
    </w:p>
    <w:p w14:paraId="07D0B930" w14:textId="77777777" w:rsidR="002F7A7D" w:rsidRPr="00F8448F" w:rsidRDefault="002F7A7D" w:rsidP="00EC3E08">
      <w:pPr>
        <w:pStyle w:val="Heading3"/>
        <w:numPr>
          <w:ilvl w:val="0"/>
          <w:numId w:val="55"/>
        </w:numPr>
        <w:spacing w:line="276" w:lineRule="auto"/>
        <w:ind w:left="0" w:firstLine="0"/>
        <w:rPr>
          <w:rFonts w:ascii="Georgia" w:eastAsia="Times New Roman" w:hAnsi="Georgia" w:cs="Times New Roman"/>
          <w:b w:val="0"/>
          <w:bCs w:val="0"/>
          <w:color w:val="auto"/>
          <w:sz w:val="22"/>
          <w:szCs w:val="22"/>
        </w:rPr>
      </w:pPr>
      <w:bookmarkStart w:id="147" w:name="_Toc436212800"/>
      <w:bookmarkStart w:id="148" w:name="_Toc433300320"/>
      <w:r w:rsidRPr="00F8448F">
        <w:rPr>
          <w:rFonts w:ascii="Georgia" w:eastAsia="Times New Roman" w:hAnsi="Georgia" w:cs="Times New Roman"/>
          <w:b w:val="0"/>
          <w:bCs w:val="0"/>
          <w:color w:val="auto"/>
          <w:sz w:val="22"/>
          <w:szCs w:val="22"/>
          <w:u w:val="single"/>
        </w:rPr>
        <w:t xml:space="preserve">Jurisdiction </w:t>
      </w:r>
      <w:r w:rsidRPr="00F8448F">
        <w:rPr>
          <w:rFonts w:ascii="Georgia" w:hAnsi="Georgia"/>
          <w:b w:val="0"/>
          <w:i/>
          <w:color w:val="auto"/>
          <w:sz w:val="22"/>
          <w:u w:val="single"/>
        </w:rPr>
        <w:t>ratione materiae</w:t>
      </w:r>
      <w:bookmarkEnd w:id="147"/>
      <w:bookmarkEnd w:id="148"/>
      <w:r w:rsidRPr="00F8448F">
        <w:rPr>
          <w:rFonts w:ascii="Georgia" w:eastAsia="Times New Roman" w:hAnsi="Georgia" w:cs="Times New Roman"/>
          <w:b w:val="0"/>
          <w:bCs w:val="0"/>
          <w:color w:val="auto"/>
          <w:sz w:val="22"/>
          <w:szCs w:val="22"/>
        </w:rPr>
        <w:t xml:space="preserve"> </w:t>
      </w:r>
    </w:p>
    <w:p w14:paraId="6D5D2407" w14:textId="20F12640"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Article 30(1) of the Treaty authorises legal and natural persons, resident in a State party to the Tr</w:t>
      </w:r>
      <w:r w:rsidR="00C93F1C">
        <w:rPr>
          <w:rFonts w:ascii="Georgia" w:eastAsia="Times New Roman" w:hAnsi="Georgia" w:cs="Times New Roman"/>
          <w:sz w:val="22"/>
          <w:szCs w:val="22"/>
        </w:rPr>
        <w:t>eaty, to bring a complaint (i.e. make a R</w:t>
      </w:r>
      <w:r w:rsidRPr="00F8448F">
        <w:rPr>
          <w:rFonts w:ascii="Georgia" w:eastAsia="Times New Roman" w:hAnsi="Georgia" w:cs="Times New Roman"/>
          <w:sz w:val="22"/>
          <w:szCs w:val="22"/>
        </w:rPr>
        <w:t xml:space="preserve">eference) to the Court on whether an act or omission of a State Party is an infringement of the Treaty. While Article 27 appears to expressly exclude human rights jurisdiction, the </w:t>
      </w:r>
      <w:r w:rsidR="00C93F1C">
        <w:rPr>
          <w:rFonts w:ascii="Georgia" w:eastAsia="Times New Roman" w:hAnsi="Georgia" w:cs="Times New Roman"/>
          <w:sz w:val="22"/>
          <w:szCs w:val="22"/>
        </w:rPr>
        <w:t xml:space="preserve">East African </w:t>
      </w:r>
      <w:r w:rsidRPr="00F8448F">
        <w:rPr>
          <w:rFonts w:ascii="Georgia" w:eastAsia="Times New Roman" w:hAnsi="Georgia" w:cs="Times New Roman"/>
          <w:sz w:val="22"/>
          <w:szCs w:val="22"/>
        </w:rPr>
        <w:t xml:space="preserve">Court has expressly said that where it is called on to interpret the Treaty it will not refrain from doing so merely because doing so would involve determining violations of human rights, provided the conduct also violates other principles protected under the Treaty.  In </w:t>
      </w:r>
      <w:r w:rsidRPr="00F8448F">
        <w:rPr>
          <w:rFonts w:ascii="Georgia" w:eastAsia="Times New Roman" w:hAnsi="Georgia" w:cs="Times New Roman"/>
          <w:i/>
          <w:sz w:val="22"/>
          <w:szCs w:val="22"/>
        </w:rPr>
        <w:t>James Katabazi and 21 Others v. Secretary General of EAC and Another</w:t>
      </w:r>
      <w:r w:rsidRPr="00F8448F">
        <w:rPr>
          <w:rFonts w:ascii="Georgia" w:eastAsia="Times New Roman" w:hAnsi="Georgia" w:cs="Times New Roman"/>
          <w:sz w:val="22"/>
          <w:szCs w:val="22"/>
        </w:rPr>
        <w:t xml:space="preserve">, the </w:t>
      </w:r>
      <w:r w:rsidR="00C93F1C">
        <w:rPr>
          <w:rFonts w:ascii="Georgia" w:eastAsia="Times New Roman" w:hAnsi="Georgia" w:cs="Times New Roman"/>
          <w:sz w:val="22"/>
          <w:szCs w:val="22"/>
        </w:rPr>
        <w:t xml:space="preserve">East African </w:t>
      </w:r>
      <w:r w:rsidRPr="00F8448F">
        <w:rPr>
          <w:rFonts w:ascii="Georgia" w:eastAsia="Times New Roman" w:hAnsi="Georgia" w:cs="Times New Roman"/>
          <w:sz w:val="22"/>
          <w:szCs w:val="22"/>
        </w:rPr>
        <w:t>Court held that:</w:t>
      </w:r>
      <w:r w:rsidRPr="00F8448F">
        <w:rPr>
          <w:rStyle w:val="FootnoteReference"/>
          <w:rFonts w:ascii="Georgia" w:eastAsia="Times New Roman" w:hAnsi="Georgia" w:cs="Times New Roman"/>
          <w:sz w:val="22"/>
          <w:szCs w:val="22"/>
        </w:rPr>
        <w:t xml:space="preserve"> </w:t>
      </w:r>
      <w:bookmarkStart w:id="149" w:name="_Ref436148198"/>
      <w:r w:rsidRPr="00F8448F">
        <w:rPr>
          <w:rStyle w:val="FootnoteReference"/>
          <w:rFonts w:ascii="Georgia" w:eastAsia="Times New Roman" w:hAnsi="Georgia" w:cs="Times New Roman"/>
          <w:sz w:val="22"/>
          <w:szCs w:val="22"/>
        </w:rPr>
        <w:footnoteReference w:id="182"/>
      </w:r>
      <w:bookmarkEnd w:id="149"/>
      <w:r w:rsidRPr="00F8448F">
        <w:rPr>
          <w:rFonts w:ascii="Georgia" w:eastAsia="Times New Roman" w:hAnsi="Georgia" w:cs="Times New Roman"/>
          <w:sz w:val="22"/>
          <w:szCs w:val="22"/>
        </w:rPr>
        <w:t xml:space="preserve"> </w:t>
      </w:r>
    </w:p>
    <w:p w14:paraId="293C0639" w14:textId="77777777" w:rsidR="002F7A7D" w:rsidRPr="00F8448F" w:rsidRDefault="002F7A7D" w:rsidP="00EC3E08">
      <w:pPr>
        <w:spacing w:line="276" w:lineRule="auto"/>
        <w:ind w:left="1080"/>
        <w:jc w:val="both"/>
        <w:rPr>
          <w:rFonts w:ascii="Georgia" w:eastAsia="Times New Roman" w:hAnsi="Georgia" w:cs="Times New Roman"/>
          <w:sz w:val="22"/>
          <w:szCs w:val="22"/>
        </w:rPr>
      </w:pPr>
    </w:p>
    <w:p w14:paraId="7EC77EE9" w14:textId="401A33CD" w:rsidR="002F7A7D" w:rsidRPr="00F8448F" w:rsidRDefault="002F7A7D" w:rsidP="00EC3E08">
      <w:pPr>
        <w:spacing w:line="276" w:lineRule="auto"/>
        <w:ind w:left="720"/>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“Article 7 spells out the operational principles of the Community which govern the practical achievement of the objectives of the Community in Sub-Article (1) and seals that with the undertaking by the Partner States in no uncertain terms of Sub-Article (2): The Partner States undertake to abide by the principles of good governance, including adherence to the principles of democracy, </w:t>
      </w:r>
      <w:r w:rsidRPr="00F8448F">
        <w:rPr>
          <w:rFonts w:ascii="Georgia" w:eastAsia="Times New Roman" w:hAnsi="Georgia" w:cs="Times New Roman"/>
          <w:bCs/>
          <w:sz w:val="22"/>
          <w:szCs w:val="22"/>
        </w:rPr>
        <w:t>the rule of law</w:t>
      </w:r>
      <w:r w:rsidRPr="00F8448F">
        <w:rPr>
          <w:rFonts w:ascii="Georgia" w:eastAsia="Times New Roman" w:hAnsi="Georgia" w:cs="Times New Roman"/>
          <w:sz w:val="22"/>
          <w:szCs w:val="22"/>
        </w:rPr>
        <w:t xml:space="preserve">, social justice </w:t>
      </w:r>
      <w:r w:rsidRPr="00F8448F">
        <w:rPr>
          <w:rFonts w:ascii="Georgia" w:eastAsia="Times New Roman" w:hAnsi="Georgia" w:cs="Times New Roman"/>
          <w:bCs/>
          <w:sz w:val="22"/>
          <w:szCs w:val="22"/>
        </w:rPr>
        <w:t>and the maintenance of universally accepted standards of human rights</w:t>
      </w:r>
      <w:r w:rsidRPr="00F8448F">
        <w:rPr>
          <w:rFonts w:ascii="Georgia" w:eastAsia="Times New Roman" w:hAnsi="Georgia" w:cs="Times New Roman"/>
          <w:sz w:val="22"/>
          <w:szCs w:val="22"/>
        </w:rPr>
        <w:t>. Finally, under Article 8(1)(c) the Partner States undertake, among other things: Abstain from any measures likely to jeopardise the achievement of those objectives or the implementation of the provisions of this Treaty. While the Court will not assume jurisdiction to adjudicate on human rights disputes, it will not abdicate from exercising its jurisdiction of interpretation under Article 27(1) merely because the reference includes allegation of human rights violation.”</w:t>
      </w:r>
    </w:p>
    <w:p w14:paraId="465CB86A" w14:textId="77777777" w:rsidR="002F7A7D" w:rsidRPr="00F8448F" w:rsidRDefault="002F7A7D" w:rsidP="00EC3E08">
      <w:pPr>
        <w:spacing w:line="276" w:lineRule="auto"/>
        <w:ind w:left="1080"/>
        <w:jc w:val="both"/>
        <w:rPr>
          <w:rFonts w:ascii="Georgia" w:eastAsia="Times New Roman" w:hAnsi="Georgia" w:cs="Times New Roman"/>
          <w:sz w:val="22"/>
          <w:szCs w:val="22"/>
        </w:rPr>
      </w:pPr>
    </w:p>
    <w:p w14:paraId="6E1B9971" w14:textId="028B3EC5"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 xml:space="preserve">As the Court put it in </w:t>
      </w:r>
      <w:r w:rsidRPr="00F8448F">
        <w:rPr>
          <w:rFonts w:ascii="Georgia" w:hAnsi="Georgia"/>
          <w:i/>
          <w:sz w:val="22"/>
          <w:szCs w:val="22"/>
        </w:rPr>
        <w:t>East Africa Law Society v. The Attorney General of the Republic of Burundi</w:t>
      </w:r>
      <w:r w:rsidR="00C93F1C">
        <w:rPr>
          <w:rFonts w:ascii="Georgia" w:hAnsi="Georgia"/>
          <w:sz w:val="22"/>
          <w:szCs w:val="22"/>
        </w:rPr>
        <w:t>;</w:t>
      </w:r>
      <w:r w:rsidRPr="00F8448F">
        <w:rPr>
          <w:rFonts w:ascii="Georgia" w:eastAsia="Times New Roman" w:hAnsi="Georgia" w:cs="Times New Roman"/>
          <w:sz w:val="22"/>
          <w:szCs w:val="22"/>
        </w:rPr>
        <w:t xml:space="preserve"> “the Treaty provisions alleged to have been violated have, through Burundi’s voluntary entry into the Treaty, been crystallized into actionable </w:t>
      </w:r>
      <w:bookmarkStart w:id="150" w:name="19"/>
      <w:bookmarkEnd w:id="150"/>
      <w:r w:rsidRPr="00F8448F">
        <w:rPr>
          <w:rFonts w:ascii="Georgia" w:eastAsia="Times New Roman" w:hAnsi="Georgia" w:cs="Times New Roman"/>
          <w:sz w:val="22"/>
          <w:szCs w:val="22"/>
        </w:rPr>
        <w:t>obligations, now stipulated in among others, Articles 6(d) and 7(2) of the Treaty, breach of any of which by the Republic of Burundi (1</w:t>
      </w:r>
      <w:r w:rsidRPr="00F8448F">
        <w:rPr>
          <w:rFonts w:ascii="Georgia" w:eastAsia="Times New Roman" w:hAnsi="Georgia" w:cs="Times New Roman"/>
          <w:sz w:val="22"/>
          <w:szCs w:val="22"/>
          <w:vertAlign w:val="superscript"/>
        </w:rPr>
        <w:t>st</w:t>
      </w:r>
      <w:r w:rsidRPr="00F8448F">
        <w:rPr>
          <w:rFonts w:ascii="Georgia" w:eastAsia="Times New Roman" w:hAnsi="Georgia" w:cs="Times New Roman"/>
          <w:sz w:val="22"/>
          <w:szCs w:val="22"/>
        </w:rPr>
        <w:t xml:space="preserve"> Respondent) would give rise to infringement of the Treaty. It is that alleged infringement which, through </w:t>
      </w:r>
      <w:r w:rsidRPr="00F8448F">
        <w:rPr>
          <w:rFonts w:ascii="Georgia" w:eastAsia="Times New Roman" w:hAnsi="Georgia" w:cs="Times New Roman"/>
          <w:sz w:val="22"/>
          <w:szCs w:val="22"/>
        </w:rPr>
        <w:lastRenderedPageBreak/>
        <w:t>interpretation of the Treaty under Article 27(1) of the Treaty constitutes the cause of action […].”</w:t>
      </w:r>
      <w:r w:rsidRPr="00F8448F">
        <w:rPr>
          <w:rStyle w:val="FootnoteReference"/>
          <w:rFonts w:ascii="Georgia" w:eastAsia="Times New Roman" w:hAnsi="Georgia" w:cs="Times New Roman"/>
          <w:sz w:val="22"/>
          <w:szCs w:val="22"/>
        </w:rPr>
        <w:footnoteReference w:id="183"/>
      </w:r>
      <w:r w:rsidRPr="00F8448F">
        <w:rPr>
          <w:rFonts w:ascii="Georgia" w:eastAsia="Times New Roman" w:hAnsi="Georgia" w:cs="Times New Roman"/>
          <w:sz w:val="22"/>
          <w:szCs w:val="22"/>
        </w:rPr>
        <w:t xml:space="preserve"> </w:t>
      </w:r>
    </w:p>
    <w:p w14:paraId="33DA6336" w14:textId="77777777" w:rsidR="002F7A7D" w:rsidRPr="00F8448F" w:rsidRDefault="002F7A7D" w:rsidP="00EC3E08">
      <w:pPr>
        <w:spacing w:line="276" w:lineRule="auto"/>
        <w:ind w:left="360"/>
        <w:jc w:val="both"/>
        <w:rPr>
          <w:rFonts w:ascii="Georgia" w:eastAsia="Times New Roman" w:hAnsi="Georgia" w:cs="Times New Roman"/>
          <w:sz w:val="22"/>
          <w:szCs w:val="22"/>
          <w:u w:val="single"/>
        </w:rPr>
      </w:pPr>
    </w:p>
    <w:p w14:paraId="5C1CDC51" w14:textId="47563627"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In </w:t>
      </w:r>
      <w:r w:rsidRPr="00F8448F">
        <w:rPr>
          <w:rFonts w:ascii="Georgia" w:eastAsia="Times New Roman" w:hAnsi="Georgia" w:cs="Times New Roman"/>
          <w:i/>
          <w:sz w:val="22"/>
          <w:szCs w:val="22"/>
        </w:rPr>
        <w:t>Burundi Journalists’ Union v. The Attorney General of the Republic of Burundi,</w:t>
      </w:r>
      <w:r w:rsidRPr="00F8448F">
        <w:rPr>
          <w:rFonts w:ascii="Georgia" w:eastAsia="Times New Roman" w:hAnsi="Georgia" w:cs="Times New Roman"/>
          <w:sz w:val="22"/>
          <w:szCs w:val="22"/>
        </w:rPr>
        <w:t xml:space="preserve"> the Court held that violations of freedom of expression and of the press were justiciable as violations of the East African Treaty. The Court reasoned that “there is no doubt that freedom of the press and freedom of expression are essential components of democracy.”</w:t>
      </w:r>
      <w:bookmarkStart w:id="151" w:name="_Ref436148222"/>
      <w:r w:rsidRPr="00F8448F">
        <w:rPr>
          <w:rStyle w:val="FootnoteReference"/>
          <w:rFonts w:ascii="Georgia" w:eastAsia="Times New Roman" w:hAnsi="Georgia" w:cs="Times New Roman"/>
          <w:sz w:val="22"/>
          <w:szCs w:val="22"/>
        </w:rPr>
        <w:footnoteReference w:id="184"/>
      </w:r>
      <w:bookmarkEnd w:id="151"/>
      <w:r w:rsidRPr="00F8448F">
        <w:rPr>
          <w:rFonts w:ascii="Georgia" w:eastAsia="Times New Roman" w:hAnsi="Georgia" w:cs="Times New Roman"/>
          <w:sz w:val="22"/>
          <w:szCs w:val="22"/>
        </w:rPr>
        <w:t xml:space="preserve"> The Court further noted that “</w:t>
      </w:r>
      <w:r w:rsidRPr="00F8448F">
        <w:rPr>
          <w:rFonts w:ascii="Georgia" w:hAnsi="Georgia"/>
          <w:sz w:val="22"/>
          <w:szCs w:val="22"/>
        </w:rPr>
        <w:t xml:space="preserve">under Articles 6(d) and 7(2), </w:t>
      </w:r>
      <w:r w:rsidRPr="00F8448F">
        <w:rPr>
          <w:rFonts w:ascii="Georgia" w:eastAsia="Times New Roman" w:hAnsi="Georgia" w:cs="Times New Roman"/>
          <w:sz w:val="22"/>
          <w:szCs w:val="22"/>
        </w:rPr>
        <w:t>democracy must of necessity include adherence to press freedom”</w:t>
      </w:r>
      <w:r w:rsidRPr="00F8448F">
        <w:rPr>
          <w:rStyle w:val="FootnoteReference"/>
          <w:rFonts w:ascii="Georgia" w:eastAsia="Times New Roman" w:hAnsi="Georgia" w:cs="Times New Roman"/>
          <w:sz w:val="22"/>
          <w:szCs w:val="22"/>
        </w:rPr>
        <w:footnoteReference w:id="185"/>
      </w:r>
      <w:r w:rsidRPr="00F8448F">
        <w:rPr>
          <w:rFonts w:ascii="Georgia" w:eastAsia="Times New Roman" w:hAnsi="Georgia" w:cs="Times New Roman"/>
          <w:sz w:val="22"/>
          <w:szCs w:val="22"/>
        </w:rPr>
        <w:t xml:space="preserve"> and a “free press goes hand in hand with the principles of accountability and transparency </w:t>
      </w:r>
      <w:r w:rsidRPr="00F8448F">
        <w:rPr>
          <w:rFonts w:ascii="Georgia" w:hAnsi="Georgia"/>
          <w:sz w:val="22"/>
          <w:szCs w:val="22"/>
        </w:rPr>
        <w:t>which are also entrenched in Articles 6(d) and 7(2)</w:t>
      </w:r>
      <w:r w:rsidRPr="00F8448F">
        <w:rPr>
          <w:rFonts w:ascii="Georgia" w:eastAsia="Times New Roman" w:hAnsi="Georgia" w:cs="Times New Roman"/>
          <w:sz w:val="22"/>
          <w:szCs w:val="22"/>
        </w:rPr>
        <w:t>”. Accordingly, the obligation to abide by the right to freedom of expression was within the justiciable principles under the Articles 6(d) and 7(2) of the Treaty.</w:t>
      </w:r>
    </w:p>
    <w:p w14:paraId="5A3CF720" w14:textId="77777777" w:rsidR="002F7A7D" w:rsidRPr="00F8448F" w:rsidRDefault="002F7A7D" w:rsidP="00EC3E08">
      <w:pPr>
        <w:spacing w:line="276" w:lineRule="auto"/>
        <w:jc w:val="both"/>
        <w:rPr>
          <w:rFonts w:ascii="Georgia" w:hAnsi="Georgia"/>
          <w:sz w:val="22"/>
          <w:szCs w:val="22"/>
        </w:rPr>
      </w:pPr>
    </w:p>
    <w:p w14:paraId="6FE16F72" w14:textId="4D9B67A9"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hAnsi="Georgia"/>
          <w:sz w:val="22"/>
          <w:szCs w:val="22"/>
        </w:rPr>
        <w:t xml:space="preserve">Since the East African Court does not formally hold a human rights jurisdiction, most human rights cases will be brought and determined by the Court as violations of </w:t>
      </w:r>
      <w:r w:rsidRPr="00F8448F">
        <w:rPr>
          <w:rFonts w:ascii="Georgia" w:eastAsia="Times New Roman" w:hAnsi="Georgia" w:cs="Times New Roman"/>
          <w:sz w:val="22"/>
          <w:szCs w:val="22"/>
        </w:rPr>
        <w:t>the principles of good governance and rule of law under Article</w:t>
      </w:r>
      <w:r w:rsidR="00C93F1C">
        <w:rPr>
          <w:rFonts w:ascii="Georgia" w:eastAsia="Times New Roman" w:hAnsi="Georgia" w:cs="Times New Roman"/>
          <w:sz w:val="22"/>
          <w:szCs w:val="22"/>
        </w:rPr>
        <w:t>s</w:t>
      </w:r>
      <w:r w:rsidRPr="00F8448F">
        <w:rPr>
          <w:rFonts w:ascii="Georgia" w:eastAsia="Times New Roman" w:hAnsi="Georgia" w:cs="Times New Roman"/>
          <w:sz w:val="22"/>
          <w:szCs w:val="22"/>
        </w:rPr>
        <w:t xml:space="preserve"> 6(d) and 7(2) of the Treaty. It is</w:t>
      </w:r>
      <w:r w:rsidR="00C93F1C">
        <w:rPr>
          <w:rFonts w:ascii="Georgia" w:eastAsia="Times New Roman" w:hAnsi="Georgia" w:cs="Times New Roman"/>
          <w:sz w:val="22"/>
          <w:szCs w:val="22"/>
        </w:rPr>
        <w:t xml:space="preserve"> therefore</w:t>
      </w:r>
      <w:r w:rsidRPr="00F8448F">
        <w:rPr>
          <w:rFonts w:ascii="Georgia" w:eastAsia="Times New Roman" w:hAnsi="Georgia" w:cs="Times New Roman"/>
          <w:sz w:val="22"/>
          <w:szCs w:val="22"/>
        </w:rPr>
        <w:t xml:space="preserve"> imperative to argue that the violations complained of are not pure human rights violations. </w:t>
      </w:r>
    </w:p>
    <w:p w14:paraId="367D6D0A" w14:textId="77777777" w:rsidR="002F7A7D" w:rsidRPr="00F8448F" w:rsidRDefault="002F7A7D" w:rsidP="00EC3E08">
      <w:pPr>
        <w:spacing w:line="276" w:lineRule="auto"/>
        <w:jc w:val="both"/>
        <w:rPr>
          <w:rFonts w:ascii="Georgia" w:eastAsia="Times New Roman" w:hAnsi="Georgia" w:cs="Times New Roman"/>
          <w:sz w:val="22"/>
          <w:szCs w:val="22"/>
        </w:rPr>
      </w:pPr>
    </w:p>
    <w:p w14:paraId="04CCDF72" w14:textId="77777777" w:rsidR="002F7A7D" w:rsidRPr="00F8448F" w:rsidRDefault="002F7A7D" w:rsidP="00EC3E08">
      <w:pPr>
        <w:spacing w:line="276" w:lineRule="auto"/>
        <w:jc w:val="both"/>
        <w:rPr>
          <w:rFonts w:ascii="Georgia" w:eastAsia="Times New Roman" w:hAnsi="Georgia" w:cs="Times New Roman"/>
          <w:sz w:val="22"/>
          <w:szCs w:val="22"/>
        </w:rPr>
      </w:pPr>
    </w:p>
    <w:p w14:paraId="42A4BE7A" w14:textId="77777777" w:rsidR="002F7A7D" w:rsidRPr="00F8448F" w:rsidRDefault="002F7A7D" w:rsidP="00EC3E08">
      <w:pPr>
        <w:spacing w:line="276" w:lineRule="auto"/>
        <w:ind w:left="360"/>
        <w:jc w:val="both"/>
        <w:rPr>
          <w:rFonts w:ascii="Georgia" w:hAnsi="Georgia"/>
          <w:b/>
          <w:sz w:val="22"/>
          <w:szCs w:val="22"/>
        </w:rPr>
      </w:pPr>
    </w:p>
    <w:p w14:paraId="452C32A6" w14:textId="77777777" w:rsidR="002F7A7D" w:rsidRPr="00F8448F" w:rsidRDefault="002F7A7D" w:rsidP="00EC3E08">
      <w:pPr>
        <w:spacing w:line="276" w:lineRule="auto"/>
        <w:ind w:left="360"/>
        <w:jc w:val="both"/>
        <w:rPr>
          <w:rFonts w:ascii="Georgia" w:hAnsi="Georgia"/>
          <w:b/>
          <w:sz w:val="22"/>
          <w:szCs w:val="22"/>
        </w:rPr>
      </w:pPr>
    </w:p>
    <w:p w14:paraId="4B9FEC76" w14:textId="77777777" w:rsidR="002F7A7D" w:rsidRPr="00F8448F" w:rsidRDefault="002F7A7D" w:rsidP="00EC3E08">
      <w:pPr>
        <w:spacing w:line="276" w:lineRule="auto"/>
        <w:ind w:left="360"/>
        <w:jc w:val="both"/>
        <w:rPr>
          <w:rFonts w:ascii="Georgia" w:hAnsi="Georgia"/>
          <w:b/>
          <w:sz w:val="22"/>
          <w:szCs w:val="22"/>
        </w:rPr>
      </w:pPr>
    </w:p>
    <w:p w14:paraId="513F42C2" w14:textId="77777777" w:rsidR="002F7A7D" w:rsidRPr="00F8448F" w:rsidRDefault="002F7A7D" w:rsidP="00EC3E08">
      <w:pPr>
        <w:spacing w:line="276" w:lineRule="auto"/>
        <w:ind w:left="360"/>
        <w:jc w:val="both"/>
        <w:rPr>
          <w:rFonts w:ascii="Georgia" w:hAnsi="Georgia"/>
          <w:b/>
          <w:sz w:val="22"/>
          <w:szCs w:val="22"/>
        </w:rPr>
      </w:pPr>
    </w:p>
    <w:p w14:paraId="02F0E8CB" w14:textId="77777777" w:rsidR="002F7A7D" w:rsidRPr="00F8448F" w:rsidRDefault="002F7A7D" w:rsidP="00EC3E08">
      <w:pPr>
        <w:spacing w:line="276" w:lineRule="auto"/>
        <w:ind w:left="360"/>
        <w:jc w:val="both"/>
        <w:rPr>
          <w:rFonts w:ascii="Georgia" w:hAnsi="Georgia"/>
          <w:b/>
          <w:sz w:val="22"/>
          <w:szCs w:val="22"/>
        </w:rPr>
      </w:pPr>
    </w:p>
    <w:p w14:paraId="6F1F5ED4" w14:textId="77777777" w:rsidR="002F7A7D" w:rsidRPr="00F8448F" w:rsidRDefault="002F7A7D" w:rsidP="00EC3E08">
      <w:pPr>
        <w:spacing w:line="276" w:lineRule="auto"/>
        <w:ind w:left="360"/>
        <w:jc w:val="both"/>
        <w:rPr>
          <w:rFonts w:ascii="Georgia" w:hAnsi="Georgia"/>
          <w:b/>
          <w:sz w:val="22"/>
          <w:szCs w:val="22"/>
        </w:rPr>
      </w:pPr>
    </w:p>
    <w:p w14:paraId="2185D5DE" w14:textId="77777777" w:rsidR="002F7A7D" w:rsidRPr="00F8448F" w:rsidRDefault="002F7A7D" w:rsidP="00EC3E08">
      <w:pPr>
        <w:spacing w:line="276" w:lineRule="auto"/>
        <w:ind w:left="360"/>
        <w:jc w:val="both"/>
        <w:rPr>
          <w:rFonts w:ascii="Georgia" w:hAnsi="Georgia"/>
          <w:b/>
          <w:sz w:val="22"/>
          <w:szCs w:val="22"/>
        </w:rPr>
      </w:pPr>
    </w:p>
    <w:p w14:paraId="266A70CE" w14:textId="77777777" w:rsidR="002F7A7D" w:rsidRPr="00F8448F" w:rsidRDefault="002F7A7D" w:rsidP="00EC3E08">
      <w:pPr>
        <w:spacing w:line="276" w:lineRule="auto"/>
        <w:ind w:left="360"/>
        <w:jc w:val="both"/>
        <w:rPr>
          <w:rFonts w:ascii="Georgia" w:hAnsi="Georgia"/>
          <w:b/>
          <w:sz w:val="22"/>
          <w:szCs w:val="22"/>
        </w:rPr>
      </w:pPr>
    </w:p>
    <w:p w14:paraId="5C76496E" w14:textId="77777777" w:rsidR="002F7A7D" w:rsidRPr="00F8448F" w:rsidRDefault="002F7A7D" w:rsidP="00EC3E08">
      <w:pPr>
        <w:spacing w:line="276" w:lineRule="auto"/>
        <w:ind w:left="360"/>
        <w:jc w:val="both"/>
        <w:rPr>
          <w:rFonts w:ascii="Georgia" w:hAnsi="Georgia"/>
          <w:b/>
          <w:sz w:val="22"/>
          <w:szCs w:val="22"/>
        </w:rPr>
      </w:pPr>
    </w:p>
    <w:p w14:paraId="40EBDC73" w14:textId="77777777" w:rsidR="002F7A7D" w:rsidRPr="00F8448F" w:rsidRDefault="002F7A7D" w:rsidP="00EC3E08">
      <w:pPr>
        <w:spacing w:line="276" w:lineRule="auto"/>
        <w:ind w:left="360"/>
        <w:jc w:val="both"/>
        <w:rPr>
          <w:rFonts w:ascii="Georgia" w:hAnsi="Georgia"/>
          <w:b/>
          <w:sz w:val="22"/>
          <w:szCs w:val="22"/>
        </w:rPr>
      </w:pPr>
    </w:p>
    <w:p w14:paraId="3374F94D" w14:textId="77777777" w:rsidR="002F7A7D" w:rsidRPr="00F8448F" w:rsidRDefault="002F7A7D" w:rsidP="00EC3E08">
      <w:pPr>
        <w:spacing w:line="276" w:lineRule="auto"/>
        <w:ind w:left="360"/>
        <w:jc w:val="both"/>
        <w:rPr>
          <w:rFonts w:ascii="Georgia" w:hAnsi="Georgia"/>
          <w:b/>
          <w:sz w:val="22"/>
          <w:szCs w:val="22"/>
        </w:rPr>
      </w:pPr>
    </w:p>
    <w:p w14:paraId="298CCA6D" w14:textId="77777777" w:rsidR="002F7A7D" w:rsidRPr="00F8448F" w:rsidRDefault="002F7A7D" w:rsidP="00EC3E08">
      <w:pPr>
        <w:spacing w:line="276" w:lineRule="auto"/>
        <w:ind w:left="360"/>
        <w:jc w:val="both"/>
        <w:rPr>
          <w:rFonts w:ascii="Georgia" w:hAnsi="Georgia"/>
          <w:b/>
          <w:sz w:val="22"/>
          <w:szCs w:val="22"/>
        </w:rPr>
      </w:pPr>
    </w:p>
    <w:p w14:paraId="193E8E11" w14:textId="77777777" w:rsidR="002F7A7D" w:rsidRPr="00F8448F" w:rsidRDefault="002F7A7D" w:rsidP="00EC3E08">
      <w:pPr>
        <w:spacing w:line="276" w:lineRule="auto"/>
        <w:ind w:left="360"/>
        <w:jc w:val="both"/>
        <w:rPr>
          <w:rFonts w:ascii="Georgia" w:hAnsi="Georgia"/>
          <w:b/>
          <w:sz w:val="22"/>
          <w:szCs w:val="22"/>
        </w:rPr>
      </w:pPr>
    </w:p>
    <w:p w14:paraId="0FDCED2F" w14:textId="77777777" w:rsidR="002F7A7D" w:rsidRPr="00F8448F" w:rsidRDefault="002F7A7D" w:rsidP="00EC3E08">
      <w:pPr>
        <w:spacing w:line="276" w:lineRule="auto"/>
        <w:ind w:left="360"/>
        <w:jc w:val="both"/>
        <w:rPr>
          <w:rFonts w:ascii="Georgia" w:hAnsi="Georgia"/>
          <w:b/>
          <w:sz w:val="22"/>
          <w:szCs w:val="22"/>
        </w:rPr>
      </w:pPr>
    </w:p>
    <w:p w14:paraId="2983D0BC" w14:textId="77777777" w:rsidR="002F7A7D" w:rsidRPr="00F8448F" w:rsidRDefault="002F7A7D" w:rsidP="00EC3E08">
      <w:pPr>
        <w:spacing w:line="276" w:lineRule="auto"/>
        <w:ind w:left="360"/>
        <w:jc w:val="both"/>
        <w:rPr>
          <w:rFonts w:ascii="Georgia" w:hAnsi="Georgia"/>
          <w:b/>
          <w:sz w:val="22"/>
          <w:szCs w:val="22"/>
        </w:rPr>
      </w:pPr>
    </w:p>
    <w:p w14:paraId="40EB79AA" w14:textId="77777777" w:rsidR="002F7A7D" w:rsidRPr="00F8448F" w:rsidRDefault="002F7A7D" w:rsidP="00EC3E08">
      <w:pPr>
        <w:spacing w:line="276" w:lineRule="auto"/>
        <w:ind w:left="360"/>
        <w:jc w:val="both"/>
        <w:rPr>
          <w:rFonts w:ascii="Georgia" w:hAnsi="Georgia"/>
          <w:b/>
          <w:sz w:val="22"/>
          <w:szCs w:val="22"/>
        </w:rPr>
      </w:pPr>
    </w:p>
    <w:p w14:paraId="24A73F88" w14:textId="77777777" w:rsidR="002F7A7D" w:rsidRPr="00F8448F" w:rsidRDefault="002F7A7D" w:rsidP="00EC3E08">
      <w:pPr>
        <w:spacing w:line="276" w:lineRule="auto"/>
        <w:ind w:left="360"/>
        <w:jc w:val="both"/>
        <w:rPr>
          <w:rFonts w:ascii="Georgia" w:hAnsi="Georgia"/>
          <w:b/>
          <w:sz w:val="22"/>
          <w:szCs w:val="22"/>
        </w:rPr>
      </w:pPr>
    </w:p>
    <w:p w14:paraId="3F3D16E7" w14:textId="77777777" w:rsidR="002F7A7D" w:rsidRPr="00F8448F" w:rsidRDefault="002F7A7D" w:rsidP="00EC3E08">
      <w:pPr>
        <w:spacing w:line="276" w:lineRule="auto"/>
        <w:ind w:left="360"/>
        <w:jc w:val="both"/>
        <w:rPr>
          <w:rFonts w:ascii="Georgia" w:hAnsi="Georgia"/>
          <w:b/>
          <w:sz w:val="22"/>
          <w:szCs w:val="22"/>
        </w:rPr>
      </w:pPr>
    </w:p>
    <w:p w14:paraId="25A4753C" w14:textId="77777777" w:rsidR="002F7A7D" w:rsidRPr="00F8448F" w:rsidRDefault="002F7A7D" w:rsidP="00EC3E08">
      <w:pPr>
        <w:spacing w:line="276" w:lineRule="auto"/>
        <w:ind w:left="360"/>
        <w:jc w:val="both"/>
        <w:rPr>
          <w:rFonts w:ascii="Georgia" w:hAnsi="Georgia"/>
          <w:b/>
          <w:sz w:val="22"/>
          <w:szCs w:val="22"/>
        </w:rPr>
      </w:pPr>
    </w:p>
    <w:p w14:paraId="70B656F5" w14:textId="77777777" w:rsidR="002F7A7D" w:rsidRPr="00F8448F" w:rsidRDefault="002F7A7D" w:rsidP="00EC3E08">
      <w:pPr>
        <w:spacing w:line="276" w:lineRule="auto"/>
        <w:ind w:left="360"/>
        <w:jc w:val="both"/>
        <w:rPr>
          <w:rFonts w:ascii="Georgia" w:hAnsi="Georgia"/>
          <w:b/>
          <w:sz w:val="22"/>
          <w:szCs w:val="22"/>
        </w:rPr>
      </w:pPr>
    </w:p>
    <w:p w14:paraId="1E32E6F9" w14:textId="77777777" w:rsidR="002F7A7D" w:rsidRPr="00F8448F" w:rsidRDefault="002F7A7D" w:rsidP="00EC3E08">
      <w:pPr>
        <w:jc w:val="both"/>
        <w:rPr>
          <w:rFonts w:ascii="Georgia" w:hAnsi="Georgia"/>
          <w:b/>
          <w:sz w:val="22"/>
          <w:szCs w:val="22"/>
        </w:rPr>
      </w:pPr>
      <w:r w:rsidRPr="00F8448F">
        <w:rPr>
          <w:rFonts w:ascii="Georgia" w:hAnsi="Georgia"/>
          <w:b/>
          <w:sz w:val="22"/>
          <w:szCs w:val="22"/>
        </w:rPr>
        <w:br w:type="page"/>
      </w:r>
    </w:p>
    <w:p w14:paraId="21D39C93" w14:textId="77777777" w:rsidR="002F7A7D" w:rsidRPr="00F8448F" w:rsidRDefault="002F7A7D" w:rsidP="00EC3E08">
      <w:pPr>
        <w:spacing w:line="276" w:lineRule="auto"/>
        <w:ind w:left="360"/>
        <w:jc w:val="both"/>
        <w:rPr>
          <w:rFonts w:ascii="Georgia" w:hAnsi="Georgia"/>
          <w:b/>
          <w:sz w:val="22"/>
          <w:szCs w:val="22"/>
        </w:rPr>
      </w:pPr>
      <w:r w:rsidRPr="00F8448F">
        <w:rPr>
          <w:rFonts w:ascii="Georgia" w:hAnsi="Georgia"/>
          <w:noProof/>
          <w:sz w:val="22"/>
          <w:szCs w:val="22"/>
          <w:lang w:eastAsia="en-GB"/>
        </w:rPr>
        <w:lastRenderedPageBreak/>
        <mc:AlternateContent>
          <mc:Choice Requires="wps">
            <w:drawing>
              <wp:anchor distT="0" distB="0" distL="114300" distR="114300" simplePos="0" relativeHeight="251667456" behindDoc="0" locked="0" layoutInCell="1" allowOverlap="1" wp14:anchorId="506763EF" wp14:editId="62599474">
                <wp:simplePos x="0" y="0"/>
                <wp:positionH relativeFrom="column">
                  <wp:posOffset>154172</wp:posOffset>
                </wp:positionH>
                <wp:positionV relativeFrom="paragraph">
                  <wp:posOffset>-308344</wp:posOffset>
                </wp:positionV>
                <wp:extent cx="5414645" cy="4890977"/>
                <wp:effectExtent l="19050" t="19050" r="14605" b="24130"/>
                <wp:wrapNone/>
                <wp:docPr id="21" name="Flowchart: Process 21"/>
                <wp:cNvGraphicFramePr/>
                <a:graphic xmlns:a="http://schemas.openxmlformats.org/drawingml/2006/main">
                  <a:graphicData uri="http://schemas.microsoft.com/office/word/2010/wordprocessingShape">
                    <wps:wsp>
                      <wps:cNvSpPr/>
                      <wps:spPr>
                        <a:xfrm>
                          <a:off x="0" y="0"/>
                          <a:ext cx="5414645" cy="4890977"/>
                        </a:xfrm>
                        <a:prstGeom prst="flowChartProcess">
                          <a:avLst/>
                        </a:prstGeom>
                        <a:noFill/>
                        <a:ln w="38100">
                          <a:solidFill>
                            <a:schemeClr val="tx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FB763" id="Flowchart: Process 21" o:spid="_x0000_s1026" type="#_x0000_t109" style="position:absolute;margin-left:12.15pt;margin-top:-24.3pt;width:426.35pt;height:38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" filled="f" strokecolor="#1f497d [3215]" strokeweight="3pt"/>
            </w:pict>
          </mc:Fallback>
        </mc:AlternateContent>
      </w:r>
      <w:r w:rsidRPr="00F8448F">
        <w:rPr>
          <w:rFonts w:ascii="Georgia" w:hAnsi="Georgia"/>
          <w:b/>
          <w:sz w:val="22"/>
          <w:szCs w:val="22"/>
        </w:rPr>
        <w:t>Human Rights cases as violations of the Treaty:</w:t>
      </w:r>
    </w:p>
    <w:p w14:paraId="4E2A7D22" w14:textId="77777777" w:rsidR="002F7A7D" w:rsidRPr="00F8448F" w:rsidRDefault="002F7A7D" w:rsidP="00EC3E08">
      <w:pPr>
        <w:spacing w:line="276" w:lineRule="auto"/>
        <w:ind w:left="360"/>
        <w:jc w:val="both"/>
        <w:rPr>
          <w:rFonts w:ascii="Georgia" w:hAnsi="Georgia"/>
          <w:b/>
          <w:sz w:val="22"/>
          <w:szCs w:val="22"/>
        </w:rPr>
      </w:pPr>
    </w:p>
    <w:p w14:paraId="19A34A10" w14:textId="58DA6984" w:rsidR="002F7A7D" w:rsidRPr="00C93F1C" w:rsidRDefault="002F7A7D" w:rsidP="00EC3E08">
      <w:pPr>
        <w:pStyle w:val="ListParagraph"/>
        <w:numPr>
          <w:ilvl w:val="0"/>
          <w:numId w:val="77"/>
        </w:numPr>
        <w:spacing w:line="276" w:lineRule="auto"/>
        <w:jc w:val="both"/>
        <w:rPr>
          <w:rFonts w:ascii="Georgia" w:hAnsi="Georgia"/>
          <w:sz w:val="22"/>
          <w:szCs w:val="22"/>
        </w:rPr>
      </w:pPr>
      <w:r w:rsidRPr="00F8448F">
        <w:rPr>
          <w:rFonts w:ascii="Georgia" w:hAnsi="Georgia"/>
          <w:i/>
          <w:sz w:val="22"/>
          <w:szCs w:val="22"/>
        </w:rPr>
        <w:t>Samuel Mukira Mohochi v. The Attorney General of the Republic of Uganda</w:t>
      </w:r>
      <w:r w:rsidRPr="00F8448F">
        <w:rPr>
          <w:rFonts w:ascii="Georgia" w:hAnsi="Georgia"/>
          <w:sz w:val="22"/>
          <w:szCs w:val="22"/>
        </w:rPr>
        <w:t xml:space="preserve"> (the denial of entry into Uganda followed by detention, removal and return of the applicant</w:t>
      </w:r>
      <w:bookmarkStart w:id="152" w:name="_Ref436148370"/>
      <w:r w:rsidR="00C93F1C">
        <w:rPr>
          <w:rFonts w:ascii="Georgia" w:hAnsi="Georgia"/>
          <w:sz w:val="22"/>
          <w:szCs w:val="22"/>
        </w:rPr>
        <w:t xml:space="preserve"> to Kenya were found unlawful).</w:t>
      </w:r>
      <w:r w:rsidR="00C93F1C" w:rsidRPr="00F8448F">
        <w:rPr>
          <w:rStyle w:val="FootnoteReference"/>
          <w:rFonts w:ascii="Georgia" w:hAnsi="Georgia"/>
          <w:sz w:val="22"/>
          <w:szCs w:val="22"/>
        </w:rPr>
        <w:footnoteReference w:id="186"/>
      </w:r>
      <w:bookmarkEnd w:id="152"/>
    </w:p>
    <w:p w14:paraId="1590AFFC" w14:textId="07CD06A0" w:rsidR="002F7A7D" w:rsidRPr="00C93F1C" w:rsidRDefault="002F7A7D" w:rsidP="00EC3E08">
      <w:pPr>
        <w:pStyle w:val="ListParagraph"/>
        <w:numPr>
          <w:ilvl w:val="0"/>
          <w:numId w:val="77"/>
        </w:numPr>
        <w:spacing w:line="276" w:lineRule="auto"/>
        <w:jc w:val="both"/>
        <w:rPr>
          <w:rFonts w:ascii="Georgia" w:hAnsi="Georgia"/>
          <w:sz w:val="22"/>
          <w:szCs w:val="22"/>
        </w:rPr>
      </w:pPr>
      <w:r w:rsidRPr="00F8448F">
        <w:rPr>
          <w:rFonts w:ascii="Georgia" w:hAnsi="Georgia"/>
          <w:i/>
          <w:sz w:val="22"/>
          <w:szCs w:val="22"/>
        </w:rPr>
        <w:t>James Katabazi and 21 others v. The Secretary General of the East African Community and others</w:t>
      </w:r>
      <w:r w:rsidRPr="00F8448F">
        <w:rPr>
          <w:rFonts w:ascii="Georgia" w:hAnsi="Georgia"/>
          <w:sz w:val="22"/>
          <w:szCs w:val="22"/>
        </w:rPr>
        <w:t xml:space="preserve"> (the invasion of court premises by armed security agents of Uganda and the subsequent re-arrest and incarceration of 16 Ugandan prisoners despite the existence of a lawful court order from the Ugandan High Court, granting bail to 14 of the prisoners, constituted a violation of the Treaty).</w:t>
      </w:r>
      <w:r w:rsidR="00C93F1C" w:rsidRPr="00F8448F">
        <w:rPr>
          <w:rStyle w:val="FootnoteReference"/>
          <w:rFonts w:ascii="Georgia" w:hAnsi="Georgia"/>
          <w:sz w:val="22"/>
          <w:szCs w:val="22"/>
        </w:rPr>
        <w:footnoteReference w:id="187"/>
      </w:r>
    </w:p>
    <w:p w14:paraId="4B85D217" w14:textId="789DEC05" w:rsidR="002F7A7D" w:rsidRPr="00C93F1C" w:rsidRDefault="002F7A7D" w:rsidP="00EC3E08">
      <w:pPr>
        <w:pStyle w:val="ListParagraph"/>
        <w:numPr>
          <w:ilvl w:val="0"/>
          <w:numId w:val="77"/>
        </w:numPr>
        <w:spacing w:line="276" w:lineRule="auto"/>
        <w:jc w:val="both"/>
        <w:rPr>
          <w:rFonts w:ascii="Georgia" w:hAnsi="Georgia"/>
          <w:sz w:val="22"/>
          <w:szCs w:val="22"/>
        </w:rPr>
      </w:pPr>
      <w:r w:rsidRPr="00F8448F">
        <w:rPr>
          <w:rFonts w:ascii="Georgia" w:hAnsi="Georgia"/>
          <w:i/>
          <w:sz w:val="22"/>
          <w:szCs w:val="22"/>
        </w:rPr>
        <w:t xml:space="preserve">The Attorney General of the Republic of Kenya v. Independent Medical Unit </w:t>
      </w:r>
      <w:r w:rsidRPr="00F8448F">
        <w:rPr>
          <w:rFonts w:ascii="Georgia" w:hAnsi="Georgia"/>
          <w:sz w:val="22"/>
          <w:szCs w:val="22"/>
        </w:rPr>
        <w:t>(the case concerned the killings at Mount Elgon. The Court held that it had a “duty to interpret the Treaty” and the matter fell within its jurisdiction).</w:t>
      </w:r>
      <w:r w:rsidR="00C93F1C" w:rsidRPr="00F8448F">
        <w:rPr>
          <w:rStyle w:val="FootnoteReference"/>
          <w:rFonts w:ascii="Georgia" w:hAnsi="Georgia"/>
          <w:sz w:val="22"/>
          <w:szCs w:val="22"/>
        </w:rPr>
        <w:footnoteReference w:id="188"/>
      </w:r>
    </w:p>
    <w:p w14:paraId="2482E9E3" w14:textId="7313290A" w:rsidR="002F7A7D" w:rsidRPr="00C93F1C" w:rsidRDefault="002F7A7D" w:rsidP="00EC3E08">
      <w:pPr>
        <w:pStyle w:val="ListParagraph"/>
        <w:numPr>
          <w:ilvl w:val="0"/>
          <w:numId w:val="77"/>
        </w:numPr>
        <w:spacing w:line="276" w:lineRule="auto"/>
        <w:jc w:val="both"/>
        <w:rPr>
          <w:rFonts w:ascii="Georgia" w:hAnsi="Georgia"/>
          <w:sz w:val="22"/>
          <w:szCs w:val="22"/>
        </w:rPr>
      </w:pPr>
      <w:r w:rsidRPr="00F8448F">
        <w:rPr>
          <w:rFonts w:ascii="Georgia" w:hAnsi="Georgia"/>
          <w:i/>
          <w:sz w:val="22"/>
          <w:szCs w:val="22"/>
        </w:rPr>
        <w:t>Mary Ariviza and Okotch Mondoh v. Attorney General of Kenya and Secretary General of the East African Community</w:t>
      </w:r>
      <w:r w:rsidRPr="00F8448F">
        <w:rPr>
          <w:rFonts w:ascii="Georgia" w:hAnsi="Georgia"/>
          <w:sz w:val="22"/>
          <w:szCs w:val="22"/>
        </w:rPr>
        <w:t xml:space="preserve"> (the </w:t>
      </w:r>
      <w:r w:rsidRPr="00F8448F">
        <w:rPr>
          <w:rFonts w:ascii="Georgia" w:hAnsi="Georgia"/>
          <w:sz w:val="22"/>
          <w:szCs w:val="22"/>
          <w:shd w:val="clear" w:color="auto" w:fill="FFFFFF"/>
        </w:rPr>
        <w:t xml:space="preserve">conduct and process of a referendum as well as the promulgation of a new Constitution in the Republic of Kenya </w:t>
      </w:r>
      <w:r w:rsidRPr="00F8448F">
        <w:rPr>
          <w:rFonts w:ascii="Georgia" w:hAnsi="Georgia"/>
          <w:sz w:val="22"/>
          <w:szCs w:val="22"/>
        </w:rPr>
        <w:t xml:space="preserve">fell under </w:t>
      </w:r>
      <w:r w:rsidR="00C93F1C">
        <w:rPr>
          <w:rFonts w:ascii="Georgia" w:hAnsi="Georgia"/>
          <w:sz w:val="22"/>
          <w:szCs w:val="22"/>
        </w:rPr>
        <w:t>the jurisdiction of the Court).</w:t>
      </w:r>
      <w:r w:rsidR="00C93F1C" w:rsidRPr="00F8448F">
        <w:rPr>
          <w:rStyle w:val="FootnoteReference"/>
          <w:rFonts w:ascii="Georgia" w:hAnsi="Georgia"/>
          <w:sz w:val="22"/>
          <w:szCs w:val="22"/>
        </w:rPr>
        <w:footnoteReference w:id="189"/>
      </w:r>
    </w:p>
    <w:p w14:paraId="4D5361BC" w14:textId="26F921B0" w:rsidR="002F7A7D" w:rsidRPr="00F8448F" w:rsidRDefault="009D57FE" w:rsidP="00EC3E08">
      <w:pPr>
        <w:pStyle w:val="ListParagraph"/>
        <w:numPr>
          <w:ilvl w:val="0"/>
          <w:numId w:val="77"/>
        </w:numPr>
        <w:spacing w:line="276" w:lineRule="auto"/>
        <w:jc w:val="both"/>
        <w:rPr>
          <w:rFonts w:ascii="Georgia" w:hAnsi="Georgia"/>
          <w:sz w:val="22"/>
          <w:szCs w:val="22"/>
        </w:rPr>
      </w:pPr>
      <w:hyperlink r:id="rId11" w:tgtFrame="_blank" w:history="1">
        <w:r w:rsidR="002F7A7D" w:rsidRPr="00F8448F">
          <w:rPr>
            <w:rStyle w:val="Hyperlink"/>
            <w:rFonts w:ascii="Georgia" w:hAnsi="Georgia"/>
            <w:i/>
            <w:iCs/>
            <w:color w:val="auto"/>
            <w:sz w:val="22"/>
            <w:szCs w:val="22"/>
            <w:u w:val="none"/>
            <w:bdr w:val="none" w:sz="0" w:space="0" w:color="auto" w:frame="1"/>
            <w:shd w:val="clear" w:color="auto" w:fill="FFFFFF"/>
          </w:rPr>
          <w:t>Sitenda Sebalu v. Secretary General of the East African Community et</w:t>
        </w:r>
      </w:hyperlink>
      <w:hyperlink r:id="rId12" w:tgtFrame="_blank" w:history="1">
        <w:r w:rsidR="002F7A7D" w:rsidRPr="00F8448F">
          <w:rPr>
            <w:rStyle w:val="apple-converted-space"/>
            <w:rFonts w:ascii="Georgia" w:hAnsi="Georgia"/>
            <w:i/>
            <w:iCs/>
            <w:sz w:val="22"/>
            <w:szCs w:val="22"/>
            <w:bdr w:val="none" w:sz="0" w:space="0" w:color="auto" w:frame="1"/>
            <w:shd w:val="clear" w:color="auto" w:fill="FFFFFF"/>
          </w:rPr>
          <w:t> </w:t>
        </w:r>
        <w:r w:rsidR="002F7A7D" w:rsidRPr="00F8448F">
          <w:rPr>
            <w:rStyle w:val="Hyperlink"/>
            <w:rFonts w:ascii="Georgia" w:hAnsi="Georgia"/>
            <w:i/>
            <w:iCs/>
            <w:color w:val="auto"/>
            <w:sz w:val="22"/>
            <w:szCs w:val="22"/>
            <w:u w:val="none"/>
            <w:bdr w:val="none" w:sz="0" w:space="0" w:color="auto" w:frame="1"/>
            <w:shd w:val="clear" w:color="auto" w:fill="FFFFFF"/>
          </w:rPr>
          <w:t>al.</w:t>
        </w:r>
      </w:hyperlink>
      <w:r w:rsidR="002F7A7D" w:rsidRPr="00F8448F">
        <w:rPr>
          <w:rFonts w:ascii="Georgia" w:hAnsi="Georgia"/>
          <w:sz w:val="22"/>
          <w:szCs w:val="22"/>
          <w:shd w:val="clear" w:color="auto" w:fill="FFFFFF"/>
        </w:rPr>
        <w:t xml:space="preserve"> (the failure to extend the jurisdiction of the Court pursuant to Article 27 violated the Applicant’s legitimate expectations that the matter be expedited and contravened the principles of good governance stipula</w:t>
      </w:r>
      <w:r w:rsidR="00C93F1C">
        <w:rPr>
          <w:rFonts w:ascii="Georgia" w:hAnsi="Georgia"/>
          <w:sz w:val="22"/>
          <w:szCs w:val="22"/>
          <w:shd w:val="clear" w:color="auto" w:fill="FFFFFF"/>
        </w:rPr>
        <w:t>ted in Article 6 of the Treaty).</w:t>
      </w:r>
      <w:r w:rsidR="00C93F1C" w:rsidRPr="00F8448F">
        <w:rPr>
          <w:rStyle w:val="FootnoteReference"/>
          <w:rFonts w:ascii="Georgia" w:hAnsi="Georgia"/>
          <w:iCs/>
          <w:sz w:val="22"/>
          <w:szCs w:val="22"/>
          <w:bdr w:val="none" w:sz="0" w:space="0" w:color="auto" w:frame="1"/>
          <w:shd w:val="clear" w:color="auto" w:fill="FFFFFF"/>
        </w:rPr>
        <w:footnoteReference w:id="190"/>
      </w:r>
      <w:r w:rsidR="00C93F1C" w:rsidRPr="00F8448F">
        <w:rPr>
          <w:rFonts w:ascii="Georgia" w:hAnsi="Georgia"/>
          <w:sz w:val="22"/>
          <w:szCs w:val="22"/>
          <w:shd w:val="clear" w:color="auto" w:fill="FFFFFF"/>
        </w:rPr>
        <w:t xml:space="preserve"> </w:t>
      </w:r>
      <w:r w:rsidR="002F7A7D" w:rsidRPr="00F8448F">
        <w:rPr>
          <w:rFonts w:ascii="Georgia" w:hAnsi="Georgia"/>
          <w:sz w:val="22"/>
          <w:szCs w:val="22"/>
          <w:shd w:val="clear" w:color="auto" w:fill="FFFFFF"/>
        </w:rPr>
        <w:t xml:space="preserve"> </w:t>
      </w:r>
    </w:p>
    <w:p w14:paraId="12D952F3" w14:textId="77777777" w:rsidR="002F7A7D" w:rsidRPr="00F8448F" w:rsidRDefault="002F7A7D" w:rsidP="00EC3E08">
      <w:pPr>
        <w:spacing w:line="360" w:lineRule="auto"/>
        <w:jc w:val="both"/>
        <w:rPr>
          <w:rFonts w:ascii="Georgia" w:hAnsi="Georgia"/>
        </w:rPr>
      </w:pPr>
    </w:p>
    <w:p w14:paraId="33216149" w14:textId="284DEE69"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The East African Court has also confirmed that it does not hold appellate jurisdiction over decisions made by domestic courts, so you must make sure that your case does not appear to be an appeal against the decision of the local courts.</w:t>
      </w:r>
      <w:r w:rsidRPr="00F8448F">
        <w:rPr>
          <w:rStyle w:val="FootnoteReference"/>
          <w:rFonts w:ascii="Georgia" w:hAnsi="Georgia"/>
          <w:sz w:val="22"/>
          <w:szCs w:val="22"/>
        </w:rPr>
        <w:footnoteReference w:id="191"/>
      </w:r>
    </w:p>
    <w:p w14:paraId="229DFE12" w14:textId="77777777" w:rsidR="002F7A7D" w:rsidRPr="00F8448F" w:rsidRDefault="002F7A7D" w:rsidP="00EC3E08">
      <w:pPr>
        <w:pStyle w:val="Heading3"/>
        <w:spacing w:line="276" w:lineRule="auto"/>
        <w:rPr>
          <w:rFonts w:ascii="Georgia" w:hAnsi="Georgia"/>
          <w:color w:val="auto"/>
          <w:sz w:val="22"/>
          <w:szCs w:val="22"/>
        </w:rPr>
      </w:pPr>
      <w:bookmarkStart w:id="153" w:name="_Toc436212801"/>
      <w:bookmarkStart w:id="154" w:name="_Toc433300321"/>
      <w:r w:rsidRPr="00F8448F">
        <w:rPr>
          <w:rFonts w:ascii="Georgia" w:hAnsi="Georgia"/>
          <w:color w:val="auto"/>
          <w:sz w:val="22"/>
          <w:szCs w:val="22"/>
        </w:rPr>
        <w:t>4.2 Bringing a case</w:t>
      </w:r>
      <w:bookmarkEnd w:id="153"/>
      <w:bookmarkEnd w:id="154"/>
    </w:p>
    <w:p w14:paraId="2228B622" w14:textId="21A11B08"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The East African Court includes a First Instance Division, where your case will be heard and an Appeals Division (see below). The procedure for filing and having cases heard at the East African Court mirrors the procedure at the domestic level in common law countries to a much greater extent than procedures at the African Commission</w:t>
      </w:r>
      <w:r w:rsidR="00C93F1C">
        <w:rPr>
          <w:rFonts w:ascii="Georgia" w:eastAsia="Times New Roman" w:hAnsi="Georgia" w:cs="Times New Roman"/>
          <w:sz w:val="22"/>
          <w:szCs w:val="22"/>
        </w:rPr>
        <w:t>,</w:t>
      </w:r>
      <w:r w:rsidRPr="00F8448F">
        <w:rPr>
          <w:rFonts w:ascii="Georgia" w:eastAsia="Times New Roman" w:hAnsi="Georgia" w:cs="Times New Roman"/>
          <w:sz w:val="22"/>
          <w:szCs w:val="22"/>
        </w:rPr>
        <w:t xml:space="preserve"> in that the case is first made on the papers, allowing the respondent to make preliminary objections on the law, before the trial process during which the Court makes decisions on facts based on the evidence. A Reference by a partner State, </w:t>
      </w:r>
      <w:r w:rsidRPr="00F8448F">
        <w:rPr>
          <w:rFonts w:ascii="Georgia" w:eastAsia="Times New Roman" w:hAnsi="Georgia" w:cs="Times New Roman"/>
          <w:sz w:val="22"/>
          <w:szCs w:val="22"/>
        </w:rPr>
        <w:lastRenderedPageBreak/>
        <w:t>the Secretary General, or a legal or natural person is instituted by lodging a statement of reference in the Court which should include:</w:t>
      </w:r>
    </w:p>
    <w:p w14:paraId="0EDFF5AB" w14:textId="77777777" w:rsidR="002F7A7D" w:rsidRPr="00F8448F" w:rsidRDefault="002F7A7D" w:rsidP="00EC3E08">
      <w:pPr>
        <w:spacing w:line="276" w:lineRule="auto"/>
        <w:jc w:val="both"/>
        <w:rPr>
          <w:rFonts w:ascii="Georgia" w:eastAsia="Times New Roman" w:hAnsi="Georgia" w:cs="Times New Roman"/>
          <w:sz w:val="22"/>
          <w:szCs w:val="22"/>
        </w:rPr>
      </w:pPr>
    </w:p>
    <w:p w14:paraId="40E06741" w14:textId="1304D73A" w:rsidR="002F7A7D" w:rsidRPr="00F8448F" w:rsidRDefault="002F7A7D" w:rsidP="00EC3E08">
      <w:pPr>
        <w:pStyle w:val="ListParagraph"/>
        <w:numPr>
          <w:ilvl w:val="0"/>
          <w:numId w:val="44"/>
        </w:numPr>
        <w:spacing w:line="276" w:lineRule="auto"/>
        <w:jc w:val="both"/>
        <w:rPr>
          <w:rFonts w:ascii="Georgia" w:hAnsi="Georgia"/>
          <w:sz w:val="22"/>
          <w:szCs w:val="22"/>
        </w:rPr>
      </w:pPr>
      <w:r w:rsidRPr="00F8448F">
        <w:rPr>
          <w:rFonts w:ascii="Georgia" w:hAnsi="Georgia"/>
          <w:sz w:val="22"/>
          <w:szCs w:val="22"/>
        </w:rPr>
        <w:t>the name, designation, address and (where applicable) residence of the applicant;</w:t>
      </w:r>
    </w:p>
    <w:p w14:paraId="7BE6030C" w14:textId="77777777" w:rsidR="002F7A7D" w:rsidRPr="00F8448F" w:rsidRDefault="002F7A7D" w:rsidP="00EC3E08">
      <w:pPr>
        <w:pStyle w:val="ListParagraph"/>
        <w:numPr>
          <w:ilvl w:val="0"/>
          <w:numId w:val="44"/>
        </w:numPr>
        <w:spacing w:line="276" w:lineRule="auto"/>
        <w:jc w:val="both"/>
        <w:rPr>
          <w:rFonts w:ascii="Georgia" w:hAnsi="Georgia"/>
          <w:sz w:val="22"/>
          <w:szCs w:val="22"/>
        </w:rPr>
      </w:pPr>
      <w:r w:rsidRPr="00F8448F">
        <w:rPr>
          <w:rFonts w:ascii="Georgia" w:hAnsi="Georgia"/>
          <w:sz w:val="22"/>
          <w:szCs w:val="22"/>
        </w:rPr>
        <w:t>the designation, name, address and (where applicable) residence of the respondent;</w:t>
      </w:r>
    </w:p>
    <w:p w14:paraId="420FECC7" w14:textId="3BC19726" w:rsidR="002F7A7D" w:rsidRPr="00F8448F" w:rsidRDefault="002F7A7D" w:rsidP="00EC3E08">
      <w:pPr>
        <w:pStyle w:val="ListParagraph"/>
        <w:numPr>
          <w:ilvl w:val="0"/>
          <w:numId w:val="44"/>
        </w:numPr>
        <w:spacing w:line="276" w:lineRule="auto"/>
        <w:jc w:val="both"/>
        <w:rPr>
          <w:rFonts w:ascii="Georgia" w:hAnsi="Georgia"/>
          <w:sz w:val="22"/>
          <w:szCs w:val="22"/>
        </w:rPr>
      </w:pPr>
      <w:r w:rsidRPr="00F8448F">
        <w:rPr>
          <w:rFonts w:ascii="Georgia" w:hAnsi="Georgia"/>
          <w:sz w:val="22"/>
          <w:szCs w:val="22"/>
        </w:rPr>
        <w:t>the subject-matter of the reference and a summary of the points of law on which the application is based;</w:t>
      </w:r>
    </w:p>
    <w:p w14:paraId="77FB6D13" w14:textId="77777777" w:rsidR="002F7A7D" w:rsidRPr="00F8448F" w:rsidRDefault="002F7A7D" w:rsidP="00EC3E08">
      <w:pPr>
        <w:pStyle w:val="ListParagraph"/>
        <w:numPr>
          <w:ilvl w:val="0"/>
          <w:numId w:val="44"/>
        </w:numPr>
        <w:spacing w:line="276" w:lineRule="auto"/>
        <w:jc w:val="both"/>
        <w:rPr>
          <w:rFonts w:ascii="Georgia" w:hAnsi="Georgia"/>
          <w:sz w:val="22"/>
          <w:szCs w:val="22"/>
        </w:rPr>
      </w:pPr>
      <w:r w:rsidRPr="00F8448F">
        <w:rPr>
          <w:rFonts w:ascii="Georgia" w:hAnsi="Georgia"/>
          <w:sz w:val="22"/>
          <w:szCs w:val="22"/>
        </w:rPr>
        <w:t>where appropriate, the nature of any evidence offered in support;</w:t>
      </w:r>
    </w:p>
    <w:p w14:paraId="0394697E" w14:textId="77777777" w:rsidR="002F7A7D" w:rsidRPr="00F8448F" w:rsidRDefault="002F7A7D" w:rsidP="00EC3E08">
      <w:pPr>
        <w:pStyle w:val="ListParagraph"/>
        <w:numPr>
          <w:ilvl w:val="0"/>
          <w:numId w:val="44"/>
        </w:numPr>
        <w:spacing w:line="276" w:lineRule="auto"/>
        <w:jc w:val="both"/>
        <w:rPr>
          <w:rFonts w:ascii="Georgia" w:hAnsi="Georgia"/>
          <w:sz w:val="22"/>
          <w:szCs w:val="22"/>
        </w:rPr>
      </w:pPr>
      <w:r w:rsidRPr="00F8448F">
        <w:rPr>
          <w:rFonts w:ascii="Georgia" w:hAnsi="Georgia"/>
          <w:sz w:val="22"/>
          <w:szCs w:val="22"/>
        </w:rPr>
        <w:t>where applicable, the order sought by the applicant;</w:t>
      </w:r>
    </w:p>
    <w:p w14:paraId="6F9FB65A" w14:textId="0CD066CC" w:rsidR="002F7A7D" w:rsidRPr="00F8448F" w:rsidRDefault="002F7A7D" w:rsidP="00EC3E08">
      <w:pPr>
        <w:pStyle w:val="ListParagraph"/>
        <w:numPr>
          <w:ilvl w:val="0"/>
          <w:numId w:val="44"/>
        </w:numPr>
        <w:spacing w:line="276" w:lineRule="auto"/>
        <w:jc w:val="both"/>
        <w:rPr>
          <w:rFonts w:ascii="Georgia" w:hAnsi="Georgia"/>
          <w:sz w:val="22"/>
          <w:szCs w:val="22"/>
        </w:rPr>
      </w:pPr>
      <w:r w:rsidRPr="00F8448F">
        <w:rPr>
          <w:rFonts w:ascii="Georgia" w:hAnsi="Georgia"/>
          <w:sz w:val="22"/>
          <w:szCs w:val="22"/>
        </w:rPr>
        <w:t>where the reference seeks the annulment of an Act, regulation, directive, decision or action, the application shall be accompanied by documentary evidence of the same; and</w:t>
      </w:r>
    </w:p>
    <w:p w14:paraId="5D2381A5" w14:textId="77777777" w:rsidR="002F7A7D" w:rsidRPr="00F8448F" w:rsidRDefault="002F7A7D" w:rsidP="00EC3E08">
      <w:pPr>
        <w:pStyle w:val="ListParagraph"/>
        <w:numPr>
          <w:ilvl w:val="0"/>
          <w:numId w:val="44"/>
        </w:numPr>
        <w:spacing w:line="276" w:lineRule="auto"/>
        <w:jc w:val="both"/>
        <w:rPr>
          <w:rFonts w:ascii="Georgia" w:hAnsi="Georgia"/>
          <w:sz w:val="22"/>
          <w:szCs w:val="22"/>
        </w:rPr>
      </w:pPr>
      <w:r w:rsidRPr="00F8448F">
        <w:rPr>
          <w:rFonts w:ascii="Georgia" w:hAnsi="Georgia"/>
          <w:sz w:val="22"/>
          <w:szCs w:val="22"/>
        </w:rPr>
        <w:t>where the reference is made by a body corporate, the application shall be accompanied by documentary evidence of its existence in law.</w:t>
      </w:r>
    </w:p>
    <w:p w14:paraId="363186CF" w14:textId="77777777" w:rsidR="002F7A7D" w:rsidRPr="00F8448F" w:rsidRDefault="002F7A7D" w:rsidP="00EC3E08">
      <w:pPr>
        <w:spacing w:line="276" w:lineRule="auto"/>
        <w:jc w:val="both"/>
        <w:rPr>
          <w:rFonts w:ascii="Georgia" w:eastAsia="Times New Roman" w:hAnsi="Georgia" w:cs="Times New Roman"/>
          <w:sz w:val="22"/>
          <w:szCs w:val="22"/>
        </w:rPr>
      </w:pPr>
    </w:p>
    <w:p w14:paraId="250D944F" w14:textId="7ECA2A79" w:rsidR="002F7A7D" w:rsidRPr="00F8448F" w:rsidRDefault="002F7A7D" w:rsidP="00EC3E08">
      <w:pPr>
        <w:spacing w:line="276" w:lineRule="auto"/>
        <w:jc w:val="both"/>
        <w:rPr>
          <w:rFonts w:ascii="Georgia" w:hAnsi="Georgia"/>
          <w:sz w:val="22"/>
          <w:szCs w:val="22"/>
        </w:rPr>
      </w:pPr>
      <w:r w:rsidRPr="00F8448F">
        <w:rPr>
          <w:rFonts w:ascii="Georgia" w:eastAsia="Times New Roman" w:hAnsi="Georgia" w:cs="Times New Roman"/>
          <w:sz w:val="22"/>
          <w:szCs w:val="22"/>
        </w:rPr>
        <w:t xml:space="preserve">Within 45 days of being served with a notification of the </w:t>
      </w:r>
      <w:r w:rsidR="00C93F1C">
        <w:rPr>
          <w:rFonts w:ascii="Georgia" w:eastAsia="Times New Roman" w:hAnsi="Georgia" w:cs="Times New Roman"/>
          <w:sz w:val="22"/>
          <w:szCs w:val="22"/>
        </w:rPr>
        <w:t>R</w:t>
      </w:r>
      <w:r w:rsidRPr="00F8448F">
        <w:rPr>
          <w:rFonts w:ascii="Georgia" w:eastAsia="Times New Roman" w:hAnsi="Georgia" w:cs="Times New Roman"/>
          <w:sz w:val="22"/>
          <w:szCs w:val="22"/>
        </w:rPr>
        <w:t xml:space="preserve">eference, the respondent should file a statement of response after which the applicant has 45 days to file a reply. Within 45 days the respondent may then file a rejoinder (neither the reply nor rejoinder should repeat earlier arguments). There will then be a scheduling conference to determine when the case will be set down for oral hearing. At the oral hearing, both parties can call and examine witnesses. </w:t>
      </w:r>
    </w:p>
    <w:p w14:paraId="14FF5DC3" w14:textId="77777777" w:rsidR="002F7A7D" w:rsidRPr="00F8448F" w:rsidRDefault="002F7A7D" w:rsidP="00EC3E08">
      <w:pPr>
        <w:pStyle w:val="Heading3"/>
        <w:spacing w:line="276" w:lineRule="auto"/>
        <w:rPr>
          <w:rFonts w:ascii="Georgia" w:hAnsi="Georgia"/>
          <w:color w:val="auto"/>
          <w:sz w:val="22"/>
          <w:szCs w:val="22"/>
        </w:rPr>
      </w:pPr>
      <w:bookmarkStart w:id="155" w:name="_Toc436212802"/>
      <w:bookmarkStart w:id="156" w:name="_Toc433300322"/>
      <w:r w:rsidRPr="00F8448F">
        <w:rPr>
          <w:rFonts w:ascii="Georgia" w:hAnsi="Georgia"/>
          <w:color w:val="auto"/>
          <w:sz w:val="22"/>
          <w:szCs w:val="22"/>
        </w:rPr>
        <w:t>4.3 Admissibility</w:t>
      </w:r>
      <w:bookmarkEnd w:id="155"/>
      <w:bookmarkEnd w:id="156"/>
    </w:p>
    <w:p w14:paraId="23BCCB1F" w14:textId="429DC2F2"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Although the East African Court does not apply the same admissibility criteria applied by the African Commission and the African Court, there are a few very important considerations to take into account:</w:t>
      </w:r>
    </w:p>
    <w:p w14:paraId="1CC93077" w14:textId="77777777" w:rsidR="002F7A7D" w:rsidRPr="00F8448F" w:rsidRDefault="002F7A7D" w:rsidP="00EC3E08">
      <w:pPr>
        <w:spacing w:line="276" w:lineRule="auto"/>
        <w:jc w:val="both"/>
        <w:rPr>
          <w:rFonts w:ascii="Georgia" w:hAnsi="Georgia"/>
          <w:sz w:val="22"/>
          <w:szCs w:val="22"/>
          <w:u w:val="single"/>
        </w:rPr>
      </w:pPr>
    </w:p>
    <w:p w14:paraId="6D5514A7" w14:textId="77777777" w:rsidR="002F7A7D" w:rsidRPr="00F8448F" w:rsidRDefault="002F7A7D" w:rsidP="00EC3E08">
      <w:pPr>
        <w:pStyle w:val="Heading3"/>
        <w:numPr>
          <w:ilvl w:val="0"/>
          <w:numId w:val="52"/>
        </w:numPr>
        <w:spacing w:line="276" w:lineRule="auto"/>
        <w:ind w:left="0" w:firstLine="0"/>
        <w:rPr>
          <w:rFonts w:ascii="Georgia" w:hAnsi="Georgia"/>
          <w:b w:val="0"/>
          <w:bCs w:val="0"/>
          <w:color w:val="auto"/>
          <w:sz w:val="22"/>
          <w:szCs w:val="22"/>
        </w:rPr>
      </w:pPr>
      <w:bookmarkStart w:id="157" w:name="_Toc436212803"/>
      <w:bookmarkStart w:id="158" w:name="_Toc433300323"/>
      <w:r w:rsidRPr="00F8448F">
        <w:rPr>
          <w:rFonts w:ascii="Georgia" w:hAnsi="Georgia"/>
          <w:b w:val="0"/>
          <w:bCs w:val="0"/>
          <w:color w:val="auto"/>
          <w:sz w:val="22"/>
          <w:szCs w:val="22"/>
          <w:u w:val="single"/>
        </w:rPr>
        <w:t>Exhaustion of domestic remedies</w:t>
      </w:r>
      <w:bookmarkEnd w:id="157"/>
      <w:bookmarkEnd w:id="158"/>
    </w:p>
    <w:p w14:paraId="7406392F" w14:textId="6A1AF4C3"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hAnsi="Georgia"/>
          <w:sz w:val="22"/>
          <w:szCs w:val="22"/>
        </w:rPr>
        <w:t xml:space="preserve">The East African Court has held that </w:t>
      </w:r>
      <w:r w:rsidRPr="00F8448F">
        <w:rPr>
          <w:rFonts w:ascii="Georgia" w:eastAsia="Times New Roman" w:hAnsi="Georgia" w:cs="Times New Roman"/>
          <w:sz w:val="22"/>
          <w:szCs w:val="22"/>
        </w:rPr>
        <w:t xml:space="preserve">there is </w:t>
      </w:r>
      <w:r w:rsidRPr="00F8448F">
        <w:rPr>
          <w:rFonts w:ascii="Georgia" w:eastAsia="Times New Roman" w:hAnsi="Georgia" w:cs="Times New Roman"/>
          <w:sz w:val="22"/>
          <w:szCs w:val="22"/>
          <w:u w:val="single"/>
        </w:rPr>
        <w:t>no requirement</w:t>
      </w:r>
      <w:r w:rsidRPr="00F8448F">
        <w:rPr>
          <w:rFonts w:ascii="Georgia" w:eastAsia="Times New Roman" w:hAnsi="Georgia" w:cs="Times New Roman"/>
          <w:sz w:val="22"/>
          <w:szCs w:val="22"/>
        </w:rPr>
        <w:t xml:space="preserve"> that an applicant must exhaust local remedies before approaching the </w:t>
      </w:r>
      <w:r w:rsidR="00C93F1C">
        <w:rPr>
          <w:rFonts w:ascii="Georgia" w:eastAsia="Times New Roman" w:hAnsi="Georgia" w:cs="Times New Roman"/>
          <w:sz w:val="22"/>
          <w:szCs w:val="22"/>
        </w:rPr>
        <w:t xml:space="preserve">East African </w:t>
      </w:r>
      <w:r w:rsidRPr="00F8448F">
        <w:rPr>
          <w:rFonts w:ascii="Georgia" w:eastAsia="Times New Roman" w:hAnsi="Georgia" w:cs="Times New Roman"/>
          <w:sz w:val="22"/>
          <w:szCs w:val="22"/>
        </w:rPr>
        <w:t>Court and they have based this on the argument that the East African Court has primacy in interpreting the Treaty (which is an overt rejection of the subsidiarity principle).</w:t>
      </w:r>
      <w:r w:rsidRPr="00F8448F">
        <w:rPr>
          <w:rStyle w:val="FootnoteReference"/>
          <w:rFonts w:ascii="Georgia" w:eastAsia="Times New Roman" w:hAnsi="Georgia" w:cs="Times New Roman"/>
          <w:sz w:val="22"/>
          <w:szCs w:val="22"/>
        </w:rPr>
        <w:footnoteReference w:id="192"/>
      </w:r>
      <w:r w:rsidRPr="00F8448F">
        <w:rPr>
          <w:rFonts w:ascii="Georgia" w:eastAsia="Times New Roman" w:hAnsi="Georgia" w:cs="Times New Roman"/>
          <w:sz w:val="22"/>
          <w:szCs w:val="22"/>
        </w:rPr>
        <w:t xml:space="preserve"> </w:t>
      </w:r>
    </w:p>
    <w:p w14:paraId="2DCCBD48" w14:textId="77777777" w:rsidR="002F7A7D" w:rsidRPr="00F8448F" w:rsidRDefault="002F7A7D" w:rsidP="00EC3E08">
      <w:pPr>
        <w:spacing w:line="276" w:lineRule="auto"/>
        <w:jc w:val="both"/>
        <w:rPr>
          <w:rFonts w:ascii="Georgia" w:eastAsia="Times New Roman" w:hAnsi="Georgia" w:cs="Times New Roman"/>
          <w:sz w:val="22"/>
          <w:szCs w:val="22"/>
        </w:rPr>
      </w:pPr>
    </w:p>
    <w:p w14:paraId="22863AB7" w14:textId="7CC75C15"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Indeed the </w:t>
      </w:r>
      <w:r w:rsidR="00C93F1C">
        <w:rPr>
          <w:rFonts w:ascii="Georgia" w:eastAsia="Times New Roman" w:hAnsi="Georgia" w:cs="Times New Roman"/>
          <w:sz w:val="22"/>
          <w:szCs w:val="22"/>
        </w:rPr>
        <w:t xml:space="preserve">East African </w:t>
      </w:r>
      <w:r w:rsidRPr="00F8448F">
        <w:rPr>
          <w:rFonts w:ascii="Georgia" w:eastAsia="Times New Roman" w:hAnsi="Georgia" w:cs="Times New Roman"/>
          <w:sz w:val="22"/>
          <w:szCs w:val="22"/>
        </w:rPr>
        <w:t xml:space="preserve">Court has held that this jurisdiction is not voluntary and that once an applicant can show an alleged violation of the Treaty, the </w:t>
      </w:r>
      <w:r w:rsidR="00C93F1C">
        <w:rPr>
          <w:rFonts w:ascii="Georgia" w:eastAsia="Times New Roman" w:hAnsi="Georgia" w:cs="Times New Roman"/>
          <w:sz w:val="22"/>
          <w:szCs w:val="22"/>
        </w:rPr>
        <w:t xml:space="preserve">East African </w:t>
      </w:r>
      <w:r w:rsidRPr="00F8448F">
        <w:rPr>
          <w:rFonts w:ascii="Georgia" w:eastAsia="Times New Roman" w:hAnsi="Georgia" w:cs="Times New Roman"/>
          <w:sz w:val="22"/>
          <w:szCs w:val="22"/>
        </w:rPr>
        <w:t xml:space="preserve">Court must exercise jurisdiction. On the flip side, where there is no jurisdiction it cannot become involved: </w:t>
      </w:r>
    </w:p>
    <w:p w14:paraId="128743DE" w14:textId="77777777" w:rsidR="002F7A7D" w:rsidRPr="00F8448F" w:rsidRDefault="002F7A7D" w:rsidP="00EC3E08">
      <w:pPr>
        <w:spacing w:line="276" w:lineRule="auto"/>
        <w:ind w:left="360"/>
        <w:jc w:val="both"/>
        <w:rPr>
          <w:rFonts w:ascii="Georgia" w:eastAsia="Times New Roman" w:hAnsi="Georgia" w:cs="Times New Roman"/>
          <w:sz w:val="22"/>
          <w:szCs w:val="22"/>
        </w:rPr>
      </w:pPr>
    </w:p>
    <w:p w14:paraId="6A4356C4" w14:textId="3C2BC36F" w:rsidR="002F7A7D" w:rsidRPr="00F8448F" w:rsidRDefault="002F7A7D" w:rsidP="00EC3E08">
      <w:pPr>
        <w:spacing w:line="276" w:lineRule="auto"/>
        <w:ind w:left="720"/>
        <w:jc w:val="both"/>
        <w:rPr>
          <w:rFonts w:ascii="Georgia" w:hAnsi="Georgia"/>
          <w:sz w:val="22"/>
          <w:szCs w:val="22"/>
        </w:rPr>
      </w:pPr>
      <w:r w:rsidRPr="00F8448F">
        <w:rPr>
          <w:rFonts w:ascii="Georgia" w:eastAsia="Times New Roman" w:hAnsi="Georgia" w:cs="Times New Roman"/>
          <w:sz w:val="22"/>
          <w:szCs w:val="22"/>
        </w:rPr>
        <w:t xml:space="preserve">“Jurisdiction is quite different from the specific merits of any case [...]. As it is, it should be noted that one of the issues of agreement as set out by the parties is that there are triable issues based on Articles 6, 7, 27 and 30 of the Treaty. That is correctly so since once a party has invoked certain relevant </w:t>
      </w:r>
      <w:r w:rsidRPr="00F8448F">
        <w:rPr>
          <w:rFonts w:ascii="Georgia" w:eastAsia="Times New Roman" w:hAnsi="Georgia" w:cs="Times New Roman"/>
          <w:sz w:val="22"/>
          <w:szCs w:val="22"/>
        </w:rPr>
        <w:lastRenderedPageBreak/>
        <w:t>provisions of the Treaty and alleges infringement thereon, it is incumbent upon the Court to seize the matter and within its jurisdiction under Articles 23, 27 and 30 [to] determine whether the claim has merit or not. But where clearly the Court has no jurisdiction because the issue is not one that it can legitimately make a determination on, then it must down its tools and decline to take one more step.”</w:t>
      </w:r>
      <w:r w:rsidRPr="00F8448F">
        <w:rPr>
          <w:rStyle w:val="FootnoteReference"/>
          <w:rFonts w:ascii="Georgia" w:eastAsia="Times New Roman" w:hAnsi="Georgia" w:cs="Times New Roman"/>
          <w:sz w:val="22"/>
          <w:szCs w:val="22"/>
        </w:rPr>
        <w:footnoteReference w:id="193"/>
      </w:r>
      <w:r w:rsidRPr="00F8448F">
        <w:rPr>
          <w:rFonts w:ascii="Georgia" w:eastAsia="Times New Roman" w:hAnsi="Georgia" w:cs="Times New Roman"/>
          <w:sz w:val="22"/>
          <w:szCs w:val="22"/>
        </w:rPr>
        <w:t xml:space="preserve"> </w:t>
      </w:r>
    </w:p>
    <w:p w14:paraId="3464831B" w14:textId="77777777" w:rsidR="002F7A7D" w:rsidRPr="00F8448F" w:rsidRDefault="002F7A7D" w:rsidP="00EC3E08">
      <w:pPr>
        <w:spacing w:line="276" w:lineRule="auto"/>
        <w:jc w:val="both"/>
        <w:rPr>
          <w:rFonts w:ascii="Georgia" w:hAnsi="Georgia"/>
          <w:sz w:val="22"/>
          <w:szCs w:val="22"/>
        </w:rPr>
      </w:pPr>
    </w:p>
    <w:p w14:paraId="0F067DDA" w14:textId="77777777" w:rsidR="002F7A7D" w:rsidRPr="00F8448F" w:rsidRDefault="002F7A7D" w:rsidP="00EC3E08">
      <w:pPr>
        <w:pStyle w:val="Heading3"/>
        <w:numPr>
          <w:ilvl w:val="0"/>
          <w:numId w:val="52"/>
        </w:numPr>
        <w:spacing w:line="276" w:lineRule="auto"/>
        <w:ind w:left="0" w:firstLine="0"/>
        <w:rPr>
          <w:rFonts w:ascii="Georgia" w:hAnsi="Georgia"/>
          <w:b w:val="0"/>
          <w:bCs w:val="0"/>
          <w:color w:val="auto"/>
          <w:sz w:val="22"/>
          <w:szCs w:val="22"/>
          <w:u w:val="single"/>
        </w:rPr>
      </w:pPr>
      <w:bookmarkStart w:id="159" w:name="_Toc436212804"/>
      <w:bookmarkStart w:id="160" w:name="_Toc433300324"/>
      <w:r w:rsidRPr="00F8448F">
        <w:rPr>
          <w:rFonts w:ascii="Georgia" w:hAnsi="Georgia"/>
          <w:b w:val="0"/>
          <w:bCs w:val="0"/>
          <w:color w:val="auto"/>
          <w:sz w:val="22"/>
          <w:szCs w:val="22"/>
          <w:u w:val="single"/>
        </w:rPr>
        <w:t>Two-month rule</w:t>
      </w:r>
      <w:bookmarkEnd w:id="159"/>
      <w:bookmarkEnd w:id="160"/>
    </w:p>
    <w:p w14:paraId="0716BBE9" w14:textId="5A94B752" w:rsidR="002F7A7D" w:rsidRPr="00F8448F" w:rsidRDefault="00C93F1C" w:rsidP="00EC3E08">
      <w:pPr>
        <w:spacing w:line="276" w:lineRule="auto"/>
        <w:jc w:val="both"/>
        <w:rPr>
          <w:rFonts w:ascii="Georgia" w:eastAsia="Times New Roman" w:hAnsi="Georgia" w:cs="Times New Roman"/>
          <w:sz w:val="22"/>
          <w:szCs w:val="22"/>
        </w:rPr>
      </w:pPr>
      <w:r>
        <w:rPr>
          <w:rFonts w:ascii="Georgia" w:eastAsia="Times New Roman" w:hAnsi="Georgia" w:cs="Times New Roman"/>
          <w:sz w:val="22"/>
          <w:szCs w:val="22"/>
        </w:rPr>
        <w:t>The Treaty requires that R</w:t>
      </w:r>
      <w:r w:rsidR="002F7A7D" w:rsidRPr="00F8448F">
        <w:rPr>
          <w:rFonts w:ascii="Georgia" w:eastAsia="Times New Roman" w:hAnsi="Georgia" w:cs="Times New Roman"/>
          <w:sz w:val="22"/>
          <w:szCs w:val="22"/>
        </w:rPr>
        <w:t>eferences should be filed with the East African Court within two months of the violation complained of, which is an extremely difficult requirement to comply with. In two cases the East African Court has held that it will not give any leeway on this requirement and that there is no provision in the Treaty that covers the concept of continuing violations of the Treaty (holding that this is a human rights concept and is therefore not applicable to interpretation of the Treaty).</w:t>
      </w:r>
      <w:r w:rsidR="002F7A7D" w:rsidRPr="00F8448F">
        <w:rPr>
          <w:rStyle w:val="FootnoteReference"/>
          <w:rFonts w:ascii="Georgia" w:eastAsia="Times New Roman" w:hAnsi="Georgia" w:cs="Times New Roman"/>
          <w:sz w:val="22"/>
          <w:szCs w:val="22"/>
        </w:rPr>
        <w:footnoteReference w:id="194"/>
      </w:r>
      <w:r w:rsidR="002F7A7D" w:rsidRPr="00F8448F">
        <w:rPr>
          <w:rFonts w:ascii="Georgia" w:eastAsia="Times New Roman" w:hAnsi="Georgia" w:cs="Times New Roman"/>
          <w:sz w:val="22"/>
          <w:szCs w:val="22"/>
        </w:rPr>
        <w:t xml:space="preserve"> </w:t>
      </w:r>
    </w:p>
    <w:p w14:paraId="0E339777" w14:textId="77777777" w:rsidR="002F7A7D" w:rsidRPr="00F8448F" w:rsidRDefault="002F7A7D" w:rsidP="00EC3E08">
      <w:pPr>
        <w:pStyle w:val="Heading3"/>
        <w:spacing w:line="276" w:lineRule="auto"/>
        <w:rPr>
          <w:rFonts w:ascii="Georgia" w:hAnsi="Georgia"/>
          <w:color w:val="auto"/>
          <w:sz w:val="22"/>
          <w:szCs w:val="22"/>
        </w:rPr>
      </w:pPr>
    </w:p>
    <w:p w14:paraId="6C465E16" w14:textId="77777777" w:rsidR="002F7A7D" w:rsidRPr="00F8448F" w:rsidRDefault="002F7A7D" w:rsidP="00EC3E08">
      <w:pPr>
        <w:pStyle w:val="Heading3"/>
        <w:spacing w:line="276" w:lineRule="auto"/>
        <w:rPr>
          <w:rFonts w:ascii="Georgia" w:hAnsi="Georgia"/>
          <w:color w:val="auto"/>
          <w:sz w:val="22"/>
          <w:szCs w:val="22"/>
        </w:rPr>
      </w:pPr>
      <w:bookmarkStart w:id="161" w:name="_Toc436212805"/>
      <w:r w:rsidRPr="00F8448F">
        <w:rPr>
          <w:rFonts w:ascii="Georgia" w:hAnsi="Georgia"/>
          <w:color w:val="auto"/>
          <w:sz w:val="22"/>
          <w:szCs w:val="22"/>
        </w:rPr>
        <w:t xml:space="preserve">4.4 </w:t>
      </w:r>
      <w:bookmarkStart w:id="162" w:name="_Toc433300325"/>
      <w:r w:rsidRPr="00F8448F">
        <w:rPr>
          <w:rFonts w:ascii="Georgia" w:hAnsi="Georgia"/>
          <w:color w:val="auto"/>
          <w:sz w:val="22"/>
          <w:szCs w:val="22"/>
        </w:rPr>
        <w:t>Representation before the East African Court of Justice</w:t>
      </w:r>
      <w:bookmarkEnd w:id="161"/>
      <w:bookmarkEnd w:id="162"/>
    </w:p>
    <w:p w14:paraId="62945220" w14:textId="6020EB37"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 xml:space="preserve">The rules concerning representation before the East African Court are stated in Rule 17 of the Court’s </w:t>
      </w:r>
      <w:r w:rsidRPr="00F8448F">
        <w:rPr>
          <w:rFonts w:ascii="Georgia" w:hAnsi="Georgia"/>
          <w:sz w:val="22"/>
        </w:rPr>
        <w:t xml:space="preserve">Rules of </w:t>
      </w:r>
      <w:r w:rsidRPr="00F8448F">
        <w:rPr>
          <w:rFonts w:ascii="Georgia" w:hAnsi="Georgia"/>
          <w:sz w:val="22"/>
          <w:szCs w:val="22"/>
        </w:rPr>
        <w:t>Procedure.</w:t>
      </w:r>
      <w:r w:rsidRPr="00F8448F">
        <w:rPr>
          <w:rStyle w:val="FootnoteReference"/>
          <w:rFonts w:ascii="Georgia" w:hAnsi="Georgia"/>
          <w:sz w:val="22"/>
          <w:szCs w:val="22"/>
        </w:rPr>
        <w:footnoteReference w:id="195"/>
      </w:r>
      <w:r w:rsidRPr="00F8448F">
        <w:rPr>
          <w:rFonts w:ascii="Georgia" w:hAnsi="Georgia"/>
          <w:sz w:val="22"/>
          <w:szCs w:val="22"/>
        </w:rPr>
        <w:t xml:space="preserve"> </w:t>
      </w:r>
    </w:p>
    <w:p w14:paraId="6F1F7142" w14:textId="69EC93E4" w:rsidR="002F7A7D" w:rsidRPr="00F8448F" w:rsidRDefault="002F7A7D" w:rsidP="00EC3E08">
      <w:pPr>
        <w:spacing w:line="276" w:lineRule="auto"/>
        <w:jc w:val="both"/>
        <w:rPr>
          <w:rFonts w:ascii="Georgia" w:hAnsi="Georgia"/>
          <w:sz w:val="22"/>
          <w:szCs w:val="22"/>
        </w:rPr>
      </w:pPr>
    </w:p>
    <w:p w14:paraId="2448F6CD" w14:textId="3D1D4841"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hAnsi="Georgia"/>
          <w:sz w:val="22"/>
          <w:szCs w:val="22"/>
        </w:rPr>
        <w:t>According to Rule 17(1), a party to any proceedings in the Court may appear in person or by an agent and may be represented by an advocate.</w:t>
      </w:r>
      <w:r w:rsidRPr="00F8448F">
        <w:rPr>
          <w:rFonts w:ascii="Georgia" w:hAnsi="Georgia"/>
        </w:rPr>
        <w:t xml:space="preserve"> </w:t>
      </w:r>
      <w:r w:rsidRPr="00F8448F">
        <w:rPr>
          <w:rFonts w:ascii="Georgia" w:hAnsi="Georgia"/>
          <w:sz w:val="22"/>
          <w:szCs w:val="22"/>
        </w:rPr>
        <w:t xml:space="preserve"> A corporation or company may either appear by its director, manager or secretary, who is appointed by resolution under the seal of the corporation or the company, or may be represented by an advocate.</w:t>
      </w:r>
      <w:r w:rsidRPr="00F8448F">
        <w:rPr>
          <w:rStyle w:val="FootnoteReference"/>
          <w:rFonts w:ascii="Georgia" w:hAnsi="Georgia"/>
          <w:sz w:val="22"/>
          <w:szCs w:val="22"/>
        </w:rPr>
        <w:footnoteReference w:id="196"/>
      </w:r>
      <w:r w:rsidRPr="00F8448F">
        <w:rPr>
          <w:rFonts w:ascii="Georgia" w:hAnsi="Georgia"/>
          <w:sz w:val="22"/>
          <w:szCs w:val="22"/>
        </w:rPr>
        <w:t xml:space="preserve"> The advocate for a party shall file with the registrar a certificate that he or she is entitled to appear before a superior court of a partner State.</w:t>
      </w:r>
      <w:r w:rsidRPr="00F8448F">
        <w:rPr>
          <w:rStyle w:val="FootnoteReference"/>
          <w:rFonts w:ascii="Georgia" w:hAnsi="Georgia"/>
          <w:sz w:val="22"/>
          <w:szCs w:val="22"/>
        </w:rPr>
        <w:footnoteReference w:id="197"/>
      </w:r>
      <w:r w:rsidRPr="00F8448F">
        <w:rPr>
          <w:rFonts w:ascii="Georgia" w:hAnsi="Georgia"/>
          <w:sz w:val="22"/>
          <w:szCs w:val="22"/>
        </w:rPr>
        <w:t xml:space="preserve"> A representative of a party other than an advocate shall for purposes of this Rule file with the registrar proof of his or her appointment as such representative.</w:t>
      </w:r>
      <w:r w:rsidRPr="00F8448F">
        <w:rPr>
          <w:rStyle w:val="FootnoteReference"/>
          <w:rFonts w:ascii="Georgia" w:hAnsi="Georgia"/>
          <w:sz w:val="22"/>
          <w:szCs w:val="22"/>
        </w:rPr>
        <w:footnoteReference w:id="198"/>
      </w:r>
      <w:r w:rsidRPr="00F8448F">
        <w:rPr>
          <w:rFonts w:ascii="Georgia" w:hAnsi="Georgia"/>
          <w:sz w:val="22"/>
          <w:szCs w:val="22"/>
        </w:rPr>
        <w:t xml:space="preserve"> In case of the death of a party during the continuance of the proceedings, the legal representative shall take over the proceedings.</w:t>
      </w:r>
      <w:r w:rsidRPr="00F8448F">
        <w:rPr>
          <w:rStyle w:val="FootnoteReference"/>
          <w:rFonts w:ascii="Georgia" w:hAnsi="Georgia"/>
          <w:sz w:val="22"/>
          <w:szCs w:val="22"/>
        </w:rPr>
        <w:footnoteReference w:id="199"/>
      </w:r>
    </w:p>
    <w:p w14:paraId="1E30D9B0" w14:textId="2769C90C" w:rsidR="002F7A7D" w:rsidRPr="00F8448F" w:rsidRDefault="002F7A7D" w:rsidP="00EC3E08">
      <w:pPr>
        <w:pStyle w:val="Heading3"/>
        <w:spacing w:line="276" w:lineRule="auto"/>
        <w:rPr>
          <w:rFonts w:ascii="Georgia" w:hAnsi="Georgia"/>
          <w:color w:val="auto"/>
          <w:sz w:val="22"/>
          <w:szCs w:val="22"/>
        </w:rPr>
      </w:pPr>
      <w:bookmarkStart w:id="163" w:name="_Toc436212806"/>
      <w:bookmarkStart w:id="164" w:name="_Toc433300326"/>
      <w:r w:rsidRPr="00F8448F">
        <w:rPr>
          <w:rFonts w:ascii="Georgia" w:hAnsi="Georgia"/>
          <w:color w:val="auto"/>
          <w:sz w:val="22"/>
          <w:szCs w:val="22"/>
        </w:rPr>
        <w:t>4.5 Merits</w:t>
      </w:r>
      <w:bookmarkEnd w:id="163"/>
      <w:bookmarkEnd w:id="164"/>
      <w:r w:rsidRPr="00F8448F">
        <w:rPr>
          <w:rFonts w:ascii="Georgia" w:hAnsi="Georgia"/>
          <w:color w:val="auto"/>
          <w:sz w:val="22"/>
          <w:szCs w:val="22"/>
        </w:rPr>
        <w:t xml:space="preserve"> </w:t>
      </w:r>
    </w:p>
    <w:p w14:paraId="531BE5CA" w14:textId="62590E58"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 xml:space="preserve">All cases must relate to the interpretation of the East African Treaty. While the Treaty expressly excludes human rights jurisdiction, the East African Court has held that Article 7(2) of the Treaty requires that the Court judge actions of member States against the principles of good governance, which include democracy and the rule of law. </w:t>
      </w:r>
    </w:p>
    <w:p w14:paraId="704B60B4" w14:textId="77777777" w:rsidR="002F7A7D" w:rsidRPr="00F8448F" w:rsidRDefault="002F7A7D" w:rsidP="00EC3E08">
      <w:pPr>
        <w:spacing w:line="276" w:lineRule="auto"/>
        <w:jc w:val="both"/>
        <w:rPr>
          <w:rFonts w:ascii="Georgia" w:hAnsi="Georgia"/>
          <w:sz w:val="22"/>
          <w:szCs w:val="22"/>
        </w:rPr>
      </w:pPr>
    </w:p>
    <w:p w14:paraId="16C9CFEE" w14:textId="77777777"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lastRenderedPageBreak/>
        <w:t>Article 7(2) states that:</w:t>
      </w:r>
    </w:p>
    <w:p w14:paraId="573A9E93" w14:textId="77777777" w:rsidR="002F7A7D" w:rsidRPr="00F8448F" w:rsidRDefault="002F7A7D" w:rsidP="00EC3E08">
      <w:pPr>
        <w:spacing w:line="276" w:lineRule="auto"/>
        <w:jc w:val="both"/>
        <w:rPr>
          <w:rFonts w:ascii="Georgia" w:hAnsi="Georgia"/>
          <w:sz w:val="22"/>
          <w:szCs w:val="22"/>
        </w:rPr>
      </w:pPr>
    </w:p>
    <w:p w14:paraId="7EE24152" w14:textId="3ADCF280" w:rsidR="002F7A7D" w:rsidRPr="00F8448F" w:rsidRDefault="002F7A7D" w:rsidP="00EC3E08">
      <w:pPr>
        <w:spacing w:line="276" w:lineRule="auto"/>
        <w:ind w:left="720"/>
        <w:jc w:val="both"/>
        <w:rPr>
          <w:rFonts w:ascii="Georgia" w:eastAsia="Times New Roman" w:hAnsi="Georgia" w:cs="Times New Roman"/>
          <w:sz w:val="22"/>
          <w:szCs w:val="22"/>
        </w:rPr>
      </w:pPr>
      <w:r w:rsidRPr="00F8448F">
        <w:rPr>
          <w:rFonts w:ascii="Georgia" w:eastAsia="Times New Roman" w:hAnsi="Georgia" w:cs="Times New Roman"/>
          <w:sz w:val="22"/>
          <w:szCs w:val="22"/>
        </w:rPr>
        <w:t>“The Partner States undertake to abide by the principles of good governance, including adherence to the principles of democracy, the rule of law, social justice and the maintenance of universally accepted standards of human rights”.</w:t>
      </w:r>
    </w:p>
    <w:p w14:paraId="48F0D169" w14:textId="77777777" w:rsidR="002F7A7D" w:rsidRPr="00F8448F" w:rsidRDefault="002F7A7D" w:rsidP="00EC3E08">
      <w:pPr>
        <w:spacing w:line="276" w:lineRule="auto"/>
        <w:ind w:left="720"/>
        <w:jc w:val="both"/>
        <w:rPr>
          <w:rFonts w:ascii="Georgia" w:eastAsia="Times New Roman" w:hAnsi="Georgia" w:cs="Times New Roman"/>
          <w:sz w:val="22"/>
          <w:szCs w:val="22"/>
        </w:rPr>
      </w:pPr>
    </w:p>
    <w:p w14:paraId="599E9544" w14:textId="1A4A6E34"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The approach of the Court is explained in </w:t>
      </w:r>
      <w:r w:rsidRPr="00F8448F">
        <w:rPr>
          <w:rFonts w:ascii="Georgia" w:eastAsia="Times New Roman" w:hAnsi="Georgia" w:cs="Times New Roman"/>
          <w:i/>
          <w:sz w:val="22"/>
          <w:szCs w:val="22"/>
        </w:rPr>
        <w:t>James Katabazi and 21 others v</w:t>
      </w:r>
      <w:r w:rsidRPr="00F8448F">
        <w:rPr>
          <w:rFonts w:ascii="Georgia" w:eastAsia="Times New Roman" w:hAnsi="Georgia" w:cs="Times New Roman"/>
          <w:sz w:val="22"/>
          <w:szCs w:val="22"/>
        </w:rPr>
        <w:t>.</w:t>
      </w:r>
      <w:r w:rsidRPr="00F8448F">
        <w:rPr>
          <w:rFonts w:ascii="Georgia" w:eastAsia="Times New Roman" w:hAnsi="Georgia" w:cs="Times New Roman"/>
          <w:i/>
          <w:sz w:val="22"/>
          <w:szCs w:val="22"/>
        </w:rPr>
        <w:t xml:space="preserve"> The Secretary General of the East African Community and others.</w:t>
      </w:r>
      <w:r w:rsidRPr="00F8448F">
        <w:rPr>
          <w:rFonts w:ascii="Georgia" w:eastAsia="Times New Roman" w:hAnsi="Georgia" w:cs="Times New Roman"/>
          <w:sz w:val="22"/>
          <w:szCs w:val="22"/>
        </w:rPr>
        <w:t xml:space="preserve"> There, the Court stated that while it will not assume jurisdiction to adjudicate on human rights disputes, it will not abdicate from exercising its jurisdiction of interpretation under Article 27(1) merely because the reference includes allegations of human rights violations.</w:t>
      </w:r>
      <w:r w:rsidRPr="00F8448F">
        <w:rPr>
          <w:rStyle w:val="FootnoteReference"/>
          <w:rFonts w:ascii="Georgia" w:eastAsia="Times New Roman" w:hAnsi="Georgia" w:cs="Times New Roman"/>
          <w:sz w:val="22"/>
          <w:szCs w:val="22"/>
        </w:rPr>
        <w:footnoteReference w:id="200"/>
      </w:r>
      <w:r w:rsidRPr="00F8448F">
        <w:rPr>
          <w:rFonts w:ascii="Georgia" w:eastAsia="Times New Roman" w:hAnsi="Georgia" w:cs="Times New Roman"/>
          <w:sz w:val="22"/>
          <w:szCs w:val="22"/>
        </w:rPr>
        <w:t xml:space="preserve"> </w:t>
      </w:r>
    </w:p>
    <w:p w14:paraId="33D12FAA" w14:textId="77777777" w:rsidR="002F7A7D" w:rsidRPr="00F8448F" w:rsidRDefault="002F7A7D" w:rsidP="00EC3E08">
      <w:pPr>
        <w:spacing w:line="276" w:lineRule="auto"/>
        <w:ind w:left="720"/>
        <w:jc w:val="both"/>
        <w:rPr>
          <w:rFonts w:ascii="Georgia" w:eastAsia="Times New Roman" w:hAnsi="Georgia" w:cs="Times New Roman"/>
          <w:sz w:val="22"/>
          <w:szCs w:val="22"/>
        </w:rPr>
      </w:pPr>
    </w:p>
    <w:p w14:paraId="7B1E5E0D" w14:textId="3F3D7D98"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Thus merits arguments must be</w:t>
      </w:r>
      <w:r w:rsidR="00C93F1C">
        <w:rPr>
          <w:rFonts w:ascii="Georgia" w:hAnsi="Georgia"/>
          <w:sz w:val="22"/>
          <w:szCs w:val="22"/>
        </w:rPr>
        <w:t xml:space="preserve"> made on the basis</w:t>
      </w:r>
      <w:r w:rsidRPr="00F8448F">
        <w:rPr>
          <w:rFonts w:ascii="Georgia" w:hAnsi="Georgia"/>
          <w:sz w:val="22"/>
          <w:szCs w:val="22"/>
        </w:rPr>
        <w:t xml:space="preserve"> that the human rights violations complained of violate the principles of good governance, democracy, rule of law or social justice.</w:t>
      </w:r>
      <w:r w:rsidRPr="00F8448F">
        <w:rPr>
          <w:rStyle w:val="FootnoteReference"/>
          <w:rFonts w:ascii="Georgia" w:hAnsi="Georgia"/>
          <w:sz w:val="22"/>
          <w:szCs w:val="22"/>
        </w:rPr>
        <w:footnoteReference w:id="201"/>
      </w:r>
      <w:r w:rsidRPr="00F8448F">
        <w:rPr>
          <w:rFonts w:ascii="Georgia" w:hAnsi="Georgia"/>
          <w:sz w:val="22"/>
          <w:szCs w:val="22"/>
        </w:rPr>
        <w:t xml:space="preserve"> In </w:t>
      </w:r>
      <w:r w:rsidR="00C93F1C" w:rsidRPr="00F8448F">
        <w:rPr>
          <w:rFonts w:ascii="Georgia" w:eastAsia="Times New Roman" w:hAnsi="Georgia" w:cs="Times New Roman"/>
          <w:i/>
          <w:sz w:val="22"/>
          <w:szCs w:val="22"/>
        </w:rPr>
        <w:t>James Katabazi and 21 others v</w:t>
      </w:r>
      <w:r w:rsidR="00C93F1C" w:rsidRPr="00F8448F">
        <w:rPr>
          <w:rFonts w:ascii="Georgia" w:eastAsia="Times New Roman" w:hAnsi="Georgia" w:cs="Times New Roman"/>
          <w:sz w:val="22"/>
          <w:szCs w:val="22"/>
        </w:rPr>
        <w:t>.</w:t>
      </w:r>
      <w:r w:rsidR="00C93F1C" w:rsidRPr="00F8448F">
        <w:rPr>
          <w:rFonts w:ascii="Georgia" w:eastAsia="Times New Roman" w:hAnsi="Georgia" w:cs="Times New Roman"/>
          <w:i/>
          <w:sz w:val="22"/>
          <w:szCs w:val="22"/>
        </w:rPr>
        <w:t xml:space="preserve"> The Secretary General of the East African Community and others</w:t>
      </w:r>
      <w:r w:rsidRPr="00F8448F">
        <w:rPr>
          <w:rFonts w:ascii="Georgia" w:hAnsi="Georgia"/>
          <w:sz w:val="22"/>
          <w:szCs w:val="22"/>
        </w:rPr>
        <w:t xml:space="preserve"> the Ugandan security services had (i) re-arrested the 22 complainants immediately after the High Court had ordered their release on bail and (ii) surrounded the court in a show of </w:t>
      </w:r>
      <w:r w:rsidR="00C93F1C">
        <w:rPr>
          <w:rFonts w:ascii="Georgia" w:hAnsi="Georgia"/>
          <w:sz w:val="22"/>
          <w:szCs w:val="22"/>
        </w:rPr>
        <w:t xml:space="preserve">the </w:t>
      </w:r>
      <w:r w:rsidRPr="00F8448F">
        <w:rPr>
          <w:rFonts w:ascii="Georgia" w:hAnsi="Georgia"/>
          <w:sz w:val="22"/>
          <w:szCs w:val="22"/>
        </w:rPr>
        <w:t xml:space="preserve">strength of Uganda. This is the classic example of a situation in which human rights concerns are covered by the principle of the rule of law. </w:t>
      </w:r>
    </w:p>
    <w:p w14:paraId="570B1BFF" w14:textId="77777777" w:rsidR="002F7A7D" w:rsidRPr="00F8448F" w:rsidRDefault="002F7A7D" w:rsidP="00EC3E08">
      <w:pPr>
        <w:spacing w:line="276" w:lineRule="auto"/>
        <w:jc w:val="both"/>
        <w:rPr>
          <w:rFonts w:ascii="Georgia" w:hAnsi="Georgia"/>
          <w:sz w:val="22"/>
          <w:szCs w:val="22"/>
        </w:rPr>
      </w:pPr>
    </w:p>
    <w:p w14:paraId="603DE877" w14:textId="2506D58D"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hAnsi="Georgia"/>
          <w:sz w:val="22"/>
          <w:szCs w:val="22"/>
        </w:rPr>
        <w:t xml:space="preserve">However, in practice this does not preclude the </w:t>
      </w:r>
      <w:r w:rsidR="00C93F1C">
        <w:rPr>
          <w:rFonts w:ascii="Georgia" w:hAnsi="Georgia"/>
          <w:sz w:val="22"/>
          <w:szCs w:val="22"/>
        </w:rPr>
        <w:t xml:space="preserve">East African </w:t>
      </w:r>
      <w:r w:rsidRPr="00F8448F">
        <w:rPr>
          <w:rFonts w:ascii="Georgia" w:hAnsi="Georgia"/>
          <w:sz w:val="22"/>
          <w:szCs w:val="22"/>
        </w:rPr>
        <w:t xml:space="preserve">Court from hearing media freedom cases. </w:t>
      </w:r>
      <w:r w:rsidRPr="00F8448F">
        <w:rPr>
          <w:rFonts w:ascii="Georgia" w:eastAsia="Times New Roman" w:hAnsi="Georgia" w:cs="Times New Roman"/>
          <w:sz w:val="22"/>
          <w:szCs w:val="22"/>
        </w:rPr>
        <w:t xml:space="preserve">As seen above in </w:t>
      </w:r>
      <w:r w:rsidRPr="00F8448F">
        <w:rPr>
          <w:rFonts w:ascii="Georgia" w:eastAsia="Times New Roman" w:hAnsi="Georgia" w:cs="Times New Roman"/>
          <w:i/>
          <w:sz w:val="22"/>
          <w:szCs w:val="22"/>
        </w:rPr>
        <w:t>Burundi Journalists Union v. The Attorney General of the Republic of Burundi</w:t>
      </w:r>
      <w:r w:rsidRPr="00F8448F">
        <w:rPr>
          <w:rFonts w:ascii="Georgia" w:eastAsia="Times New Roman" w:hAnsi="Georgia" w:cs="Times New Roman"/>
          <w:iCs/>
          <w:sz w:val="22"/>
          <w:szCs w:val="22"/>
        </w:rPr>
        <w:t>,</w:t>
      </w:r>
      <w:r w:rsidRPr="00F8448F">
        <w:rPr>
          <w:rFonts w:ascii="Georgia" w:eastAsia="Times New Roman" w:hAnsi="Georgia" w:cs="Times New Roman"/>
          <w:sz w:val="22"/>
          <w:szCs w:val="22"/>
        </w:rPr>
        <w:t xml:space="preserve"> the </w:t>
      </w:r>
      <w:r w:rsidR="00C93F1C">
        <w:rPr>
          <w:rFonts w:ascii="Georgia" w:eastAsia="Times New Roman" w:hAnsi="Georgia" w:cs="Times New Roman"/>
          <w:sz w:val="22"/>
          <w:szCs w:val="22"/>
        </w:rPr>
        <w:t xml:space="preserve">East African </w:t>
      </w:r>
      <w:r w:rsidRPr="00F8448F">
        <w:rPr>
          <w:rFonts w:ascii="Georgia" w:eastAsia="Times New Roman" w:hAnsi="Georgia" w:cs="Times New Roman"/>
          <w:sz w:val="22"/>
          <w:szCs w:val="22"/>
        </w:rPr>
        <w:t xml:space="preserve">Court held that violations of the freedom of expression and of the press were justiciable as violations of the Treaty, </w:t>
      </w:r>
      <w:r w:rsidRPr="00F8448F">
        <w:rPr>
          <w:rFonts w:ascii="Georgia" w:eastAsia="Times New Roman" w:hAnsi="Georgia" w:cs="Times New Roman"/>
          <w:i/>
          <w:sz w:val="22"/>
          <w:szCs w:val="22"/>
        </w:rPr>
        <w:t>inter alia</w:t>
      </w:r>
      <w:r w:rsidRPr="00F8448F">
        <w:rPr>
          <w:rFonts w:ascii="Georgia" w:eastAsia="Times New Roman" w:hAnsi="Georgia" w:cs="Times New Roman"/>
          <w:sz w:val="22"/>
          <w:szCs w:val="22"/>
        </w:rPr>
        <w:t>,</w:t>
      </w:r>
      <w:r w:rsidRPr="00F8448F">
        <w:rPr>
          <w:rFonts w:ascii="Georgia" w:eastAsia="Times New Roman" w:hAnsi="Georgia" w:cs="Times New Roman"/>
          <w:i/>
          <w:sz w:val="22"/>
          <w:szCs w:val="22"/>
        </w:rPr>
        <w:t xml:space="preserve"> </w:t>
      </w:r>
      <w:r w:rsidRPr="00F8448F">
        <w:rPr>
          <w:rFonts w:ascii="Georgia" w:eastAsia="Times New Roman" w:hAnsi="Georgia" w:cs="Times New Roman"/>
          <w:sz w:val="22"/>
          <w:szCs w:val="22"/>
        </w:rPr>
        <w:t>holding that “a government should not determine what ideas or information should be in the market place.”</w:t>
      </w:r>
      <w:r w:rsidRPr="00F8448F">
        <w:rPr>
          <w:rStyle w:val="FootnoteReference"/>
          <w:rFonts w:ascii="Georgia" w:eastAsia="Times New Roman" w:hAnsi="Georgia" w:cs="Times New Roman"/>
          <w:sz w:val="22"/>
          <w:szCs w:val="22"/>
        </w:rPr>
        <w:footnoteReference w:id="202"/>
      </w:r>
      <w:r w:rsidRPr="00F8448F">
        <w:rPr>
          <w:rFonts w:ascii="Georgia" w:eastAsia="Times New Roman" w:hAnsi="Georgia" w:cs="Times New Roman"/>
          <w:sz w:val="22"/>
          <w:szCs w:val="22"/>
        </w:rPr>
        <w:t xml:space="preserve"> </w:t>
      </w:r>
    </w:p>
    <w:p w14:paraId="420C0D79" w14:textId="77777777" w:rsidR="002F7A7D" w:rsidRPr="00F8448F" w:rsidRDefault="002F7A7D" w:rsidP="00EC3E08">
      <w:pPr>
        <w:spacing w:line="276" w:lineRule="auto"/>
        <w:jc w:val="both"/>
        <w:rPr>
          <w:rFonts w:ascii="Georgia" w:eastAsia="Times New Roman" w:hAnsi="Georgia" w:cs="Times New Roman"/>
          <w:sz w:val="22"/>
          <w:szCs w:val="22"/>
        </w:rPr>
      </w:pPr>
    </w:p>
    <w:p w14:paraId="636DB88A" w14:textId="64D1AA32"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In practice therefore many human rights cases will likely be justiciable before the East African Court, as long as the violations are expressed as violations of the principles of good governance, democracy, rule of law or social justice. Indeed, even within the limitations of arguing cases within the four corners of the Treaty and avoiding express human rights arguments, it is evident that the East African Court will be persuaded by human rights jurisprudence.  In </w:t>
      </w:r>
      <w:r w:rsidRPr="00F8448F">
        <w:rPr>
          <w:rFonts w:ascii="Georgia" w:eastAsia="Times New Roman" w:hAnsi="Georgia" w:cs="Times New Roman"/>
          <w:i/>
          <w:sz w:val="22"/>
          <w:szCs w:val="22"/>
        </w:rPr>
        <w:t>Burundi Journalists’ Union v. The Attorney General of the Republic of Burundi</w:t>
      </w:r>
      <w:r w:rsidRPr="00F8448F">
        <w:rPr>
          <w:rFonts w:ascii="Georgia" w:eastAsia="Times New Roman" w:hAnsi="Georgia" w:cs="Times New Roman"/>
          <w:sz w:val="22"/>
          <w:szCs w:val="22"/>
        </w:rPr>
        <w:t xml:space="preserve">, the Court applied jurisprudence </w:t>
      </w:r>
      <w:r w:rsidR="00C93F1C">
        <w:rPr>
          <w:rFonts w:ascii="Georgia" w:eastAsia="Times New Roman" w:hAnsi="Georgia" w:cs="Times New Roman"/>
          <w:sz w:val="22"/>
          <w:szCs w:val="22"/>
        </w:rPr>
        <w:t xml:space="preserve">of </w:t>
      </w:r>
      <w:r w:rsidRPr="00F8448F">
        <w:rPr>
          <w:rFonts w:ascii="Georgia" w:eastAsia="Times New Roman" w:hAnsi="Georgia" w:cs="Times New Roman"/>
          <w:sz w:val="22"/>
          <w:szCs w:val="22"/>
        </w:rPr>
        <w:t>the</w:t>
      </w:r>
      <w:r w:rsidR="00C93F1C">
        <w:rPr>
          <w:rFonts w:ascii="Georgia" w:eastAsia="Times New Roman" w:hAnsi="Georgia" w:cs="Times New Roman"/>
          <w:sz w:val="22"/>
          <w:szCs w:val="22"/>
        </w:rPr>
        <w:t xml:space="preserve"> European Court of Human Rights:</w:t>
      </w:r>
      <w:r w:rsidRPr="00F8448F">
        <w:rPr>
          <w:rStyle w:val="FootnoteReference"/>
          <w:rFonts w:ascii="Georgia" w:eastAsia="Times New Roman" w:hAnsi="Georgia" w:cs="Times New Roman"/>
          <w:sz w:val="22"/>
          <w:szCs w:val="22"/>
        </w:rPr>
        <w:t xml:space="preserve"> </w:t>
      </w:r>
      <w:r w:rsidRPr="00F8448F">
        <w:rPr>
          <w:rStyle w:val="FootnoteReference"/>
          <w:rFonts w:ascii="Georgia" w:eastAsia="Times New Roman" w:hAnsi="Georgia" w:cs="Times New Roman"/>
          <w:sz w:val="22"/>
          <w:szCs w:val="22"/>
        </w:rPr>
        <w:footnoteReference w:id="203"/>
      </w:r>
    </w:p>
    <w:p w14:paraId="034D8152" w14:textId="77777777" w:rsidR="002F7A7D" w:rsidRPr="00F8448F" w:rsidRDefault="002F7A7D" w:rsidP="00EC3E08">
      <w:pPr>
        <w:spacing w:line="276" w:lineRule="auto"/>
        <w:jc w:val="both"/>
        <w:rPr>
          <w:rFonts w:ascii="Georgia" w:eastAsia="Times New Roman" w:hAnsi="Georgia" w:cs="Times New Roman"/>
          <w:sz w:val="22"/>
          <w:szCs w:val="22"/>
        </w:rPr>
      </w:pPr>
    </w:p>
    <w:p w14:paraId="4F66CB94" w14:textId="7D2B343A" w:rsidR="002F7A7D" w:rsidRPr="00F8448F" w:rsidRDefault="002F7A7D" w:rsidP="00EC3E08">
      <w:pPr>
        <w:spacing w:line="276" w:lineRule="auto"/>
        <w:ind w:left="720"/>
        <w:jc w:val="both"/>
        <w:rPr>
          <w:rFonts w:ascii="Georgia" w:eastAsia="Times New Roman" w:hAnsi="Georgia" w:cs="Times New Roman"/>
          <w:sz w:val="22"/>
          <w:szCs w:val="22"/>
        </w:rPr>
      </w:pPr>
      <w:r w:rsidRPr="00F8448F">
        <w:rPr>
          <w:rFonts w:ascii="Georgia" w:eastAsia="Times New Roman" w:hAnsi="Georgia" w:cs="Times New Roman"/>
          <w:sz w:val="22"/>
          <w:szCs w:val="22"/>
        </w:rPr>
        <w:t>“On this issue</w:t>
      </w:r>
      <w:r w:rsidR="00EC3E08">
        <w:rPr>
          <w:rFonts w:ascii="Georgia" w:eastAsia="Times New Roman" w:hAnsi="Georgia" w:cs="Times New Roman"/>
          <w:sz w:val="22"/>
          <w:szCs w:val="22"/>
        </w:rPr>
        <w:t xml:space="preserve"> [protection of sources]</w:t>
      </w:r>
      <w:r w:rsidRPr="00F8448F">
        <w:rPr>
          <w:rFonts w:ascii="Georgia" w:eastAsia="Times New Roman" w:hAnsi="Georgia" w:cs="Times New Roman"/>
          <w:sz w:val="22"/>
          <w:szCs w:val="22"/>
        </w:rPr>
        <w:t xml:space="preserve">, we are of the same mind as the (European Court of Human Rights) in </w:t>
      </w:r>
      <w:r w:rsidRPr="00F8448F">
        <w:rPr>
          <w:rFonts w:ascii="Georgia" w:eastAsia="Times New Roman" w:hAnsi="Georgia" w:cs="Times New Roman"/>
          <w:i/>
          <w:sz w:val="22"/>
          <w:szCs w:val="22"/>
        </w:rPr>
        <w:t>Goodwin vs. UK</w:t>
      </w:r>
      <w:r w:rsidRPr="00F8448F">
        <w:rPr>
          <w:rFonts w:ascii="Georgia" w:eastAsia="Times New Roman" w:hAnsi="Georgia" w:cs="Times New Roman"/>
          <w:sz w:val="22"/>
          <w:szCs w:val="22"/>
        </w:rPr>
        <w:t xml:space="preserve"> where it was stated as follows:</w:t>
      </w:r>
    </w:p>
    <w:p w14:paraId="359CCDBA" w14:textId="77777777" w:rsidR="002F7A7D" w:rsidRPr="00F8448F" w:rsidRDefault="002F7A7D" w:rsidP="00EC3E08">
      <w:pPr>
        <w:spacing w:line="276" w:lineRule="auto"/>
        <w:ind w:left="720"/>
        <w:jc w:val="both"/>
        <w:rPr>
          <w:rFonts w:ascii="Georgia" w:eastAsia="Times New Roman" w:hAnsi="Georgia" w:cs="Times New Roman"/>
          <w:sz w:val="22"/>
          <w:szCs w:val="22"/>
        </w:rPr>
      </w:pPr>
    </w:p>
    <w:p w14:paraId="5B8D24B2" w14:textId="2B34601C" w:rsidR="002F7A7D" w:rsidRPr="00F8448F" w:rsidRDefault="002F7A7D" w:rsidP="00EC3E08">
      <w:pPr>
        <w:spacing w:line="276" w:lineRule="auto"/>
        <w:ind w:left="1440"/>
        <w:jc w:val="both"/>
        <w:rPr>
          <w:rFonts w:ascii="Georgia" w:eastAsia="Times New Roman" w:hAnsi="Georgia" w:cs="Times New Roman"/>
          <w:sz w:val="22"/>
          <w:szCs w:val="22"/>
        </w:rPr>
      </w:pPr>
      <w:r w:rsidRPr="00F8448F">
        <w:rPr>
          <w:rFonts w:ascii="Georgia" w:eastAsia="Times New Roman" w:hAnsi="Georgia" w:cs="Times New Roman"/>
          <w:sz w:val="22"/>
          <w:szCs w:val="22"/>
        </w:rPr>
        <w:lastRenderedPageBreak/>
        <w:t>‘Protection of journalistic sources is one of the basic conditions for press freedom [...]. Without such protection, sources may be deterred from assisting the press in informing the public on matters of public interest. As a result, the vital public-watchdog role of the press may be undermined and the ability of the press to provide accurate and reliable information may be adversely affected.’”</w:t>
      </w:r>
    </w:p>
    <w:p w14:paraId="50C5AF7B" w14:textId="77777777" w:rsidR="002F7A7D" w:rsidRPr="00F8448F" w:rsidRDefault="002F7A7D" w:rsidP="00EC3E08">
      <w:pPr>
        <w:spacing w:line="276" w:lineRule="auto"/>
        <w:ind w:left="1440"/>
        <w:jc w:val="both"/>
        <w:rPr>
          <w:rFonts w:ascii="Georgia" w:eastAsia="Times New Roman" w:hAnsi="Georgia" w:cs="Times New Roman"/>
          <w:sz w:val="22"/>
          <w:szCs w:val="22"/>
        </w:rPr>
      </w:pPr>
    </w:p>
    <w:p w14:paraId="4AE9F453" w14:textId="22943200" w:rsidR="002F7A7D" w:rsidRPr="00F8448F" w:rsidRDefault="002F7A7D" w:rsidP="00EC3E08">
      <w:pPr>
        <w:spacing w:line="276" w:lineRule="auto"/>
        <w:jc w:val="both"/>
        <w:rPr>
          <w:rFonts w:ascii="Georgia" w:eastAsia="Times New Roman" w:hAnsi="Georgia"/>
          <w:sz w:val="22"/>
          <w:szCs w:val="22"/>
        </w:rPr>
      </w:pPr>
      <w:r w:rsidRPr="00F8448F">
        <w:rPr>
          <w:rFonts w:ascii="Georgia" w:eastAsia="Times New Roman" w:hAnsi="Georgia" w:cs="Times New Roman"/>
          <w:sz w:val="22"/>
          <w:szCs w:val="22"/>
        </w:rPr>
        <w:t xml:space="preserve">On freedom of expression and the rights of the media, the </w:t>
      </w:r>
      <w:r w:rsidRPr="00F8448F">
        <w:rPr>
          <w:rFonts w:ascii="Georgia" w:eastAsia="Times New Roman" w:hAnsi="Georgia" w:cs="Times New Roman"/>
          <w:i/>
          <w:sz w:val="22"/>
          <w:szCs w:val="22"/>
        </w:rPr>
        <w:t>Burundi Journalists Union</w:t>
      </w:r>
      <w:r w:rsidRPr="00F8448F">
        <w:rPr>
          <w:rFonts w:ascii="Georgia" w:eastAsia="Times New Roman" w:hAnsi="Georgia" w:cs="Times New Roman"/>
          <w:sz w:val="22"/>
          <w:szCs w:val="22"/>
        </w:rPr>
        <w:t xml:space="preserve"> case </w:t>
      </w:r>
      <w:r w:rsidRPr="00F8448F">
        <w:rPr>
          <w:rFonts w:ascii="Georgia" w:eastAsia="Times New Roman" w:hAnsi="Georgia"/>
          <w:sz w:val="22"/>
          <w:szCs w:val="22"/>
        </w:rPr>
        <w:t xml:space="preserve">was important for its recognition of the importance of free press and freedom of expression for democratic good governance, the condemnation of government control over the content of publication by the media, and the need to protect journalistic sources. However, the absence of human rights expertise and jurisdiction may perhaps be seen in the fact that the East African Court was satisfied both with an accreditation scheme that allowed a state-mandated body to effectively determine who could practice as a journalist (which allows the state to control who qualifies as a member of the press), and a right to correction for public officials that gives them an advantage over ordinary people. </w:t>
      </w:r>
    </w:p>
    <w:p w14:paraId="0C4EEA8C" w14:textId="77777777" w:rsidR="002F7A7D" w:rsidRPr="00F8448F" w:rsidRDefault="002F7A7D" w:rsidP="00EC3E08">
      <w:pPr>
        <w:spacing w:line="276" w:lineRule="auto"/>
        <w:jc w:val="both"/>
        <w:rPr>
          <w:rFonts w:ascii="Georgia" w:eastAsia="Times New Roman" w:hAnsi="Georgia"/>
          <w:sz w:val="22"/>
          <w:szCs w:val="22"/>
        </w:rPr>
      </w:pPr>
    </w:p>
    <w:p w14:paraId="4A88C0E5" w14:textId="2A4EFBD3" w:rsidR="002F7A7D" w:rsidRPr="00F8448F" w:rsidRDefault="002F7A7D" w:rsidP="00EC3E08">
      <w:pPr>
        <w:pStyle w:val="Heading3"/>
        <w:spacing w:line="276" w:lineRule="auto"/>
        <w:rPr>
          <w:rFonts w:ascii="Georgia" w:hAnsi="Georgia"/>
          <w:color w:val="auto"/>
          <w:sz w:val="22"/>
          <w:szCs w:val="22"/>
        </w:rPr>
      </w:pPr>
      <w:bookmarkStart w:id="165" w:name="_Toc436212807"/>
      <w:bookmarkStart w:id="166" w:name="_Toc433300327"/>
      <w:r w:rsidRPr="00F8448F">
        <w:rPr>
          <w:rFonts w:ascii="Georgia" w:hAnsi="Georgia"/>
          <w:color w:val="auto"/>
          <w:sz w:val="22"/>
          <w:szCs w:val="22"/>
        </w:rPr>
        <w:t>4.6 Appeal</w:t>
      </w:r>
      <w:bookmarkEnd w:id="165"/>
      <w:bookmarkEnd w:id="166"/>
    </w:p>
    <w:p w14:paraId="7B5CE854" w14:textId="5CAF0961"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According to Article 35A of the East African Treaty, the East African Court allows appeals of decisions of the First Instance Division to the Appeals Division:</w:t>
      </w:r>
    </w:p>
    <w:p w14:paraId="3649E83C" w14:textId="77777777" w:rsidR="002F7A7D" w:rsidRPr="00F8448F" w:rsidRDefault="002F7A7D" w:rsidP="00EC3E08">
      <w:pPr>
        <w:spacing w:line="276" w:lineRule="auto"/>
        <w:jc w:val="both"/>
        <w:rPr>
          <w:rFonts w:ascii="Georgia" w:eastAsia="Times New Roman" w:hAnsi="Georgia" w:cs="Times New Roman"/>
          <w:sz w:val="22"/>
          <w:szCs w:val="22"/>
        </w:rPr>
      </w:pPr>
    </w:p>
    <w:p w14:paraId="4C5F1A17" w14:textId="4207C11B" w:rsidR="002F7A7D" w:rsidRPr="00F8448F" w:rsidRDefault="002F7A7D" w:rsidP="00EC3E08">
      <w:pPr>
        <w:pStyle w:val="ListParagraph"/>
        <w:numPr>
          <w:ilvl w:val="0"/>
          <w:numId w:val="45"/>
        </w:num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on points of law;</w:t>
      </w:r>
    </w:p>
    <w:p w14:paraId="7778CB74" w14:textId="3E87EDBE" w:rsidR="002F7A7D" w:rsidRPr="00F8448F" w:rsidRDefault="002F7A7D" w:rsidP="00EC3E08">
      <w:pPr>
        <w:pStyle w:val="ListParagraph"/>
        <w:numPr>
          <w:ilvl w:val="0"/>
          <w:numId w:val="45"/>
        </w:num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on jurisdiction; and </w:t>
      </w:r>
    </w:p>
    <w:p w14:paraId="70221EF1" w14:textId="0AF27023" w:rsidR="002F7A7D" w:rsidRPr="00F8448F" w:rsidRDefault="002F7A7D" w:rsidP="00EC3E08">
      <w:pPr>
        <w:pStyle w:val="ListParagraph"/>
        <w:numPr>
          <w:ilvl w:val="0"/>
          <w:numId w:val="45"/>
        </w:num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to review procedural irregularities.</w:t>
      </w:r>
      <w:r w:rsidR="00EC3E08">
        <w:rPr>
          <w:rStyle w:val="FootnoteReference"/>
          <w:rFonts w:ascii="Georgia" w:eastAsia="Times New Roman" w:hAnsi="Georgia" w:cs="Times New Roman"/>
          <w:sz w:val="22"/>
          <w:szCs w:val="22"/>
        </w:rPr>
        <w:footnoteReference w:id="204"/>
      </w:r>
    </w:p>
    <w:p w14:paraId="680A02DA" w14:textId="77777777" w:rsidR="002F7A7D" w:rsidRPr="00F8448F" w:rsidRDefault="002F7A7D" w:rsidP="00EC3E08">
      <w:pPr>
        <w:spacing w:line="276" w:lineRule="auto"/>
        <w:jc w:val="both"/>
        <w:rPr>
          <w:rFonts w:ascii="Georgia" w:eastAsia="Times New Roman" w:hAnsi="Georgia" w:cs="Times New Roman"/>
          <w:sz w:val="22"/>
          <w:szCs w:val="22"/>
        </w:rPr>
      </w:pPr>
    </w:p>
    <w:p w14:paraId="631C5669" w14:textId="77777777"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Although this procedure appears limited, as it excludes appeals on determination of the facts, it is much more extensive than the limited review procedures allowed by the African Commission and the African Court. The East African Court therefore provides an important opportunity for decisions to be challenged on appeal.</w:t>
      </w:r>
    </w:p>
    <w:p w14:paraId="512BE597" w14:textId="77777777" w:rsidR="002F7A7D" w:rsidRPr="00F8448F" w:rsidRDefault="002F7A7D" w:rsidP="00EC3E08">
      <w:pPr>
        <w:spacing w:line="276" w:lineRule="auto"/>
        <w:jc w:val="both"/>
        <w:rPr>
          <w:rFonts w:ascii="Georgia" w:eastAsia="Times New Roman" w:hAnsi="Georgia" w:cs="Times New Roman"/>
          <w:sz w:val="22"/>
          <w:szCs w:val="22"/>
        </w:rPr>
      </w:pPr>
    </w:p>
    <w:p w14:paraId="1C13BDD4" w14:textId="2F8D9046" w:rsidR="002F7A7D" w:rsidRPr="00F8448F" w:rsidRDefault="002F7A7D" w:rsidP="00EC3E08">
      <w:pPr>
        <w:pStyle w:val="Heading3"/>
        <w:spacing w:line="276" w:lineRule="auto"/>
        <w:rPr>
          <w:rFonts w:ascii="Georgia" w:hAnsi="Georgia"/>
          <w:color w:val="auto"/>
          <w:sz w:val="22"/>
          <w:szCs w:val="22"/>
        </w:rPr>
      </w:pPr>
      <w:bookmarkStart w:id="167" w:name="_Toc436212808"/>
      <w:bookmarkStart w:id="168" w:name="_Toc433300328"/>
      <w:r w:rsidRPr="00F8448F">
        <w:rPr>
          <w:rFonts w:ascii="Georgia" w:hAnsi="Georgia"/>
          <w:color w:val="auto"/>
          <w:sz w:val="22"/>
          <w:szCs w:val="22"/>
        </w:rPr>
        <w:t>4.7 Remedies</w:t>
      </w:r>
      <w:bookmarkEnd w:id="167"/>
      <w:bookmarkEnd w:id="168"/>
    </w:p>
    <w:p w14:paraId="3C663E0A" w14:textId="0ED4297B" w:rsidR="002F7A7D" w:rsidRPr="00F8448F" w:rsidRDefault="002F7A7D" w:rsidP="00EC3E08">
      <w:pPr>
        <w:spacing w:line="276" w:lineRule="auto"/>
        <w:jc w:val="both"/>
        <w:rPr>
          <w:rFonts w:ascii="Georgia" w:eastAsia="Times New Roman" w:hAnsi="Georgia" w:cs="Times New Roman"/>
          <w:bCs/>
          <w:sz w:val="22"/>
          <w:szCs w:val="22"/>
        </w:rPr>
      </w:pPr>
      <w:r w:rsidRPr="00F8448F">
        <w:rPr>
          <w:rFonts w:ascii="Georgia" w:hAnsi="Georgia"/>
          <w:sz w:val="22"/>
          <w:szCs w:val="22"/>
        </w:rPr>
        <w:t xml:space="preserve">In </w:t>
      </w:r>
      <w:r w:rsidRPr="00F8448F">
        <w:rPr>
          <w:rFonts w:ascii="Georgia" w:eastAsia="Times New Roman" w:hAnsi="Georgia" w:cs="Times New Roman"/>
          <w:i/>
          <w:sz w:val="22"/>
          <w:szCs w:val="22"/>
        </w:rPr>
        <w:t>Burundi Journalists’ Union v. The Attorney General of the Republic of Burundi</w:t>
      </w:r>
      <w:r w:rsidRPr="00F8448F">
        <w:rPr>
          <w:rFonts w:ascii="Georgia" w:eastAsia="Times New Roman" w:hAnsi="Georgia" w:cs="Times New Roman"/>
          <w:iCs/>
          <w:sz w:val="22"/>
          <w:szCs w:val="22"/>
        </w:rPr>
        <w:t>,</w:t>
      </w:r>
      <w:r w:rsidRPr="00F8448F">
        <w:rPr>
          <w:rFonts w:ascii="Georgia" w:eastAsia="Times New Roman" w:hAnsi="Georgia" w:cs="Times New Roman"/>
          <w:sz w:val="22"/>
          <w:szCs w:val="22"/>
        </w:rPr>
        <w:t xml:space="preserve"> the East African Court held that it had no authority to order a partner State to amend its legislation and instead issued a declaratory order that the legislation violated the Treaty and directed the Partner State to comply with the decision.</w:t>
      </w:r>
      <w:r w:rsidRPr="00F8448F">
        <w:rPr>
          <w:rStyle w:val="FootnoteReference"/>
          <w:rFonts w:ascii="Georgia" w:eastAsia="Times New Roman" w:hAnsi="Georgia" w:cs="Times New Roman"/>
          <w:sz w:val="22"/>
          <w:szCs w:val="22"/>
        </w:rPr>
        <w:footnoteReference w:id="205"/>
      </w:r>
      <w:r w:rsidRPr="00F8448F">
        <w:rPr>
          <w:rFonts w:ascii="Georgia" w:eastAsia="Times New Roman" w:hAnsi="Georgia" w:cs="Times New Roman"/>
          <w:sz w:val="22"/>
          <w:szCs w:val="22"/>
        </w:rPr>
        <w:t xml:space="preserve"> This indicates that the East African Court is conservative in its use of remedies and may primarily rely on declarations of violations of the Treaty.</w:t>
      </w:r>
      <w:r w:rsidRPr="00F8448F">
        <w:rPr>
          <w:rStyle w:val="FootnoteReference"/>
          <w:rFonts w:ascii="Georgia" w:eastAsia="Times New Roman" w:hAnsi="Georgia" w:cs="Times New Roman"/>
          <w:sz w:val="22"/>
          <w:szCs w:val="22"/>
        </w:rPr>
        <w:footnoteReference w:id="206"/>
      </w:r>
    </w:p>
    <w:p w14:paraId="3966DF2C" w14:textId="77777777" w:rsidR="002F7A7D" w:rsidRPr="00F8448F" w:rsidRDefault="002F7A7D" w:rsidP="00EC3E08">
      <w:pPr>
        <w:spacing w:line="276" w:lineRule="auto"/>
        <w:jc w:val="both"/>
        <w:rPr>
          <w:rFonts w:ascii="Georgia" w:eastAsia="Times New Roman" w:hAnsi="Georgia" w:cs="Times New Roman"/>
          <w:b/>
          <w:bCs/>
          <w:sz w:val="22"/>
          <w:szCs w:val="22"/>
        </w:rPr>
      </w:pPr>
    </w:p>
    <w:p w14:paraId="3A8C7726" w14:textId="7C480D3A" w:rsidR="002F7A7D" w:rsidRPr="00F8448F" w:rsidRDefault="002F7A7D" w:rsidP="00EC3E08">
      <w:pPr>
        <w:pStyle w:val="Heading3"/>
        <w:spacing w:line="276" w:lineRule="auto"/>
        <w:rPr>
          <w:rFonts w:ascii="Georgia" w:hAnsi="Georgia"/>
          <w:color w:val="auto"/>
          <w:sz w:val="22"/>
          <w:szCs w:val="22"/>
        </w:rPr>
      </w:pPr>
      <w:bookmarkStart w:id="169" w:name="_Toc436212809"/>
      <w:bookmarkStart w:id="170" w:name="_Toc433300329"/>
      <w:r w:rsidRPr="00F8448F">
        <w:rPr>
          <w:rFonts w:ascii="Georgia" w:hAnsi="Georgia"/>
          <w:color w:val="auto"/>
          <w:sz w:val="22"/>
          <w:szCs w:val="22"/>
        </w:rPr>
        <w:t>4.8 Advisory Opinion</w:t>
      </w:r>
      <w:bookmarkEnd w:id="169"/>
      <w:bookmarkEnd w:id="170"/>
    </w:p>
    <w:p w14:paraId="39C3B051" w14:textId="3D11D516"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According to Article 36 of the East African Treaty, a request for an advisory opinion must be lodged in the A</w:t>
      </w:r>
      <w:r w:rsidR="00EC3E08">
        <w:rPr>
          <w:rFonts w:ascii="Georgia" w:eastAsia="Times New Roman" w:hAnsi="Georgia" w:cs="Times New Roman"/>
          <w:sz w:val="22"/>
          <w:szCs w:val="22"/>
        </w:rPr>
        <w:t>ppeals</w:t>
      </w:r>
      <w:r w:rsidRPr="00F8448F">
        <w:rPr>
          <w:rFonts w:ascii="Georgia" w:eastAsia="Times New Roman" w:hAnsi="Georgia" w:cs="Times New Roman"/>
          <w:sz w:val="22"/>
          <w:szCs w:val="22"/>
        </w:rPr>
        <w:t xml:space="preserve"> Division. The request must:</w:t>
      </w:r>
    </w:p>
    <w:p w14:paraId="234FE028" w14:textId="77777777" w:rsidR="002F7A7D" w:rsidRPr="00F8448F" w:rsidRDefault="002F7A7D" w:rsidP="00EC3E08">
      <w:pPr>
        <w:spacing w:line="276" w:lineRule="auto"/>
        <w:jc w:val="both"/>
        <w:rPr>
          <w:rFonts w:ascii="Georgia" w:eastAsia="Times New Roman" w:hAnsi="Georgia" w:cs="Times New Roman"/>
          <w:sz w:val="22"/>
          <w:szCs w:val="22"/>
        </w:rPr>
      </w:pPr>
    </w:p>
    <w:p w14:paraId="4A571202" w14:textId="77777777" w:rsidR="002F7A7D" w:rsidRPr="00F8448F" w:rsidRDefault="002F7A7D" w:rsidP="00EC3E08">
      <w:pPr>
        <w:pStyle w:val="ListParagraph"/>
        <w:numPr>
          <w:ilvl w:val="0"/>
          <w:numId w:val="46"/>
        </w:numPr>
        <w:spacing w:line="276" w:lineRule="auto"/>
        <w:jc w:val="both"/>
        <w:rPr>
          <w:rFonts w:ascii="Georgia" w:eastAsia="Times New Roman" w:hAnsi="Georgia" w:cs="Times New Roman"/>
          <w:sz w:val="22"/>
          <w:szCs w:val="22"/>
        </w:rPr>
      </w:pPr>
      <w:bookmarkStart w:id="171" w:name="29"/>
      <w:bookmarkEnd w:id="171"/>
      <w:r w:rsidRPr="00F8448F">
        <w:rPr>
          <w:rFonts w:ascii="Georgia" w:eastAsia="Times New Roman" w:hAnsi="Georgia" w:cs="Times New Roman"/>
          <w:sz w:val="22"/>
          <w:szCs w:val="22"/>
        </w:rPr>
        <w:t xml:space="preserve">contain a statement of the question upon which an opinion is required; and </w:t>
      </w:r>
    </w:p>
    <w:p w14:paraId="095AA867" w14:textId="77777777" w:rsidR="002F7A7D" w:rsidRPr="00F8448F" w:rsidRDefault="002F7A7D" w:rsidP="00EC3E08">
      <w:pPr>
        <w:pStyle w:val="ListParagraph"/>
        <w:numPr>
          <w:ilvl w:val="0"/>
          <w:numId w:val="46"/>
        </w:numPr>
        <w:spacing w:line="276" w:lineRule="auto"/>
        <w:jc w:val="both"/>
        <w:rPr>
          <w:rFonts w:ascii="Georgia" w:hAnsi="Georgia"/>
          <w:sz w:val="22"/>
          <w:szCs w:val="22"/>
        </w:rPr>
      </w:pPr>
      <w:r w:rsidRPr="00F8448F">
        <w:rPr>
          <w:rFonts w:ascii="Georgia" w:eastAsia="Times New Roman" w:hAnsi="Georgia" w:cs="Times New Roman"/>
          <w:sz w:val="22"/>
          <w:szCs w:val="22"/>
        </w:rPr>
        <w:t xml:space="preserve">be accompanied by all relevant documents. </w:t>
      </w:r>
    </w:p>
    <w:p w14:paraId="75FB2A71" w14:textId="77777777" w:rsidR="002F7A7D" w:rsidRPr="00F8448F" w:rsidRDefault="002F7A7D" w:rsidP="00EC3E08">
      <w:pPr>
        <w:spacing w:line="276" w:lineRule="auto"/>
        <w:jc w:val="both"/>
        <w:rPr>
          <w:rFonts w:ascii="Georgia" w:hAnsi="Georgia"/>
          <w:sz w:val="22"/>
          <w:szCs w:val="22"/>
        </w:rPr>
      </w:pPr>
    </w:p>
    <w:p w14:paraId="3F9825A4" w14:textId="702892E4"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As with the African Commission and the African Court</w:t>
      </w:r>
      <w:r w:rsidR="00EC3E08">
        <w:rPr>
          <w:rFonts w:ascii="Georgia" w:hAnsi="Georgia"/>
          <w:sz w:val="22"/>
          <w:szCs w:val="22"/>
        </w:rPr>
        <w:t>,</w:t>
      </w:r>
      <w:r w:rsidRPr="00F8448F">
        <w:rPr>
          <w:rFonts w:ascii="Georgia" w:hAnsi="Georgia"/>
          <w:sz w:val="22"/>
          <w:szCs w:val="22"/>
        </w:rPr>
        <w:t xml:space="preserve"> advisory opinions must be requests for interpretation of the law.</w:t>
      </w:r>
      <w:r w:rsidRPr="00F8448F">
        <w:rPr>
          <w:rStyle w:val="FootnoteReference"/>
          <w:rFonts w:ascii="Georgia" w:hAnsi="Georgia"/>
          <w:sz w:val="22"/>
          <w:szCs w:val="22"/>
        </w:rPr>
        <w:footnoteReference w:id="207"/>
      </w:r>
      <w:r w:rsidRPr="00F8448F">
        <w:rPr>
          <w:rFonts w:ascii="Georgia" w:hAnsi="Georgia"/>
          <w:sz w:val="22"/>
          <w:szCs w:val="22"/>
        </w:rPr>
        <w:t xml:space="preserve"> </w:t>
      </w:r>
    </w:p>
    <w:p w14:paraId="4AE8D055" w14:textId="77777777" w:rsidR="002F7A7D" w:rsidRPr="00F8448F" w:rsidRDefault="002F7A7D" w:rsidP="00EC3E08">
      <w:pPr>
        <w:spacing w:line="276" w:lineRule="auto"/>
        <w:jc w:val="both"/>
        <w:rPr>
          <w:rFonts w:ascii="Georgia" w:hAnsi="Georgia"/>
          <w:sz w:val="22"/>
          <w:szCs w:val="22"/>
        </w:rPr>
      </w:pPr>
    </w:p>
    <w:p w14:paraId="608D18DB" w14:textId="6AD114D1" w:rsidR="002F7A7D" w:rsidRPr="00F8448F" w:rsidRDefault="002F7A7D" w:rsidP="00EC3E08">
      <w:pPr>
        <w:pStyle w:val="Heading3"/>
        <w:spacing w:line="276" w:lineRule="auto"/>
        <w:rPr>
          <w:rFonts w:ascii="Georgia" w:hAnsi="Georgia"/>
          <w:color w:val="auto"/>
          <w:sz w:val="22"/>
          <w:szCs w:val="22"/>
        </w:rPr>
      </w:pPr>
      <w:bookmarkStart w:id="172" w:name="_Toc436212810"/>
      <w:bookmarkStart w:id="173" w:name="_Toc433300330"/>
      <w:r w:rsidRPr="00F8448F">
        <w:rPr>
          <w:rFonts w:ascii="Georgia" w:hAnsi="Georgia"/>
          <w:color w:val="auto"/>
          <w:sz w:val="22"/>
          <w:szCs w:val="22"/>
        </w:rPr>
        <w:t>4.9 Sources of law</w:t>
      </w:r>
      <w:bookmarkEnd w:id="172"/>
      <w:bookmarkEnd w:id="173"/>
    </w:p>
    <w:p w14:paraId="1FFF6A71" w14:textId="3477FF69" w:rsidR="002F7A7D" w:rsidRPr="00F8448F" w:rsidRDefault="002F7A7D" w:rsidP="00EC3E08">
      <w:pPr>
        <w:spacing w:line="276" w:lineRule="auto"/>
        <w:jc w:val="both"/>
        <w:rPr>
          <w:rFonts w:ascii="Georgia" w:hAnsi="Georgia"/>
          <w:bCs/>
          <w:sz w:val="22"/>
          <w:szCs w:val="22"/>
        </w:rPr>
      </w:pPr>
      <w:r w:rsidRPr="00F8448F">
        <w:rPr>
          <w:rFonts w:ascii="Georgia" w:hAnsi="Georgia"/>
          <w:sz w:val="22"/>
          <w:szCs w:val="22"/>
        </w:rPr>
        <w:t xml:space="preserve">The East African Court will primarily apply and interpret the Treaty.  However, it will also refer to human rights instruments such as the African Charter, jurisprudence of the African Commission or the African Court, or interpretative guidelines such as the </w:t>
      </w:r>
      <w:r w:rsidRPr="00F8448F">
        <w:rPr>
          <w:rFonts w:ascii="Georgia" w:hAnsi="Georgia"/>
          <w:bCs/>
          <w:sz w:val="22"/>
          <w:szCs w:val="22"/>
        </w:rPr>
        <w:t>Declaration of Principles on Freedom of Expression in Africa where these can be read to interpret the principles of the rule of law, democracy and good governance.</w:t>
      </w:r>
    </w:p>
    <w:p w14:paraId="24A34592" w14:textId="77777777" w:rsidR="002F7A7D" w:rsidRPr="00F8448F" w:rsidRDefault="002F7A7D" w:rsidP="00EC3E08">
      <w:pPr>
        <w:spacing w:line="276" w:lineRule="auto"/>
        <w:jc w:val="both"/>
        <w:rPr>
          <w:rFonts w:ascii="Georgia" w:hAnsi="Georgia"/>
          <w:bCs/>
          <w:sz w:val="22"/>
          <w:szCs w:val="22"/>
        </w:rPr>
      </w:pPr>
    </w:p>
    <w:p w14:paraId="26B0C7AF" w14:textId="7A8E1BC2" w:rsidR="002F7A7D" w:rsidRPr="00F8448F" w:rsidRDefault="002F7A7D" w:rsidP="00EC3E08">
      <w:pPr>
        <w:pStyle w:val="Heading3"/>
        <w:spacing w:line="276" w:lineRule="auto"/>
        <w:rPr>
          <w:rFonts w:ascii="Georgia" w:hAnsi="Georgia"/>
          <w:color w:val="auto"/>
          <w:sz w:val="22"/>
          <w:szCs w:val="22"/>
        </w:rPr>
      </w:pPr>
      <w:bookmarkStart w:id="174" w:name="_Toc436212811"/>
      <w:bookmarkStart w:id="175" w:name="_Toc433300331"/>
      <w:r w:rsidRPr="00F8448F">
        <w:rPr>
          <w:rFonts w:ascii="Georgia" w:hAnsi="Georgia"/>
          <w:color w:val="auto"/>
          <w:sz w:val="22"/>
          <w:szCs w:val="22"/>
        </w:rPr>
        <w:t>4.10 Advantages/disadvantages of the system</w:t>
      </w:r>
      <w:bookmarkEnd w:id="174"/>
      <w:bookmarkEnd w:id="175"/>
    </w:p>
    <w:p w14:paraId="66E94FA6" w14:textId="00500561" w:rsidR="002F7A7D" w:rsidRPr="00F8448F" w:rsidRDefault="002F7A7D" w:rsidP="00EC3E08">
      <w:pPr>
        <w:spacing w:line="276" w:lineRule="auto"/>
        <w:jc w:val="both"/>
        <w:rPr>
          <w:rFonts w:ascii="Georgia" w:hAnsi="Georgia"/>
          <w:sz w:val="22"/>
        </w:rPr>
      </w:pPr>
      <w:r w:rsidRPr="00F8448F">
        <w:rPr>
          <w:rFonts w:ascii="Georgia" w:hAnsi="Georgia"/>
          <w:sz w:val="22"/>
        </w:rPr>
        <w:t xml:space="preserve">The East African Court has many positive elements. For a regional court it is very fast in giving decisions, it issues binding legal judgments which the Community of East African States is required to enforce, and the legal regime it applies is closely linked to the legal systems of most of its member </w:t>
      </w:r>
      <w:r w:rsidRPr="00F8448F">
        <w:rPr>
          <w:rFonts w:ascii="Georgia" w:hAnsi="Georgia" w:cs="Calibri"/>
          <w:sz w:val="22"/>
          <w:szCs w:val="22"/>
        </w:rPr>
        <w:t>States</w:t>
      </w:r>
      <w:r w:rsidRPr="00F8448F">
        <w:rPr>
          <w:rFonts w:ascii="Georgia" w:hAnsi="Georgia"/>
          <w:sz w:val="22"/>
        </w:rPr>
        <w:t xml:space="preserve"> (particularly Kenya, Uganda and Tanzania). </w:t>
      </w:r>
    </w:p>
    <w:p w14:paraId="1FA193A9" w14:textId="77777777" w:rsidR="002F7A7D" w:rsidRPr="00F8448F" w:rsidRDefault="002F7A7D" w:rsidP="00EC3E08">
      <w:pPr>
        <w:spacing w:line="276" w:lineRule="auto"/>
        <w:jc w:val="both"/>
        <w:rPr>
          <w:rFonts w:ascii="Georgia" w:hAnsi="Georgia"/>
          <w:sz w:val="22"/>
        </w:rPr>
      </w:pPr>
    </w:p>
    <w:p w14:paraId="14AA73A5" w14:textId="44ABF348"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hAnsi="Georgia"/>
          <w:sz w:val="22"/>
        </w:rPr>
        <w:t>However, as the Court expressly does not have human rights jurisdiction</w:t>
      </w:r>
      <w:r w:rsidR="00EC3E08">
        <w:rPr>
          <w:rFonts w:ascii="Georgia" w:hAnsi="Georgia"/>
          <w:sz w:val="22"/>
        </w:rPr>
        <w:t>,</w:t>
      </w:r>
      <w:r w:rsidRPr="00F8448F">
        <w:rPr>
          <w:rFonts w:ascii="Georgia" w:hAnsi="Georgia"/>
          <w:sz w:val="22"/>
        </w:rPr>
        <w:t xml:space="preserve"> it has to rely on an often</w:t>
      </w:r>
      <w:r w:rsidRPr="00F8448F">
        <w:rPr>
          <w:rFonts w:ascii="Georgia" w:hAnsi="Georgia" w:cs="Calibri"/>
          <w:sz w:val="22"/>
          <w:szCs w:val="22"/>
        </w:rPr>
        <w:t xml:space="preserve"> </w:t>
      </w:r>
      <w:r w:rsidRPr="00F8448F">
        <w:rPr>
          <w:rFonts w:ascii="Georgia" w:hAnsi="Georgia"/>
          <w:sz w:val="22"/>
        </w:rPr>
        <w:t xml:space="preserve">creative interpretation of the concepts of good governance, democracy and the rule of law to allow it to consider human rights cases. There is therefore an over-emphasis on the rule of law and on legal procedures and </w:t>
      </w:r>
      <w:r w:rsidR="00EC3E08">
        <w:rPr>
          <w:rFonts w:ascii="Georgia" w:hAnsi="Georgia"/>
          <w:sz w:val="22"/>
        </w:rPr>
        <w:t xml:space="preserve">the </w:t>
      </w:r>
      <w:r w:rsidRPr="00F8448F">
        <w:rPr>
          <w:rFonts w:ascii="Georgia" w:hAnsi="Georgia"/>
          <w:sz w:val="22"/>
        </w:rPr>
        <w:t xml:space="preserve">rights available at the domestic level without the opportunity to infuse these rules with human rights values. Thus, for example, in </w:t>
      </w:r>
      <w:r w:rsidRPr="00F8448F">
        <w:rPr>
          <w:rFonts w:ascii="Georgia" w:eastAsia="Times New Roman" w:hAnsi="Georgia" w:cs="Times New Roman"/>
          <w:i/>
          <w:sz w:val="22"/>
          <w:szCs w:val="22"/>
        </w:rPr>
        <w:t>East Africa Law Society v. The Attorney Gen</w:t>
      </w:r>
      <w:r w:rsidR="00EC3E08">
        <w:rPr>
          <w:rFonts w:ascii="Georgia" w:eastAsia="Times New Roman" w:hAnsi="Georgia" w:cs="Times New Roman"/>
          <w:i/>
          <w:sz w:val="22"/>
          <w:szCs w:val="22"/>
        </w:rPr>
        <w:t xml:space="preserve">eral of the Republic of Burundi </w:t>
      </w:r>
      <w:r w:rsidRPr="00F8448F">
        <w:rPr>
          <w:rFonts w:ascii="Georgia" w:hAnsi="Georgia"/>
          <w:sz w:val="22"/>
        </w:rPr>
        <w:t>the violation was a failure to comply with domestic law.</w:t>
      </w:r>
      <w:r w:rsidRPr="00F8448F">
        <w:rPr>
          <w:rStyle w:val="FootnoteReference"/>
          <w:rFonts w:ascii="Georgia" w:hAnsi="Georgia"/>
          <w:sz w:val="22"/>
        </w:rPr>
        <w:footnoteReference w:id="208"/>
      </w:r>
      <w:r w:rsidRPr="00F8448F">
        <w:rPr>
          <w:rFonts w:ascii="Georgia" w:hAnsi="Georgia"/>
          <w:sz w:val="22"/>
        </w:rPr>
        <w:t xml:space="preserve"> Where a violation of international law complies with domestic law the Court may be less progressive. </w:t>
      </w:r>
      <w:r w:rsidRPr="00F8448F">
        <w:rPr>
          <w:rFonts w:ascii="Georgia" w:eastAsia="Times New Roman" w:hAnsi="Georgia" w:cs="Times New Roman"/>
          <w:sz w:val="22"/>
          <w:szCs w:val="22"/>
        </w:rPr>
        <w:t xml:space="preserve">Further, at times it appears that the East African Court will apply a very functional definition of the rule of law like it did in </w:t>
      </w:r>
      <w:r w:rsidRPr="00F8448F">
        <w:rPr>
          <w:rFonts w:ascii="Georgia" w:eastAsia="Times New Roman" w:hAnsi="Georgia" w:cs="Times New Roman"/>
          <w:i/>
          <w:sz w:val="22"/>
          <w:szCs w:val="22"/>
        </w:rPr>
        <w:t>Godfrey Magezi v. The Attorney General of the Republic of Uganda</w:t>
      </w:r>
      <w:r w:rsidRPr="00F8448F">
        <w:rPr>
          <w:rFonts w:ascii="Georgia" w:eastAsia="Times New Roman" w:hAnsi="Georgia" w:cs="Times New Roman"/>
          <w:sz w:val="22"/>
          <w:szCs w:val="22"/>
        </w:rPr>
        <w:t>:</w:t>
      </w:r>
      <w:r w:rsidRPr="00F8448F">
        <w:rPr>
          <w:rStyle w:val="FootnoteReference"/>
          <w:rFonts w:ascii="Georgia" w:eastAsia="Times New Roman" w:hAnsi="Georgia" w:cs="Times New Roman"/>
          <w:sz w:val="22"/>
          <w:szCs w:val="22"/>
        </w:rPr>
        <w:t xml:space="preserve"> </w:t>
      </w:r>
      <w:r w:rsidRPr="00F8448F">
        <w:rPr>
          <w:rStyle w:val="FootnoteReference"/>
          <w:rFonts w:ascii="Georgia" w:eastAsia="Times New Roman" w:hAnsi="Georgia" w:cs="Times New Roman"/>
          <w:sz w:val="22"/>
          <w:szCs w:val="22"/>
        </w:rPr>
        <w:footnoteReference w:id="209"/>
      </w:r>
    </w:p>
    <w:p w14:paraId="6A232BB9" w14:textId="77777777" w:rsidR="002F7A7D" w:rsidRPr="00F8448F" w:rsidRDefault="002F7A7D" w:rsidP="00EC3E08">
      <w:pPr>
        <w:spacing w:line="276" w:lineRule="auto"/>
        <w:jc w:val="both"/>
        <w:rPr>
          <w:rFonts w:ascii="Georgia" w:eastAsia="Times New Roman" w:hAnsi="Georgia" w:cs="Times New Roman"/>
          <w:sz w:val="22"/>
          <w:szCs w:val="22"/>
        </w:rPr>
      </w:pPr>
    </w:p>
    <w:p w14:paraId="62514D8B" w14:textId="1D79CBD2" w:rsidR="002F7A7D" w:rsidRPr="00F8448F" w:rsidRDefault="002F7A7D" w:rsidP="00EC3E08">
      <w:pPr>
        <w:spacing w:line="276" w:lineRule="auto"/>
        <w:ind w:left="720"/>
        <w:jc w:val="both"/>
        <w:rPr>
          <w:rFonts w:ascii="Georgia" w:eastAsia="Times New Roman" w:hAnsi="Georgia" w:cs="Times New Roman"/>
          <w:sz w:val="22"/>
          <w:szCs w:val="22"/>
        </w:rPr>
      </w:pPr>
      <w:r w:rsidRPr="00F8448F">
        <w:rPr>
          <w:rFonts w:ascii="Georgia" w:eastAsia="Times New Roman" w:hAnsi="Georgia" w:cs="Times New Roman"/>
          <w:sz w:val="22"/>
          <w:szCs w:val="22"/>
        </w:rPr>
        <w:t>“It is our understanding that the rule of law, democracy and good governance are the major features of a civilized society and as such, the rule of law provides the general framework for good governance. Rule of law implies that every citizen is subject to the law including the lawmakers.”</w:t>
      </w:r>
    </w:p>
    <w:p w14:paraId="6418B891" w14:textId="77777777" w:rsidR="002F7A7D" w:rsidRPr="00F8448F" w:rsidRDefault="002F7A7D" w:rsidP="00EC3E08">
      <w:pPr>
        <w:spacing w:line="276" w:lineRule="auto"/>
        <w:jc w:val="both"/>
        <w:rPr>
          <w:rFonts w:ascii="Georgia" w:eastAsia="Times New Roman" w:hAnsi="Georgia" w:cs="Times New Roman"/>
          <w:sz w:val="22"/>
          <w:szCs w:val="22"/>
        </w:rPr>
      </w:pPr>
    </w:p>
    <w:p w14:paraId="236D822C" w14:textId="3228E825" w:rsidR="002F7A7D" w:rsidRPr="00F8448F" w:rsidRDefault="002F7A7D" w:rsidP="00EC3E08">
      <w:pPr>
        <w:spacing w:line="276" w:lineRule="auto"/>
        <w:jc w:val="both"/>
        <w:rPr>
          <w:rFonts w:ascii="Georgia" w:eastAsia="Times New Roman" w:hAnsi="Georgia" w:cs="Times New Roman"/>
          <w:sz w:val="22"/>
          <w:szCs w:val="22"/>
        </w:rPr>
      </w:pPr>
      <w:r w:rsidRPr="00F8448F">
        <w:rPr>
          <w:rFonts w:ascii="Georgia" w:eastAsia="Times New Roman" w:hAnsi="Georgia" w:cs="Times New Roman"/>
          <w:sz w:val="22"/>
          <w:szCs w:val="22"/>
        </w:rPr>
        <w:t xml:space="preserve">The absence of explicit human rights jurisdiction on occasion leads to unfortunate decisions and States are allowed to escape censure for some of the most serious </w:t>
      </w:r>
      <w:r w:rsidRPr="00F8448F">
        <w:rPr>
          <w:rFonts w:ascii="Georgia" w:eastAsia="Times New Roman" w:hAnsi="Georgia" w:cs="Times New Roman"/>
          <w:sz w:val="22"/>
          <w:szCs w:val="22"/>
        </w:rPr>
        <w:lastRenderedPageBreak/>
        <w:t>violations on what appear to be technicalities.</w:t>
      </w:r>
      <w:r w:rsidRPr="00F8448F">
        <w:rPr>
          <w:rStyle w:val="FootnoteReference"/>
          <w:rFonts w:ascii="Georgia" w:eastAsia="Times New Roman" w:hAnsi="Georgia" w:cs="Times New Roman"/>
          <w:sz w:val="22"/>
          <w:szCs w:val="22"/>
        </w:rPr>
        <w:footnoteReference w:id="210"/>
      </w:r>
      <w:r w:rsidRPr="00F8448F">
        <w:rPr>
          <w:rFonts w:ascii="Georgia" w:eastAsia="Times New Roman" w:hAnsi="Georgia" w:cs="Times New Roman"/>
          <w:sz w:val="22"/>
          <w:szCs w:val="22"/>
        </w:rPr>
        <w:t xml:space="preserve"> For example, the East African Court refused to adjudicate on rendition and illegal detention because the violations were not complained of within two months of the first arrest, even though the illegality continued at the date of the </w:t>
      </w:r>
      <w:r w:rsidR="00EC3E08">
        <w:rPr>
          <w:rFonts w:ascii="Georgia" w:eastAsia="Times New Roman" w:hAnsi="Georgia" w:cs="Times New Roman"/>
          <w:sz w:val="22"/>
          <w:szCs w:val="22"/>
        </w:rPr>
        <w:t xml:space="preserve">Reference </w:t>
      </w:r>
      <w:r w:rsidRPr="00F8448F">
        <w:rPr>
          <w:rFonts w:ascii="Georgia" w:eastAsia="Times New Roman" w:hAnsi="Georgia" w:cs="Times New Roman"/>
          <w:sz w:val="22"/>
          <w:szCs w:val="22"/>
        </w:rPr>
        <w:t>and proceedings:</w:t>
      </w:r>
      <w:r w:rsidRPr="00F8448F">
        <w:rPr>
          <w:rStyle w:val="FootnoteReference"/>
          <w:rFonts w:ascii="Georgia" w:hAnsi="Georgia" w:cs="Calibri"/>
          <w:sz w:val="22"/>
          <w:szCs w:val="22"/>
        </w:rPr>
        <w:t xml:space="preserve"> </w:t>
      </w:r>
      <w:r w:rsidRPr="00F8448F">
        <w:rPr>
          <w:rStyle w:val="FootnoteReference"/>
          <w:rFonts w:ascii="Georgia" w:hAnsi="Georgia" w:cs="Calibri"/>
          <w:sz w:val="22"/>
          <w:szCs w:val="22"/>
        </w:rPr>
        <w:footnoteReference w:id="211"/>
      </w:r>
    </w:p>
    <w:p w14:paraId="3B279040" w14:textId="77777777" w:rsidR="002F7A7D" w:rsidRPr="00F8448F" w:rsidRDefault="002F7A7D" w:rsidP="00EC3E08">
      <w:pPr>
        <w:spacing w:line="276" w:lineRule="auto"/>
        <w:jc w:val="both"/>
        <w:rPr>
          <w:rFonts w:ascii="Georgia" w:eastAsia="Times New Roman" w:hAnsi="Georgia" w:cs="Times New Roman"/>
          <w:sz w:val="22"/>
          <w:szCs w:val="22"/>
        </w:rPr>
      </w:pPr>
    </w:p>
    <w:p w14:paraId="77D5BEEA" w14:textId="48840A39" w:rsidR="002F7A7D" w:rsidRPr="00F8448F" w:rsidRDefault="002F7A7D" w:rsidP="00EC3E08">
      <w:pPr>
        <w:widowControl w:val="0"/>
        <w:autoSpaceDE w:val="0"/>
        <w:autoSpaceDN w:val="0"/>
        <w:adjustRightInd w:val="0"/>
        <w:spacing w:line="276" w:lineRule="auto"/>
        <w:ind w:left="540"/>
        <w:jc w:val="both"/>
        <w:rPr>
          <w:rFonts w:ascii="Georgia" w:hAnsi="Georgia"/>
          <w:i/>
          <w:sz w:val="22"/>
        </w:rPr>
      </w:pPr>
      <w:r w:rsidRPr="00F8448F">
        <w:rPr>
          <w:rFonts w:ascii="Georgia" w:hAnsi="Georgia"/>
          <w:sz w:val="22"/>
        </w:rPr>
        <w:t xml:space="preserve">“The Respondents </w:t>
      </w:r>
      <w:r w:rsidRPr="00F8448F">
        <w:rPr>
          <w:rFonts w:ascii="Georgia" w:hAnsi="Georgia" w:cs="Calibri"/>
          <w:sz w:val="22"/>
          <w:szCs w:val="22"/>
        </w:rPr>
        <w:t xml:space="preserve">laboured </w:t>
      </w:r>
      <w:r w:rsidRPr="00F8448F">
        <w:rPr>
          <w:rFonts w:ascii="Georgia" w:hAnsi="Georgia"/>
          <w:sz w:val="22"/>
        </w:rPr>
        <w:t xml:space="preserve">valiantly to avail to us all the abundant jurisprudence of the European Human Rights Court, the Inter-American Court, the African Commission and others, that recognize the principle of </w:t>
      </w:r>
      <w:r w:rsidRPr="00F8448F">
        <w:rPr>
          <w:rFonts w:ascii="Georgia" w:hAnsi="Georgia" w:cs="Calibri"/>
          <w:sz w:val="22"/>
          <w:szCs w:val="22"/>
        </w:rPr>
        <w:t>‘</w:t>
      </w:r>
      <w:r w:rsidRPr="00F8448F">
        <w:rPr>
          <w:rFonts w:ascii="Georgia" w:hAnsi="Georgia"/>
          <w:sz w:val="22"/>
        </w:rPr>
        <w:t xml:space="preserve">continuing </w:t>
      </w:r>
      <w:r w:rsidRPr="00F8448F">
        <w:rPr>
          <w:rFonts w:ascii="Georgia" w:hAnsi="Georgia" w:cs="Calibri"/>
          <w:sz w:val="22"/>
          <w:szCs w:val="22"/>
        </w:rPr>
        <w:t>violations’.</w:t>
      </w:r>
      <w:r w:rsidRPr="00F8448F">
        <w:rPr>
          <w:rFonts w:ascii="Georgia" w:hAnsi="Georgia"/>
          <w:sz w:val="22"/>
        </w:rPr>
        <w:t xml:space="preserve"> While this jurisprudence is perfect for its particular circumstances, it is all about </w:t>
      </w:r>
      <w:r w:rsidRPr="00F8448F">
        <w:rPr>
          <w:rFonts w:ascii="Georgia" w:hAnsi="Georgia" w:cs="Calibri"/>
          <w:sz w:val="22"/>
          <w:szCs w:val="22"/>
        </w:rPr>
        <w:t>human rights</w:t>
      </w:r>
      <w:r w:rsidRPr="00F8448F">
        <w:rPr>
          <w:rFonts w:ascii="Georgia" w:hAnsi="Georgia"/>
          <w:sz w:val="22"/>
        </w:rPr>
        <w:t xml:space="preserve"> violations, governed by particular </w:t>
      </w:r>
      <w:r w:rsidRPr="00F8448F">
        <w:rPr>
          <w:rFonts w:ascii="Georgia" w:hAnsi="Georgia" w:cs="Calibri"/>
          <w:sz w:val="22"/>
          <w:szCs w:val="22"/>
        </w:rPr>
        <w:t>conventions</w:t>
      </w:r>
      <w:r w:rsidRPr="00F8448F">
        <w:rPr>
          <w:rFonts w:ascii="Georgia" w:hAnsi="Georgia"/>
          <w:sz w:val="22"/>
        </w:rPr>
        <w:t xml:space="preserve"> on </w:t>
      </w:r>
      <w:r w:rsidRPr="00F8448F">
        <w:rPr>
          <w:rFonts w:ascii="Georgia" w:hAnsi="Georgia" w:cs="Calibri"/>
          <w:sz w:val="22"/>
          <w:szCs w:val="22"/>
        </w:rPr>
        <w:t>human rights</w:t>
      </w:r>
      <w:r w:rsidRPr="00F8448F">
        <w:rPr>
          <w:rFonts w:ascii="Georgia" w:hAnsi="Georgia"/>
          <w:sz w:val="22"/>
        </w:rPr>
        <w:t xml:space="preserve">. Furthermore, the background to that jurisprudence concerns criminal matters, whose prosecution does not in, most cases, have a prescription of time limit. In the instant case, the </w:t>
      </w:r>
      <w:r w:rsidRPr="00F8448F">
        <w:rPr>
          <w:rFonts w:ascii="Georgia" w:hAnsi="Georgia" w:cs="Calibri"/>
          <w:sz w:val="22"/>
          <w:szCs w:val="22"/>
        </w:rPr>
        <w:t>Respondents’</w:t>
      </w:r>
      <w:r w:rsidRPr="00F8448F">
        <w:rPr>
          <w:rFonts w:ascii="Georgia" w:hAnsi="Georgia"/>
          <w:sz w:val="22"/>
        </w:rPr>
        <w:t xml:space="preserve"> cause of action was clearly the alleged infringement of Partner States’ Treaty obligations – a matter which lies outside the province of human rights and the realm of criminal law.” </w:t>
      </w:r>
    </w:p>
    <w:p w14:paraId="5E0A04C7" w14:textId="77777777" w:rsidR="002F7A7D" w:rsidRPr="00F8448F" w:rsidRDefault="002F7A7D" w:rsidP="00EC3E08">
      <w:pPr>
        <w:widowControl w:val="0"/>
        <w:autoSpaceDE w:val="0"/>
        <w:autoSpaceDN w:val="0"/>
        <w:adjustRightInd w:val="0"/>
        <w:spacing w:line="276" w:lineRule="auto"/>
        <w:ind w:left="1260" w:firstLine="180"/>
        <w:jc w:val="both"/>
        <w:rPr>
          <w:rFonts w:ascii="Georgia" w:hAnsi="Georgia"/>
          <w:i/>
          <w:sz w:val="22"/>
        </w:rPr>
      </w:pPr>
    </w:p>
    <w:p w14:paraId="4166242E" w14:textId="77777777" w:rsidR="002F7A7D" w:rsidRPr="00F8448F" w:rsidRDefault="002F7A7D" w:rsidP="00EC3E08">
      <w:pPr>
        <w:spacing w:line="276" w:lineRule="auto"/>
        <w:jc w:val="both"/>
        <w:rPr>
          <w:rFonts w:ascii="Georgia" w:hAnsi="Georgia"/>
          <w:b/>
          <w:sz w:val="22"/>
          <w:szCs w:val="22"/>
        </w:rPr>
      </w:pPr>
      <w:r w:rsidRPr="00F8448F">
        <w:rPr>
          <w:rFonts w:ascii="Georgia" w:hAnsi="Georgia"/>
          <w:b/>
          <w:sz w:val="22"/>
          <w:szCs w:val="22"/>
        </w:rPr>
        <w:br w:type="page"/>
      </w:r>
    </w:p>
    <w:p w14:paraId="0686C30B" w14:textId="77777777" w:rsidR="002F7A7D" w:rsidRPr="00F8448F" w:rsidRDefault="002F7A7D" w:rsidP="00EC3E08">
      <w:pPr>
        <w:spacing w:line="360" w:lineRule="auto"/>
        <w:jc w:val="both"/>
        <w:rPr>
          <w:rFonts w:ascii="Georgia" w:hAnsi="Georgia"/>
          <w:b/>
          <w:sz w:val="32"/>
          <w:szCs w:val="32"/>
        </w:rPr>
      </w:pPr>
      <w:r w:rsidRPr="00F8448F">
        <w:rPr>
          <w:rFonts w:ascii="Georgia" w:hAnsi="Georgia"/>
          <w:b/>
          <w:sz w:val="32"/>
          <w:szCs w:val="32"/>
        </w:rPr>
        <w:lastRenderedPageBreak/>
        <w:t>Procedural flow-chart</w:t>
      </w:r>
    </w:p>
    <w:p w14:paraId="7AF537A9" w14:textId="77777777" w:rsidR="002F7A7D" w:rsidRPr="00F8448F" w:rsidRDefault="002F7A7D" w:rsidP="00EC3E08">
      <w:pPr>
        <w:widowControl w:val="0"/>
        <w:autoSpaceDE w:val="0"/>
        <w:autoSpaceDN w:val="0"/>
        <w:adjustRightInd w:val="0"/>
        <w:spacing w:line="360" w:lineRule="auto"/>
        <w:jc w:val="both"/>
        <w:rPr>
          <w:rFonts w:ascii="Georgia" w:hAnsi="Georgia" w:cs="Calibri"/>
          <w:b/>
          <w:u w:val="single"/>
        </w:rPr>
      </w:pPr>
      <w:r w:rsidRPr="00F8448F">
        <w:rPr>
          <w:rFonts w:ascii="Georgia" w:hAnsi="Georgia" w:cs="Calibri"/>
          <w:b/>
          <w:u w:val="single"/>
        </w:rPr>
        <w:t>Process for bringing References to the East African Court of Justice</w:t>
      </w:r>
    </w:p>
    <w:p w14:paraId="2C655737" w14:textId="77777777" w:rsidR="002F7A7D" w:rsidRPr="00F8448F" w:rsidRDefault="002F7A7D" w:rsidP="00EC3E08">
      <w:pPr>
        <w:widowControl w:val="0"/>
        <w:autoSpaceDE w:val="0"/>
        <w:autoSpaceDN w:val="0"/>
        <w:adjustRightInd w:val="0"/>
        <w:spacing w:line="360" w:lineRule="auto"/>
        <w:jc w:val="both"/>
        <w:rPr>
          <w:rFonts w:ascii="Georgia" w:hAnsi="Georgia" w:cs="Calibri"/>
          <w:u w:val="single"/>
        </w:rPr>
      </w:pPr>
    </w:p>
    <w:p w14:paraId="46CFA662" w14:textId="77777777" w:rsidR="002F7A7D" w:rsidRPr="00F8448F" w:rsidRDefault="002F7A7D" w:rsidP="00EC3E08">
      <w:pPr>
        <w:widowControl w:val="0"/>
        <w:autoSpaceDE w:val="0"/>
        <w:autoSpaceDN w:val="0"/>
        <w:adjustRightInd w:val="0"/>
        <w:spacing w:line="360" w:lineRule="auto"/>
        <w:jc w:val="both"/>
        <w:rPr>
          <w:rFonts w:ascii="Georgia" w:hAnsi="Georgia" w:cs="Calibri"/>
          <w:u w:val="single"/>
        </w:rPr>
      </w:pPr>
      <w:r w:rsidRPr="00F8448F">
        <w:rPr>
          <w:rFonts w:ascii="Georgia" w:hAnsi="Georgia" w:cs="Calibri"/>
          <w:noProof/>
          <w:u w:val="single"/>
          <w:lang w:eastAsia="en-GB"/>
        </w:rPr>
        <mc:AlternateContent>
          <mc:Choice Requires="wps">
            <w:drawing>
              <wp:anchor distT="0" distB="0" distL="114300" distR="114300" simplePos="0" relativeHeight="251754496" behindDoc="0" locked="0" layoutInCell="1" allowOverlap="1" wp14:anchorId="0AF15ECA" wp14:editId="68CE2E24">
                <wp:simplePos x="0" y="0"/>
                <wp:positionH relativeFrom="column">
                  <wp:posOffset>1609725</wp:posOffset>
                </wp:positionH>
                <wp:positionV relativeFrom="paragraph">
                  <wp:posOffset>210185</wp:posOffset>
                </wp:positionV>
                <wp:extent cx="390525" cy="485775"/>
                <wp:effectExtent l="57150" t="38100" r="85725" b="104775"/>
                <wp:wrapNone/>
                <wp:docPr id="283" name="Right Arrow 283"/>
                <wp:cNvGraphicFramePr/>
                <a:graphic xmlns:a="http://schemas.openxmlformats.org/drawingml/2006/main">
                  <a:graphicData uri="http://schemas.microsoft.com/office/word/2010/wordprocessingShape">
                    <wps:wsp>
                      <wps:cNvSpPr/>
                      <wps:spPr>
                        <a:xfrm>
                          <a:off x="0" y="0"/>
                          <a:ext cx="390525" cy="48577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1392B" id="Right Arrow 283" o:spid="_x0000_s1026" type="#_x0000_t13" style="position:absolute;margin-left:126.75pt;margin-top:16.55pt;width:30.75pt;height:3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" adj="10800" fillcolor="#4f81bd [3204]" strokecolor="#4579b8 [3044]">
                <v:fill color2="#a7bfde [1620]" rotate="t" angle="180" focus="100%" type="gradient">
                  <o:fill v:ext="view" type="gradientUnscaled"/>
                </v:fill>
                <v:shadow on="t" color="black" opacity="22937f" origin=",.5" offset="0,.63889mm"/>
              </v:shape>
            </w:pict>
          </mc:Fallback>
        </mc:AlternateContent>
      </w:r>
      <w:r w:rsidRPr="00F8448F">
        <w:rPr>
          <w:rFonts w:ascii="Georgia" w:hAnsi="Georgia" w:cs="Calibri"/>
          <w:noProof/>
          <w:u w:val="single"/>
          <w:lang w:eastAsia="en-GB"/>
        </w:rPr>
        <mc:AlternateContent>
          <mc:Choice Requires="wps">
            <w:drawing>
              <wp:anchor distT="0" distB="0" distL="114300" distR="114300" simplePos="0" relativeHeight="251755520" behindDoc="0" locked="0" layoutInCell="1" allowOverlap="1" wp14:anchorId="48CD1536" wp14:editId="7EB3954D">
                <wp:simplePos x="0" y="0"/>
                <wp:positionH relativeFrom="column">
                  <wp:posOffset>2152650</wp:posOffset>
                </wp:positionH>
                <wp:positionV relativeFrom="paragraph">
                  <wp:posOffset>248920</wp:posOffset>
                </wp:positionV>
                <wp:extent cx="3657600" cy="2066925"/>
                <wp:effectExtent l="0" t="0" r="19050" b="28575"/>
                <wp:wrapNone/>
                <wp:docPr id="284" name="Text Box 284"/>
                <wp:cNvGraphicFramePr/>
                <a:graphic xmlns:a="http://schemas.openxmlformats.org/drawingml/2006/main">
                  <a:graphicData uri="http://schemas.microsoft.com/office/word/2010/wordprocessingShape">
                    <wps:wsp>
                      <wps:cNvSpPr txBox="1"/>
                      <wps:spPr>
                        <a:xfrm>
                          <a:off x="0" y="0"/>
                          <a:ext cx="3657600" cy="206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D80C8B" w14:textId="77777777" w:rsidR="003A3A5D" w:rsidRDefault="003A3A5D" w:rsidP="00C548B4">
                            <w:pPr>
                              <w:widowControl w:val="0"/>
                              <w:autoSpaceDE w:val="0"/>
                              <w:autoSpaceDN w:val="0"/>
                              <w:adjustRightInd w:val="0"/>
                              <w:spacing w:line="276" w:lineRule="auto"/>
                              <w:jc w:val="center"/>
                              <w:rPr>
                                <w:rFonts w:ascii="Georgia" w:hAnsi="Georgia" w:cs="Calibri"/>
                                <w:b/>
                              </w:rPr>
                            </w:pPr>
                            <w:r w:rsidRPr="00CA79CA">
                              <w:rPr>
                                <w:rFonts w:ascii="Georgia" w:hAnsi="Georgia" w:cs="Calibri"/>
                                <w:b/>
                              </w:rPr>
                              <w:t>Are you representing</w:t>
                            </w:r>
                            <w:r>
                              <w:rPr>
                                <w:rFonts w:ascii="Georgia" w:hAnsi="Georgia" w:cs="Calibri"/>
                                <w:b/>
                              </w:rPr>
                              <w:t>:</w:t>
                            </w:r>
                          </w:p>
                          <w:p w14:paraId="7D661BDD" w14:textId="77777777" w:rsidR="003A3A5D" w:rsidRPr="00CA79CA" w:rsidRDefault="003A3A5D" w:rsidP="00C548B4">
                            <w:pPr>
                              <w:widowControl w:val="0"/>
                              <w:autoSpaceDE w:val="0"/>
                              <w:autoSpaceDN w:val="0"/>
                              <w:adjustRightInd w:val="0"/>
                              <w:spacing w:line="276" w:lineRule="auto"/>
                              <w:jc w:val="center"/>
                              <w:rPr>
                                <w:rFonts w:ascii="Georgia" w:hAnsi="Georgia" w:cs="Calibri"/>
                                <w:b/>
                              </w:rPr>
                            </w:pPr>
                          </w:p>
                          <w:p w14:paraId="5147F8BA" w14:textId="77777777" w:rsidR="003A3A5D" w:rsidRPr="00B146CB" w:rsidRDefault="003A3A5D" w:rsidP="00C548B4">
                            <w:pPr>
                              <w:pStyle w:val="ListParagraph"/>
                              <w:spacing w:line="276" w:lineRule="auto"/>
                              <w:ind w:left="360"/>
                              <w:jc w:val="both"/>
                              <w:rPr>
                                <w:rFonts w:ascii="Georgia" w:eastAsia="Times New Roman" w:hAnsi="Georgia" w:cs="Times New Roman"/>
                              </w:rPr>
                            </w:pPr>
                            <w:r w:rsidRPr="00B146CB">
                              <w:rPr>
                                <w:rFonts w:ascii="Georgia" w:eastAsia="Times New Roman" w:hAnsi="Georgia" w:cs="Times New Roman"/>
                              </w:rPr>
                              <w:t xml:space="preserve">a) a legal or natural person; </w:t>
                            </w:r>
                          </w:p>
                          <w:p w14:paraId="511DD2C2" w14:textId="77777777" w:rsidR="003A3A5D" w:rsidRPr="00B146CB" w:rsidRDefault="003A3A5D" w:rsidP="00C548B4">
                            <w:pPr>
                              <w:pStyle w:val="ListParagraph"/>
                              <w:spacing w:line="276" w:lineRule="auto"/>
                              <w:ind w:left="360"/>
                              <w:jc w:val="both"/>
                              <w:rPr>
                                <w:rFonts w:ascii="Georgia" w:eastAsia="Times New Roman" w:hAnsi="Georgia" w:cs="Times New Roman"/>
                              </w:rPr>
                            </w:pPr>
                            <w:r w:rsidRPr="00B146CB">
                              <w:rPr>
                                <w:rFonts w:ascii="Georgia" w:eastAsia="Times New Roman" w:hAnsi="Georgia" w:cs="Times New Roman"/>
                              </w:rPr>
                              <w:t>b) resident of an EAC Partner State; and</w:t>
                            </w:r>
                          </w:p>
                          <w:p w14:paraId="002B387E" w14:textId="77777777" w:rsidR="003A3A5D" w:rsidRDefault="003A3A5D" w:rsidP="00C548B4">
                            <w:pPr>
                              <w:pStyle w:val="ListParagraph"/>
                              <w:spacing w:line="276" w:lineRule="auto"/>
                              <w:ind w:left="360"/>
                              <w:jc w:val="both"/>
                              <w:rPr>
                                <w:rFonts w:ascii="Georgia" w:eastAsia="Times New Roman" w:hAnsi="Georgia" w:cs="Times New Roman"/>
                              </w:rPr>
                            </w:pPr>
                            <w:r w:rsidRPr="00B146CB">
                              <w:rPr>
                                <w:rFonts w:ascii="Georgia" w:eastAsia="Times New Roman" w:hAnsi="Georgia" w:cs="Times New Roman"/>
                              </w:rPr>
                              <w:t>c) challenging the legality of any Act, regulation, directive, decision, and action of the said Partner</w:t>
                            </w:r>
                            <w:r>
                              <w:rPr>
                                <w:rFonts w:ascii="Georgia" w:eastAsia="Times New Roman" w:hAnsi="Georgia" w:cs="Times New Roman"/>
                              </w:rPr>
                              <w:t xml:space="preserve"> State or an institution of the </w:t>
                            </w:r>
                            <w:r w:rsidRPr="00B146CB">
                              <w:rPr>
                                <w:rFonts w:ascii="Georgia" w:eastAsia="Times New Roman" w:hAnsi="Georgia" w:cs="Times New Roman"/>
                              </w:rPr>
                              <w:t>Community?</w:t>
                            </w:r>
                          </w:p>
                          <w:p w14:paraId="1522EF5A" w14:textId="77777777" w:rsidR="003A3A5D" w:rsidRPr="00B146CB" w:rsidRDefault="003A3A5D" w:rsidP="00C548B4">
                            <w:pPr>
                              <w:pStyle w:val="ListParagraph"/>
                              <w:spacing w:line="276" w:lineRule="auto"/>
                              <w:ind w:left="360"/>
                              <w:jc w:val="both"/>
                              <w:rPr>
                                <w:rFonts w:ascii="Georgia" w:eastAsia="Times New Roman" w:hAnsi="Georgia" w:cs="Times New Roman"/>
                              </w:rPr>
                            </w:pPr>
                          </w:p>
                          <w:p w14:paraId="7844FE4D" w14:textId="77777777" w:rsidR="003A3A5D" w:rsidRDefault="003A3A5D" w:rsidP="00C54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D1536" id="Text Box 284" o:spid="_x0000_s1062" type="#_x0000_t202" style="position:absolute;left:0;text-align:left;margin-left:169.5pt;margin-top:19.6pt;width:4in;height:162.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" fillcolor="white [3201]" strokeweight=".5pt">
                <v:textbox>
                  <w:txbxContent>
                    <w:p w14:paraId="6AD80C8B" w14:textId="77777777" w:rsidR="003A3A5D" w:rsidRDefault="003A3A5D" w:rsidP="00C548B4">
                      <w:pPr>
                        <w:widowControl w:val="0"/>
                        <w:autoSpaceDE w:val="0"/>
                        <w:autoSpaceDN w:val="0"/>
                        <w:adjustRightInd w:val="0"/>
                        <w:spacing w:line="276" w:lineRule="auto"/>
                        <w:jc w:val="center"/>
                        <w:rPr>
                          <w:rFonts w:ascii="Georgia" w:hAnsi="Georgia" w:cs="Calibri"/>
                          <w:b/>
                        </w:rPr>
                      </w:pPr>
                      <w:r w:rsidRPr="00CA79CA">
                        <w:rPr>
                          <w:rFonts w:ascii="Georgia" w:hAnsi="Georgia" w:cs="Calibri"/>
                          <w:b/>
                        </w:rPr>
                        <w:t>Are you representing</w:t>
                      </w:r>
                      <w:r>
                        <w:rPr>
                          <w:rFonts w:ascii="Georgia" w:hAnsi="Georgia" w:cs="Calibri"/>
                          <w:b/>
                        </w:rPr>
                        <w:t>:</w:t>
                      </w:r>
                    </w:p>
                    <w:p w14:paraId="7D661BDD" w14:textId="77777777" w:rsidR="003A3A5D" w:rsidRPr="00CA79CA" w:rsidRDefault="003A3A5D" w:rsidP="00C548B4">
                      <w:pPr>
                        <w:widowControl w:val="0"/>
                        <w:autoSpaceDE w:val="0"/>
                        <w:autoSpaceDN w:val="0"/>
                        <w:adjustRightInd w:val="0"/>
                        <w:spacing w:line="276" w:lineRule="auto"/>
                        <w:jc w:val="center"/>
                        <w:rPr>
                          <w:rFonts w:ascii="Georgia" w:hAnsi="Georgia" w:cs="Calibri"/>
                          <w:b/>
                        </w:rPr>
                      </w:pPr>
                    </w:p>
                    <w:p w14:paraId="5147F8BA" w14:textId="77777777" w:rsidR="003A3A5D" w:rsidRPr="00B146CB" w:rsidRDefault="003A3A5D" w:rsidP="00C548B4">
                      <w:pPr>
                        <w:pStyle w:val="ListParagraph"/>
                        <w:spacing w:line="276" w:lineRule="auto"/>
                        <w:ind w:left="360"/>
                        <w:jc w:val="both"/>
                        <w:rPr>
                          <w:rFonts w:ascii="Georgia" w:eastAsia="Times New Roman" w:hAnsi="Georgia" w:cs="Times New Roman"/>
                        </w:rPr>
                      </w:pPr>
                      <w:r w:rsidRPr="00B146CB">
                        <w:rPr>
                          <w:rFonts w:ascii="Georgia" w:eastAsia="Times New Roman" w:hAnsi="Georgia" w:cs="Times New Roman"/>
                        </w:rPr>
                        <w:t xml:space="preserve">a) a legal or natural person; </w:t>
                      </w:r>
                    </w:p>
                    <w:p w14:paraId="511DD2C2" w14:textId="77777777" w:rsidR="003A3A5D" w:rsidRPr="00B146CB" w:rsidRDefault="003A3A5D" w:rsidP="00C548B4">
                      <w:pPr>
                        <w:pStyle w:val="ListParagraph"/>
                        <w:spacing w:line="276" w:lineRule="auto"/>
                        <w:ind w:left="360"/>
                        <w:jc w:val="both"/>
                        <w:rPr>
                          <w:rFonts w:ascii="Georgia" w:eastAsia="Times New Roman" w:hAnsi="Georgia" w:cs="Times New Roman"/>
                        </w:rPr>
                      </w:pPr>
                      <w:r w:rsidRPr="00B146CB">
                        <w:rPr>
                          <w:rFonts w:ascii="Georgia" w:eastAsia="Times New Roman" w:hAnsi="Georgia" w:cs="Times New Roman"/>
                        </w:rPr>
                        <w:t>b) resident of an EAC Partner State; and</w:t>
                      </w:r>
                    </w:p>
                    <w:p w14:paraId="002B387E" w14:textId="77777777" w:rsidR="003A3A5D" w:rsidRDefault="003A3A5D" w:rsidP="00C548B4">
                      <w:pPr>
                        <w:pStyle w:val="ListParagraph"/>
                        <w:spacing w:line="276" w:lineRule="auto"/>
                        <w:ind w:left="360"/>
                        <w:jc w:val="both"/>
                        <w:rPr>
                          <w:rFonts w:ascii="Georgia" w:eastAsia="Times New Roman" w:hAnsi="Georgia" w:cs="Times New Roman"/>
                        </w:rPr>
                      </w:pPr>
                      <w:r w:rsidRPr="00B146CB">
                        <w:rPr>
                          <w:rFonts w:ascii="Georgia" w:eastAsia="Times New Roman" w:hAnsi="Georgia" w:cs="Times New Roman"/>
                        </w:rPr>
                        <w:t>c) challenging the legality of any Act, regulation, directive, decision, and action of the said Partner</w:t>
                      </w:r>
                      <w:r>
                        <w:rPr>
                          <w:rFonts w:ascii="Georgia" w:eastAsia="Times New Roman" w:hAnsi="Georgia" w:cs="Times New Roman"/>
                        </w:rPr>
                        <w:t xml:space="preserve"> State or an institution of the </w:t>
                      </w:r>
                      <w:r w:rsidRPr="00B146CB">
                        <w:rPr>
                          <w:rFonts w:ascii="Georgia" w:eastAsia="Times New Roman" w:hAnsi="Georgia" w:cs="Times New Roman"/>
                        </w:rPr>
                        <w:t>Community?</w:t>
                      </w:r>
                    </w:p>
                    <w:p w14:paraId="1522EF5A" w14:textId="77777777" w:rsidR="003A3A5D" w:rsidRPr="00B146CB" w:rsidRDefault="003A3A5D" w:rsidP="00C548B4">
                      <w:pPr>
                        <w:pStyle w:val="ListParagraph"/>
                        <w:spacing w:line="276" w:lineRule="auto"/>
                        <w:ind w:left="360"/>
                        <w:jc w:val="both"/>
                        <w:rPr>
                          <w:rFonts w:ascii="Georgia" w:eastAsia="Times New Roman" w:hAnsi="Georgia" w:cs="Times New Roman"/>
                        </w:rPr>
                      </w:pPr>
                    </w:p>
                    <w:p w14:paraId="7844FE4D" w14:textId="77777777" w:rsidR="003A3A5D" w:rsidRDefault="003A3A5D" w:rsidP="00C548B4"/>
                  </w:txbxContent>
                </v:textbox>
              </v:shape>
            </w:pict>
          </mc:Fallback>
        </mc:AlternateContent>
      </w:r>
    </w:p>
    <w:p w14:paraId="272EC96E" w14:textId="77777777" w:rsidR="002F7A7D" w:rsidRPr="00F8448F" w:rsidRDefault="002F7A7D" w:rsidP="00EC3E08">
      <w:pPr>
        <w:widowControl w:val="0"/>
        <w:autoSpaceDE w:val="0"/>
        <w:autoSpaceDN w:val="0"/>
        <w:adjustRightInd w:val="0"/>
        <w:spacing w:line="360" w:lineRule="auto"/>
        <w:jc w:val="both"/>
        <w:rPr>
          <w:rFonts w:ascii="Georgia" w:hAnsi="Georgia" w:cs="Calibri"/>
          <w:u w:val="single"/>
        </w:rPr>
      </w:pPr>
      <w:r w:rsidRPr="00F8448F">
        <w:rPr>
          <w:rFonts w:ascii="Georgia" w:hAnsi="Georgia" w:cs="Calibri"/>
          <w:noProof/>
          <w:u w:val="single"/>
          <w:lang w:eastAsia="en-GB"/>
        </w:rPr>
        <mc:AlternateContent>
          <mc:Choice Requires="wps">
            <w:drawing>
              <wp:anchor distT="0" distB="0" distL="114300" distR="114300" simplePos="0" relativeHeight="251752448" behindDoc="0" locked="0" layoutInCell="1" allowOverlap="1" wp14:anchorId="4A739F43" wp14:editId="50B1A395">
                <wp:simplePos x="0" y="0"/>
                <wp:positionH relativeFrom="column">
                  <wp:posOffset>-228600</wp:posOffset>
                </wp:positionH>
                <wp:positionV relativeFrom="paragraph">
                  <wp:posOffset>36196</wp:posOffset>
                </wp:positionV>
                <wp:extent cx="1657350" cy="304800"/>
                <wp:effectExtent l="0" t="0" r="19050" b="19050"/>
                <wp:wrapNone/>
                <wp:docPr id="285" name="Text Box 285"/>
                <wp:cNvGraphicFramePr/>
                <a:graphic xmlns:a="http://schemas.openxmlformats.org/drawingml/2006/main">
                  <a:graphicData uri="http://schemas.microsoft.com/office/word/2010/wordprocessingShape">
                    <wps:wsp>
                      <wps:cNvSpPr txBox="1"/>
                      <wps:spPr>
                        <a:xfrm>
                          <a:off x="0" y="0"/>
                          <a:ext cx="16573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75D2BF" w14:textId="77777777" w:rsidR="003A3A5D" w:rsidRPr="0045170F" w:rsidRDefault="003A3A5D" w:rsidP="00C548B4">
                            <w:pPr>
                              <w:jc w:val="center"/>
                            </w:pPr>
                            <w:r w:rsidRPr="0045170F">
                              <w:rPr>
                                <w:rFonts w:ascii="Georgia" w:hAnsi="Georgia" w:cs="Calibri"/>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39F43" id="Text Box 285" o:spid="_x0000_s1063" type="#_x0000_t202" style="position:absolute;left:0;text-align:left;margin-left:-18pt;margin-top:2.85pt;width:130.5pt;height: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" fillcolor="white [3201]" strokeweight=".5pt">
                <v:textbox>
                  <w:txbxContent>
                    <w:p w14:paraId="7375D2BF" w14:textId="77777777" w:rsidR="003A3A5D" w:rsidRPr="0045170F" w:rsidRDefault="003A3A5D" w:rsidP="00C548B4">
                      <w:pPr>
                        <w:jc w:val="center"/>
                      </w:pPr>
                      <w:r w:rsidRPr="0045170F">
                        <w:rPr>
                          <w:rFonts w:ascii="Georgia" w:hAnsi="Georgia" w:cs="Calibri"/>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START</w:t>
                      </w:r>
                    </w:p>
                  </w:txbxContent>
                </v:textbox>
              </v:shape>
            </w:pict>
          </mc:Fallback>
        </mc:AlternateContent>
      </w:r>
    </w:p>
    <w:p w14:paraId="48F253E8" w14:textId="77777777" w:rsidR="002F7A7D" w:rsidRPr="00F8448F" w:rsidRDefault="002F7A7D" w:rsidP="00EC3E08">
      <w:pPr>
        <w:widowControl w:val="0"/>
        <w:autoSpaceDE w:val="0"/>
        <w:autoSpaceDN w:val="0"/>
        <w:adjustRightInd w:val="0"/>
        <w:spacing w:line="360" w:lineRule="auto"/>
        <w:jc w:val="both"/>
        <w:rPr>
          <w:rFonts w:ascii="Georgia" w:hAnsi="Georgia" w:cs="Calibri"/>
          <w:u w:val="single"/>
        </w:rPr>
      </w:pPr>
    </w:p>
    <w:p w14:paraId="1389C80C" w14:textId="77777777" w:rsidR="002F7A7D" w:rsidRPr="00F8448F" w:rsidRDefault="002F7A7D" w:rsidP="00EC3E08">
      <w:pPr>
        <w:widowControl w:val="0"/>
        <w:autoSpaceDE w:val="0"/>
        <w:autoSpaceDN w:val="0"/>
        <w:adjustRightInd w:val="0"/>
        <w:spacing w:line="360" w:lineRule="auto"/>
        <w:jc w:val="both"/>
        <w:rPr>
          <w:rFonts w:ascii="Georgia" w:hAnsi="Georgia" w:cs="Calibri"/>
          <w:u w:val="single"/>
        </w:rPr>
      </w:pPr>
      <w:r w:rsidRPr="00F8448F">
        <w:rPr>
          <w:rFonts w:ascii="Georgia" w:hAnsi="Georgia" w:cs="Calibri"/>
          <w:noProof/>
          <w:lang w:eastAsia="en-GB"/>
        </w:rPr>
        <mc:AlternateContent>
          <mc:Choice Requires="wps">
            <w:drawing>
              <wp:anchor distT="0" distB="0" distL="114300" distR="114300" simplePos="0" relativeHeight="251757568" behindDoc="0" locked="0" layoutInCell="1" allowOverlap="1" wp14:anchorId="49DD6797" wp14:editId="4DDBEB3D">
                <wp:simplePos x="0" y="0"/>
                <wp:positionH relativeFrom="column">
                  <wp:posOffset>-228600</wp:posOffset>
                </wp:positionH>
                <wp:positionV relativeFrom="paragraph">
                  <wp:posOffset>59690</wp:posOffset>
                </wp:positionV>
                <wp:extent cx="1657350" cy="1476375"/>
                <wp:effectExtent l="0" t="0" r="19050" b="28575"/>
                <wp:wrapNone/>
                <wp:docPr id="286" name="Text Box 286"/>
                <wp:cNvGraphicFramePr/>
                <a:graphic xmlns:a="http://schemas.openxmlformats.org/drawingml/2006/main">
                  <a:graphicData uri="http://schemas.microsoft.com/office/word/2010/wordprocessingShape">
                    <wps:wsp>
                      <wps:cNvSpPr txBox="1"/>
                      <wps:spPr>
                        <a:xfrm>
                          <a:off x="0" y="0"/>
                          <a:ext cx="1657350"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9697FC" w14:textId="06E34E47" w:rsidR="003A3A5D" w:rsidRPr="00CA79CA" w:rsidRDefault="003A3A5D" w:rsidP="00C548B4">
                            <w:pPr>
                              <w:widowControl w:val="0"/>
                              <w:autoSpaceDE w:val="0"/>
                              <w:autoSpaceDN w:val="0"/>
                              <w:adjustRightInd w:val="0"/>
                              <w:spacing w:line="276" w:lineRule="auto"/>
                              <w:rPr>
                                <w:rFonts w:ascii="Georgia" w:hAnsi="Georgia" w:cs="Calibri"/>
                              </w:rPr>
                            </w:pPr>
                            <w:r w:rsidRPr="00CA79CA">
                              <w:rPr>
                                <w:rFonts w:ascii="Georgia" w:hAnsi="Georgia" w:cs="Calibri"/>
                              </w:rPr>
                              <w:t xml:space="preserve">If yes, file a </w:t>
                            </w:r>
                            <w:r>
                              <w:rPr>
                                <w:rFonts w:ascii="Georgia" w:hAnsi="Georgia" w:cs="Calibri"/>
                              </w:rPr>
                              <w:t>r</w:t>
                            </w:r>
                            <w:r w:rsidRPr="00CA79CA">
                              <w:rPr>
                                <w:rFonts w:ascii="Georgia" w:hAnsi="Georgia" w:cs="Calibri"/>
                              </w:rPr>
                              <w:t xml:space="preserve">eference before the East African Court of Justice complaining that the </w:t>
                            </w:r>
                            <w:r>
                              <w:rPr>
                                <w:rFonts w:ascii="Georgia" w:hAnsi="Georgia" w:cs="Calibri"/>
                              </w:rPr>
                              <w:t>p</w:t>
                            </w:r>
                            <w:r w:rsidRPr="00CA79CA">
                              <w:rPr>
                                <w:rFonts w:ascii="Georgia" w:hAnsi="Georgia" w:cs="Calibri"/>
                              </w:rPr>
                              <w:t xml:space="preserve">artner State has violated the Treaty. </w:t>
                            </w:r>
                          </w:p>
                          <w:p w14:paraId="2D519CE1" w14:textId="77777777" w:rsidR="003A3A5D" w:rsidRDefault="003A3A5D" w:rsidP="00C54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D6797" id="Text Box 286" o:spid="_x0000_s1064" type="#_x0000_t202" style="position:absolute;left:0;text-align:left;margin-left:-18pt;margin-top:4.7pt;width:130.5pt;height:116.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" fillcolor="white [3201]" strokeweight=".5pt">
                <v:textbox>
                  <w:txbxContent>
                    <w:p w14:paraId="759697FC" w14:textId="06E34E47" w:rsidR="003A3A5D" w:rsidRPr="00CA79CA" w:rsidRDefault="003A3A5D" w:rsidP="00C548B4">
                      <w:pPr>
                        <w:widowControl w:val="0"/>
                        <w:autoSpaceDE w:val="0"/>
                        <w:autoSpaceDN w:val="0"/>
                        <w:adjustRightInd w:val="0"/>
                        <w:spacing w:line="276" w:lineRule="auto"/>
                        <w:rPr>
                          <w:rFonts w:ascii="Georgia" w:hAnsi="Georgia" w:cs="Calibri"/>
                        </w:rPr>
                      </w:pPr>
                      <w:r w:rsidRPr="00CA79CA">
                        <w:rPr>
                          <w:rFonts w:ascii="Georgia" w:hAnsi="Georgia" w:cs="Calibri"/>
                        </w:rPr>
                        <w:t xml:space="preserve">If yes, file a </w:t>
                      </w:r>
                      <w:r>
                        <w:rPr>
                          <w:rFonts w:ascii="Georgia" w:hAnsi="Georgia" w:cs="Calibri"/>
                        </w:rPr>
                        <w:t>r</w:t>
                      </w:r>
                      <w:r w:rsidRPr="00CA79CA">
                        <w:rPr>
                          <w:rFonts w:ascii="Georgia" w:hAnsi="Georgia" w:cs="Calibri"/>
                        </w:rPr>
                        <w:t xml:space="preserve">eference before the East African Court of Justice complaining that the </w:t>
                      </w:r>
                      <w:r>
                        <w:rPr>
                          <w:rFonts w:ascii="Georgia" w:hAnsi="Georgia" w:cs="Calibri"/>
                        </w:rPr>
                        <w:t>p</w:t>
                      </w:r>
                      <w:r w:rsidRPr="00CA79CA">
                        <w:rPr>
                          <w:rFonts w:ascii="Georgia" w:hAnsi="Georgia" w:cs="Calibri"/>
                        </w:rPr>
                        <w:t xml:space="preserve">artner State has violated the Treaty. </w:t>
                      </w:r>
                    </w:p>
                    <w:p w14:paraId="2D519CE1" w14:textId="77777777" w:rsidR="003A3A5D" w:rsidRDefault="003A3A5D" w:rsidP="00C548B4"/>
                  </w:txbxContent>
                </v:textbox>
              </v:shape>
            </w:pict>
          </mc:Fallback>
        </mc:AlternateContent>
      </w:r>
    </w:p>
    <w:p w14:paraId="27CC22E4" w14:textId="77777777" w:rsidR="002F7A7D" w:rsidRPr="00F8448F" w:rsidRDefault="002F7A7D" w:rsidP="00EC3E08">
      <w:pPr>
        <w:widowControl w:val="0"/>
        <w:autoSpaceDE w:val="0"/>
        <w:autoSpaceDN w:val="0"/>
        <w:adjustRightInd w:val="0"/>
        <w:spacing w:line="360" w:lineRule="auto"/>
        <w:jc w:val="both"/>
        <w:rPr>
          <w:rFonts w:ascii="Georgia" w:hAnsi="Georgia" w:cs="Calibri"/>
          <w:u w:val="single"/>
        </w:rPr>
      </w:pPr>
    </w:p>
    <w:p w14:paraId="5D6356F3" w14:textId="77777777" w:rsidR="002F7A7D" w:rsidRPr="00F8448F" w:rsidRDefault="002F7A7D" w:rsidP="00EC3E08">
      <w:pPr>
        <w:widowControl w:val="0"/>
        <w:autoSpaceDE w:val="0"/>
        <w:autoSpaceDN w:val="0"/>
        <w:adjustRightInd w:val="0"/>
        <w:spacing w:line="360" w:lineRule="auto"/>
        <w:jc w:val="both"/>
        <w:rPr>
          <w:rFonts w:ascii="Georgia" w:hAnsi="Georgia" w:cs="Calibri"/>
          <w:u w:val="single"/>
        </w:rPr>
      </w:pPr>
      <w:r w:rsidRPr="00F8448F">
        <w:rPr>
          <w:rFonts w:ascii="Georgia" w:hAnsi="Georgia" w:cs="Calibri"/>
          <w:noProof/>
          <w:lang w:eastAsia="en-GB"/>
        </w:rPr>
        <mc:AlternateContent>
          <mc:Choice Requires="wps">
            <w:drawing>
              <wp:anchor distT="0" distB="0" distL="114300" distR="114300" simplePos="0" relativeHeight="251756544" behindDoc="0" locked="0" layoutInCell="1" allowOverlap="1" wp14:anchorId="08DC65C5" wp14:editId="0A38EB8B">
                <wp:simplePos x="0" y="0"/>
                <wp:positionH relativeFrom="column">
                  <wp:posOffset>1552575</wp:posOffset>
                </wp:positionH>
                <wp:positionV relativeFrom="paragraph">
                  <wp:posOffset>36830</wp:posOffset>
                </wp:positionV>
                <wp:extent cx="390525" cy="484505"/>
                <wp:effectExtent l="57150" t="19050" r="85725" b="86995"/>
                <wp:wrapNone/>
                <wp:docPr id="287" name="Left Arrow 287"/>
                <wp:cNvGraphicFramePr/>
                <a:graphic xmlns:a="http://schemas.openxmlformats.org/drawingml/2006/main">
                  <a:graphicData uri="http://schemas.microsoft.com/office/word/2010/wordprocessingShape">
                    <wps:wsp>
                      <wps:cNvSpPr/>
                      <wps:spPr>
                        <a:xfrm>
                          <a:off x="0" y="0"/>
                          <a:ext cx="390525" cy="484505"/>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09CAB4" id="Left Arrow 287" o:spid="_x0000_s1026" type="#_x0000_t66" style="position:absolute;margin-left:122.25pt;margin-top:2.9pt;width:30.75pt;height:38.1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" adj="10800" fillcolor="#4f81bd [3204]" strokecolor="#4579b8 [3044]">
                <v:fill color2="#a7bfde [1620]" rotate="t" angle="180" focus="100%" type="gradient">
                  <o:fill v:ext="view" type="gradientUnscaled"/>
                </v:fill>
                <v:shadow on="t" color="black" opacity="22937f" origin=",.5" offset="0,.63889mm"/>
              </v:shape>
            </w:pict>
          </mc:Fallback>
        </mc:AlternateContent>
      </w:r>
    </w:p>
    <w:p w14:paraId="470B851D" w14:textId="77777777" w:rsidR="002F7A7D" w:rsidRPr="00F8448F" w:rsidRDefault="002F7A7D" w:rsidP="00EC3E08">
      <w:pPr>
        <w:widowControl w:val="0"/>
        <w:autoSpaceDE w:val="0"/>
        <w:autoSpaceDN w:val="0"/>
        <w:adjustRightInd w:val="0"/>
        <w:spacing w:line="360" w:lineRule="auto"/>
        <w:jc w:val="both"/>
        <w:rPr>
          <w:rFonts w:ascii="Georgia" w:hAnsi="Georgia" w:cs="Calibri"/>
          <w:u w:val="single"/>
        </w:rPr>
      </w:pPr>
    </w:p>
    <w:p w14:paraId="1FFE8566"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p>
    <w:p w14:paraId="0250680F"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p>
    <w:p w14:paraId="61B4BE4C"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r w:rsidRPr="00F8448F">
        <w:rPr>
          <w:rFonts w:ascii="Georgia" w:hAnsi="Georgia" w:cs="Calibri"/>
          <w:noProof/>
          <w:u w:val="single"/>
          <w:lang w:eastAsia="en-GB"/>
        </w:rPr>
        <mc:AlternateContent>
          <mc:Choice Requires="wps">
            <w:drawing>
              <wp:anchor distT="0" distB="0" distL="114300" distR="114300" simplePos="0" relativeHeight="251753472" behindDoc="0" locked="0" layoutInCell="1" allowOverlap="1" wp14:anchorId="44B0F715" wp14:editId="5403B453">
                <wp:simplePos x="0" y="0"/>
                <wp:positionH relativeFrom="column">
                  <wp:posOffset>276225</wp:posOffset>
                </wp:positionH>
                <wp:positionV relativeFrom="paragraph">
                  <wp:posOffset>123190</wp:posOffset>
                </wp:positionV>
                <wp:extent cx="484505" cy="333375"/>
                <wp:effectExtent l="57150" t="19050" r="0" b="104775"/>
                <wp:wrapNone/>
                <wp:docPr id="288" name="Down Arrow 288"/>
                <wp:cNvGraphicFramePr/>
                <a:graphic xmlns:a="http://schemas.openxmlformats.org/drawingml/2006/main">
                  <a:graphicData uri="http://schemas.microsoft.com/office/word/2010/wordprocessingShape">
                    <wps:wsp>
                      <wps:cNvSpPr/>
                      <wps:spPr>
                        <a:xfrm>
                          <a:off x="0" y="0"/>
                          <a:ext cx="484505" cy="3333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5604C5" id="Down Arrow 288" o:spid="_x0000_s1026" type="#_x0000_t67" style="position:absolute;margin-left:21.75pt;margin-top:9.7pt;width:38.15pt;height:26.2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" adj="10800" fillcolor="#4f81bd [3204]" strokecolor="#4579b8 [3044]">
                <v:fill color2="#a7bfde [1620]" rotate="t" angle="180" focus="100%" type="gradient">
                  <o:fill v:ext="view" type="gradientUnscaled"/>
                </v:fill>
                <v:shadow on="t" color="black" opacity="22937f" origin=",.5" offset="0,.63889mm"/>
              </v:shape>
            </w:pict>
          </mc:Fallback>
        </mc:AlternateContent>
      </w:r>
    </w:p>
    <w:p w14:paraId="6DF541F3"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p>
    <w:p w14:paraId="74EFFE09"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758592" behindDoc="0" locked="0" layoutInCell="1" allowOverlap="1" wp14:anchorId="2D29A9DF" wp14:editId="3266A20F">
                <wp:simplePos x="0" y="0"/>
                <wp:positionH relativeFrom="column">
                  <wp:posOffset>-228600</wp:posOffset>
                </wp:positionH>
                <wp:positionV relativeFrom="paragraph">
                  <wp:posOffset>48895</wp:posOffset>
                </wp:positionV>
                <wp:extent cx="6038850" cy="220980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6038850" cy="220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7D9A5C" w14:textId="593EAEFE" w:rsidR="003A3A5D" w:rsidRPr="00CA79CA" w:rsidRDefault="003A3A5D" w:rsidP="00C548B4">
                            <w:pPr>
                              <w:pStyle w:val="ListParagraph"/>
                              <w:widowControl w:val="0"/>
                              <w:autoSpaceDE w:val="0"/>
                              <w:autoSpaceDN w:val="0"/>
                              <w:adjustRightInd w:val="0"/>
                              <w:spacing w:line="360" w:lineRule="auto"/>
                              <w:ind w:left="360"/>
                              <w:jc w:val="center"/>
                              <w:rPr>
                                <w:rFonts w:ascii="Georgia" w:hAnsi="Georgia" w:cs="Calibri"/>
                                <w:b/>
                              </w:rPr>
                            </w:pPr>
                            <w:r>
                              <w:rPr>
                                <w:rFonts w:ascii="Georgia" w:hAnsi="Georgia" w:cs="Calibri"/>
                                <w:b/>
                              </w:rPr>
                              <w:t>Y</w:t>
                            </w:r>
                            <w:r w:rsidRPr="00CA79CA">
                              <w:rPr>
                                <w:rFonts w:ascii="Georgia" w:hAnsi="Georgia" w:cs="Calibri"/>
                                <w:b/>
                              </w:rPr>
                              <w:t xml:space="preserve">our case </w:t>
                            </w:r>
                            <w:r>
                              <w:rPr>
                                <w:rFonts w:ascii="Georgia" w:hAnsi="Georgia" w:cs="Calibri"/>
                                <w:b/>
                              </w:rPr>
                              <w:t xml:space="preserve">must </w:t>
                            </w:r>
                            <w:r w:rsidRPr="00CA79CA">
                              <w:rPr>
                                <w:rFonts w:ascii="Georgia" w:hAnsi="Georgia" w:cs="Calibri"/>
                                <w:b/>
                              </w:rPr>
                              <w:t>relate to acts or omissions:</w:t>
                            </w:r>
                          </w:p>
                          <w:p w14:paraId="02978049" w14:textId="77777777" w:rsidR="003A3A5D" w:rsidRPr="00CA79CA" w:rsidRDefault="003A3A5D" w:rsidP="00C548B4">
                            <w:pPr>
                              <w:spacing w:line="276" w:lineRule="auto"/>
                              <w:jc w:val="both"/>
                              <w:rPr>
                                <w:rFonts w:ascii="Georgia" w:hAnsi="Georgia" w:cs="Calibri"/>
                              </w:rPr>
                            </w:pPr>
                            <w:r w:rsidRPr="00CA79CA">
                              <w:rPr>
                                <w:rFonts w:ascii="Georgia" w:hAnsi="Georgia" w:cs="Calibri"/>
                              </w:rPr>
                              <w:t>that violate the Treaty, especially the principles of democracy, the rule of law and good governance;</w:t>
                            </w:r>
                          </w:p>
                          <w:p w14:paraId="0921213A" w14:textId="54CC1EC3" w:rsidR="003A3A5D" w:rsidRPr="00CA79CA" w:rsidRDefault="003A3A5D" w:rsidP="00C548B4">
                            <w:pPr>
                              <w:widowControl w:val="0"/>
                              <w:autoSpaceDE w:val="0"/>
                              <w:autoSpaceDN w:val="0"/>
                              <w:adjustRightInd w:val="0"/>
                              <w:spacing w:line="276" w:lineRule="auto"/>
                              <w:jc w:val="both"/>
                              <w:rPr>
                                <w:rFonts w:ascii="Georgia" w:hAnsi="Georgia" w:cs="Calibri"/>
                              </w:rPr>
                            </w:pPr>
                            <w:r>
                              <w:rPr>
                                <w:rFonts w:ascii="Georgia" w:hAnsi="Georgia" w:cs="Calibri"/>
                              </w:rPr>
                              <w:t xml:space="preserve">that </w:t>
                            </w:r>
                            <w:r w:rsidRPr="00CA79CA">
                              <w:rPr>
                                <w:rFonts w:ascii="Georgia" w:hAnsi="Georgia" w:cs="Calibri"/>
                              </w:rPr>
                              <w:t xml:space="preserve">were committed against a person or company resident in a </w:t>
                            </w:r>
                            <w:r>
                              <w:rPr>
                                <w:rFonts w:ascii="Georgia" w:hAnsi="Georgia" w:cs="Calibri"/>
                              </w:rPr>
                              <w:t>p</w:t>
                            </w:r>
                            <w:r w:rsidRPr="00CA79CA">
                              <w:rPr>
                                <w:rFonts w:ascii="Georgia" w:hAnsi="Georgia" w:cs="Calibri"/>
                              </w:rPr>
                              <w:t>artner State of the East African Community;</w:t>
                            </w:r>
                          </w:p>
                          <w:p w14:paraId="57046418" w14:textId="35C50C89" w:rsidR="003A3A5D" w:rsidRPr="00CA79CA" w:rsidRDefault="003A3A5D" w:rsidP="00C548B4">
                            <w:pPr>
                              <w:widowControl w:val="0"/>
                              <w:autoSpaceDE w:val="0"/>
                              <w:autoSpaceDN w:val="0"/>
                              <w:adjustRightInd w:val="0"/>
                              <w:spacing w:line="276" w:lineRule="auto"/>
                              <w:jc w:val="both"/>
                              <w:rPr>
                                <w:rFonts w:ascii="Georgia" w:hAnsi="Georgia" w:cs="Calibri"/>
                              </w:rPr>
                            </w:pPr>
                            <w:r>
                              <w:rPr>
                                <w:rFonts w:ascii="Georgia" w:hAnsi="Georgia" w:cs="Calibri"/>
                              </w:rPr>
                              <w:t xml:space="preserve">that </w:t>
                            </w:r>
                            <w:r w:rsidRPr="00CA79CA">
                              <w:rPr>
                                <w:rFonts w:ascii="Georgia" w:hAnsi="Georgia" w:cs="Calibri"/>
                              </w:rPr>
                              <w:t xml:space="preserve">were committed by a </w:t>
                            </w:r>
                            <w:r>
                              <w:rPr>
                                <w:rFonts w:ascii="Georgia" w:hAnsi="Georgia" w:cs="Calibri"/>
                              </w:rPr>
                              <w:t>p</w:t>
                            </w:r>
                            <w:r w:rsidRPr="00CA79CA">
                              <w:rPr>
                                <w:rFonts w:ascii="Georgia" w:hAnsi="Georgia" w:cs="Calibri"/>
                              </w:rPr>
                              <w:t>artner State of the East African Community within its territory or within its effective control;</w:t>
                            </w:r>
                          </w:p>
                          <w:p w14:paraId="5E80DC20" w14:textId="6AB48CF9" w:rsidR="003A3A5D" w:rsidRPr="00CA79CA" w:rsidRDefault="003A3A5D" w:rsidP="00EC3E08">
                            <w:pPr>
                              <w:widowControl w:val="0"/>
                              <w:autoSpaceDE w:val="0"/>
                              <w:autoSpaceDN w:val="0"/>
                              <w:adjustRightInd w:val="0"/>
                              <w:spacing w:line="276" w:lineRule="auto"/>
                              <w:jc w:val="both"/>
                              <w:rPr>
                                <w:rFonts w:ascii="Georgia" w:hAnsi="Georgia" w:cs="Calibri"/>
                              </w:rPr>
                            </w:pPr>
                            <w:r w:rsidRPr="00CA79CA">
                              <w:rPr>
                                <w:rFonts w:ascii="Georgia" w:hAnsi="Georgia" w:cs="Calibri"/>
                              </w:rPr>
                              <w:t>that occurred after the St</w:t>
                            </w:r>
                            <w:r w:rsidR="00EC3E08">
                              <w:rPr>
                                <w:rFonts w:ascii="Georgia" w:hAnsi="Georgia" w:cs="Calibri"/>
                              </w:rPr>
                              <w:t>ate concerned had ratified the Treaty</w:t>
                            </w:r>
                            <w:r w:rsidRPr="00CA79CA">
                              <w:rPr>
                                <w:rFonts w:ascii="Georgia" w:hAnsi="Georgia" w:cs="Calibri"/>
                              </w:rPr>
                              <w:t xml:space="preserve"> or which continued after ratification; and</w:t>
                            </w:r>
                            <w:r w:rsidRPr="00CA79CA">
                              <w:rPr>
                                <w:rFonts w:ascii="Georgia" w:hAnsi="Georgia" w:cs="Calibri"/>
                                <w:b/>
                              </w:rPr>
                              <w:t xml:space="preserve"> </w:t>
                            </w:r>
                          </w:p>
                          <w:p w14:paraId="1089AC5E" w14:textId="5F704789" w:rsidR="003A3A5D" w:rsidRPr="00CA79CA" w:rsidRDefault="003A3A5D" w:rsidP="00C548B4">
                            <w:pPr>
                              <w:widowControl w:val="0"/>
                              <w:autoSpaceDE w:val="0"/>
                              <w:autoSpaceDN w:val="0"/>
                              <w:adjustRightInd w:val="0"/>
                              <w:spacing w:line="360" w:lineRule="auto"/>
                              <w:jc w:val="both"/>
                              <w:rPr>
                                <w:rFonts w:ascii="Georgia" w:hAnsi="Georgia" w:cs="Calibri"/>
                              </w:rPr>
                            </w:pPr>
                            <w:r>
                              <w:rPr>
                                <w:rFonts w:ascii="Georgia" w:eastAsia="Times New Roman" w:hAnsi="Georgia" w:cs="Times New Roman"/>
                              </w:rPr>
                              <w:t>that occurred</w:t>
                            </w:r>
                            <w:r w:rsidRPr="00CA79CA">
                              <w:rPr>
                                <w:rFonts w:ascii="Georgia" w:eastAsia="Times New Roman" w:hAnsi="Georgia" w:cs="Times New Roman"/>
                              </w:rPr>
                              <w:t xml:space="preserve"> wit</w:t>
                            </w:r>
                            <w:r>
                              <w:rPr>
                                <w:rFonts w:ascii="Georgia" w:eastAsia="Times New Roman" w:hAnsi="Georgia" w:cs="Times New Roman"/>
                              </w:rPr>
                              <w:t>hin two months preceding the application.</w:t>
                            </w:r>
                          </w:p>
                          <w:p w14:paraId="0CA6457A" w14:textId="77777777" w:rsidR="003A3A5D" w:rsidRDefault="003A3A5D" w:rsidP="00C54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9A9DF" id="Text Box 289" o:spid="_x0000_s1065" type="#_x0000_t202" style="position:absolute;left:0;text-align:left;margin-left:-18pt;margin-top:3.85pt;width:475.5pt;height:17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" fillcolor="white [3201]" strokeweight=".5pt">
                <v:textbox>
                  <w:txbxContent>
                    <w:p w14:paraId="197D9A5C" w14:textId="593EAEFE" w:rsidR="003A3A5D" w:rsidRPr="00CA79CA" w:rsidRDefault="003A3A5D" w:rsidP="00C548B4">
                      <w:pPr>
                        <w:pStyle w:val="ListParagraph"/>
                        <w:widowControl w:val="0"/>
                        <w:autoSpaceDE w:val="0"/>
                        <w:autoSpaceDN w:val="0"/>
                        <w:adjustRightInd w:val="0"/>
                        <w:spacing w:line="360" w:lineRule="auto"/>
                        <w:ind w:left="360"/>
                        <w:jc w:val="center"/>
                        <w:rPr>
                          <w:rFonts w:ascii="Georgia" w:hAnsi="Georgia" w:cs="Calibri"/>
                          <w:b/>
                        </w:rPr>
                      </w:pPr>
                      <w:r>
                        <w:rPr>
                          <w:rFonts w:ascii="Georgia" w:hAnsi="Georgia" w:cs="Calibri"/>
                          <w:b/>
                        </w:rPr>
                        <w:t>Y</w:t>
                      </w:r>
                      <w:r w:rsidRPr="00CA79CA">
                        <w:rPr>
                          <w:rFonts w:ascii="Georgia" w:hAnsi="Georgia" w:cs="Calibri"/>
                          <w:b/>
                        </w:rPr>
                        <w:t xml:space="preserve">our case </w:t>
                      </w:r>
                      <w:r>
                        <w:rPr>
                          <w:rFonts w:ascii="Georgia" w:hAnsi="Georgia" w:cs="Calibri"/>
                          <w:b/>
                        </w:rPr>
                        <w:t xml:space="preserve">must </w:t>
                      </w:r>
                      <w:r w:rsidRPr="00CA79CA">
                        <w:rPr>
                          <w:rFonts w:ascii="Georgia" w:hAnsi="Georgia" w:cs="Calibri"/>
                          <w:b/>
                        </w:rPr>
                        <w:t>relate to acts or omissions:</w:t>
                      </w:r>
                    </w:p>
                    <w:p w14:paraId="02978049" w14:textId="77777777" w:rsidR="003A3A5D" w:rsidRPr="00CA79CA" w:rsidRDefault="003A3A5D" w:rsidP="00C548B4">
                      <w:pPr>
                        <w:spacing w:line="276" w:lineRule="auto"/>
                        <w:jc w:val="both"/>
                        <w:rPr>
                          <w:rFonts w:ascii="Georgia" w:hAnsi="Georgia" w:cs="Calibri"/>
                        </w:rPr>
                      </w:pPr>
                      <w:r w:rsidRPr="00CA79CA">
                        <w:rPr>
                          <w:rFonts w:ascii="Georgia" w:hAnsi="Georgia" w:cs="Calibri"/>
                        </w:rPr>
                        <w:t>that violate the Treaty, especially the principles of democracy, the rule of law and good governance;</w:t>
                      </w:r>
                    </w:p>
                    <w:p w14:paraId="0921213A" w14:textId="54CC1EC3" w:rsidR="003A3A5D" w:rsidRPr="00CA79CA" w:rsidRDefault="003A3A5D" w:rsidP="00C548B4">
                      <w:pPr>
                        <w:widowControl w:val="0"/>
                        <w:autoSpaceDE w:val="0"/>
                        <w:autoSpaceDN w:val="0"/>
                        <w:adjustRightInd w:val="0"/>
                        <w:spacing w:line="276" w:lineRule="auto"/>
                        <w:jc w:val="both"/>
                        <w:rPr>
                          <w:rFonts w:ascii="Georgia" w:hAnsi="Georgia" w:cs="Calibri"/>
                        </w:rPr>
                      </w:pPr>
                      <w:r>
                        <w:rPr>
                          <w:rFonts w:ascii="Georgia" w:hAnsi="Georgia" w:cs="Calibri"/>
                        </w:rPr>
                        <w:t xml:space="preserve">that </w:t>
                      </w:r>
                      <w:r w:rsidRPr="00CA79CA">
                        <w:rPr>
                          <w:rFonts w:ascii="Georgia" w:hAnsi="Georgia" w:cs="Calibri"/>
                        </w:rPr>
                        <w:t xml:space="preserve">were committed against a person or company resident in a </w:t>
                      </w:r>
                      <w:r>
                        <w:rPr>
                          <w:rFonts w:ascii="Georgia" w:hAnsi="Georgia" w:cs="Calibri"/>
                        </w:rPr>
                        <w:t>p</w:t>
                      </w:r>
                      <w:r w:rsidRPr="00CA79CA">
                        <w:rPr>
                          <w:rFonts w:ascii="Georgia" w:hAnsi="Georgia" w:cs="Calibri"/>
                        </w:rPr>
                        <w:t>artner State of the East African Community;</w:t>
                      </w:r>
                    </w:p>
                    <w:p w14:paraId="57046418" w14:textId="35C50C89" w:rsidR="003A3A5D" w:rsidRPr="00CA79CA" w:rsidRDefault="003A3A5D" w:rsidP="00C548B4">
                      <w:pPr>
                        <w:widowControl w:val="0"/>
                        <w:autoSpaceDE w:val="0"/>
                        <w:autoSpaceDN w:val="0"/>
                        <w:adjustRightInd w:val="0"/>
                        <w:spacing w:line="276" w:lineRule="auto"/>
                        <w:jc w:val="both"/>
                        <w:rPr>
                          <w:rFonts w:ascii="Georgia" w:hAnsi="Georgia" w:cs="Calibri"/>
                        </w:rPr>
                      </w:pPr>
                      <w:r>
                        <w:rPr>
                          <w:rFonts w:ascii="Georgia" w:hAnsi="Georgia" w:cs="Calibri"/>
                        </w:rPr>
                        <w:t xml:space="preserve">that </w:t>
                      </w:r>
                      <w:r w:rsidRPr="00CA79CA">
                        <w:rPr>
                          <w:rFonts w:ascii="Georgia" w:hAnsi="Georgia" w:cs="Calibri"/>
                        </w:rPr>
                        <w:t xml:space="preserve">were committed by a </w:t>
                      </w:r>
                      <w:r>
                        <w:rPr>
                          <w:rFonts w:ascii="Georgia" w:hAnsi="Georgia" w:cs="Calibri"/>
                        </w:rPr>
                        <w:t>p</w:t>
                      </w:r>
                      <w:r w:rsidRPr="00CA79CA">
                        <w:rPr>
                          <w:rFonts w:ascii="Georgia" w:hAnsi="Georgia" w:cs="Calibri"/>
                        </w:rPr>
                        <w:t>artner State of the East African Community within its territory or within its effective control;</w:t>
                      </w:r>
                    </w:p>
                    <w:p w14:paraId="5E80DC20" w14:textId="6AB48CF9" w:rsidR="003A3A5D" w:rsidRPr="00CA79CA" w:rsidRDefault="003A3A5D" w:rsidP="00EC3E08">
                      <w:pPr>
                        <w:widowControl w:val="0"/>
                        <w:autoSpaceDE w:val="0"/>
                        <w:autoSpaceDN w:val="0"/>
                        <w:adjustRightInd w:val="0"/>
                        <w:spacing w:line="276" w:lineRule="auto"/>
                        <w:jc w:val="both"/>
                        <w:rPr>
                          <w:rFonts w:ascii="Georgia" w:hAnsi="Georgia" w:cs="Calibri"/>
                        </w:rPr>
                      </w:pPr>
                      <w:r w:rsidRPr="00CA79CA">
                        <w:rPr>
                          <w:rFonts w:ascii="Georgia" w:hAnsi="Georgia" w:cs="Calibri"/>
                        </w:rPr>
                        <w:t>that occurred after the St</w:t>
                      </w:r>
                      <w:r w:rsidR="00EC3E08">
                        <w:rPr>
                          <w:rFonts w:ascii="Georgia" w:hAnsi="Georgia" w:cs="Calibri"/>
                        </w:rPr>
                        <w:t>ate concerned had ratified the Treaty</w:t>
                      </w:r>
                      <w:r w:rsidRPr="00CA79CA">
                        <w:rPr>
                          <w:rFonts w:ascii="Georgia" w:hAnsi="Georgia" w:cs="Calibri"/>
                        </w:rPr>
                        <w:t xml:space="preserve"> or which continued after ratification; and</w:t>
                      </w:r>
                      <w:r w:rsidRPr="00CA79CA">
                        <w:rPr>
                          <w:rFonts w:ascii="Georgia" w:hAnsi="Georgia" w:cs="Calibri"/>
                          <w:b/>
                        </w:rPr>
                        <w:t xml:space="preserve"> </w:t>
                      </w:r>
                    </w:p>
                    <w:p w14:paraId="1089AC5E" w14:textId="5F704789" w:rsidR="003A3A5D" w:rsidRPr="00CA79CA" w:rsidRDefault="003A3A5D" w:rsidP="00C548B4">
                      <w:pPr>
                        <w:widowControl w:val="0"/>
                        <w:autoSpaceDE w:val="0"/>
                        <w:autoSpaceDN w:val="0"/>
                        <w:adjustRightInd w:val="0"/>
                        <w:spacing w:line="360" w:lineRule="auto"/>
                        <w:jc w:val="both"/>
                        <w:rPr>
                          <w:rFonts w:ascii="Georgia" w:hAnsi="Georgia" w:cs="Calibri"/>
                        </w:rPr>
                      </w:pPr>
                      <w:r>
                        <w:rPr>
                          <w:rFonts w:ascii="Georgia" w:eastAsia="Times New Roman" w:hAnsi="Georgia" w:cs="Times New Roman"/>
                        </w:rPr>
                        <w:t>that occurred</w:t>
                      </w:r>
                      <w:r w:rsidRPr="00CA79CA">
                        <w:rPr>
                          <w:rFonts w:ascii="Georgia" w:eastAsia="Times New Roman" w:hAnsi="Georgia" w:cs="Times New Roman"/>
                        </w:rPr>
                        <w:t xml:space="preserve"> wit</w:t>
                      </w:r>
                      <w:r>
                        <w:rPr>
                          <w:rFonts w:ascii="Georgia" w:eastAsia="Times New Roman" w:hAnsi="Georgia" w:cs="Times New Roman"/>
                        </w:rPr>
                        <w:t>hin two months preceding the application.</w:t>
                      </w:r>
                    </w:p>
                    <w:p w14:paraId="0CA6457A" w14:textId="77777777" w:rsidR="003A3A5D" w:rsidRDefault="003A3A5D" w:rsidP="00C548B4"/>
                  </w:txbxContent>
                </v:textbox>
              </v:shape>
            </w:pict>
          </mc:Fallback>
        </mc:AlternateContent>
      </w:r>
    </w:p>
    <w:p w14:paraId="35F19BBA"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759616" behindDoc="0" locked="0" layoutInCell="1" allowOverlap="1" wp14:anchorId="2663EF52" wp14:editId="62E0D668">
                <wp:simplePos x="0" y="0"/>
                <wp:positionH relativeFrom="column">
                  <wp:posOffset>-314325</wp:posOffset>
                </wp:positionH>
                <wp:positionV relativeFrom="paragraph">
                  <wp:posOffset>74930</wp:posOffset>
                </wp:positionV>
                <wp:extent cx="161925" cy="200025"/>
                <wp:effectExtent l="57150" t="38100" r="9525" b="104775"/>
                <wp:wrapNone/>
                <wp:docPr id="290" name="4-Point Star 290"/>
                <wp:cNvGraphicFramePr/>
                <a:graphic xmlns:a="http://schemas.openxmlformats.org/drawingml/2006/main">
                  <a:graphicData uri="http://schemas.microsoft.com/office/word/2010/wordprocessingShape">
                    <wps:wsp>
                      <wps:cNvSpPr/>
                      <wps:spPr>
                        <a:xfrm>
                          <a:off x="0" y="0"/>
                          <a:ext cx="161925" cy="200025"/>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0D630" id="4-Point Star 290" o:spid="_x0000_s1026" type="#_x0000_t187" style="position:absolute;margin-left:-24.75pt;margin-top:5.9pt;width:12.75pt;height:1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" fillcolor="#f79646 [3209]" strokecolor="#4579b8 [3044]">
                <v:shadow on="t" color="black" opacity="22937f" origin=",.5" offset="0,.63889mm"/>
              </v:shape>
            </w:pict>
          </mc:Fallback>
        </mc:AlternateContent>
      </w:r>
    </w:p>
    <w:p w14:paraId="10EFFD2C"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760640" behindDoc="0" locked="0" layoutInCell="1" allowOverlap="1" wp14:anchorId="668E47C5" wp14:editId="7B64314C">
                <wp:simplePos x="0" y="0"/>
                <wp:positionH relativeFrom="column">
                  <wp:posOffset>-314325</wp:posOffset>
                </wp:positionH>
                <wp:positionV relativeFrom="paragraph">
                  <wp:posOffset>215265</wp:posOffset>
                </wp:positionV>
                <wp:extent cx="180975" cy="219075"/>
                <wp:effectExtent l="57150" t="38100" r="0" b="123825"/>
                <wp:wrapNone/>
                <wp:docPr id="291" name="4-Point Star 291"/>
                <wp:cNvGraphicFramePr/>
                <a:graphic xmlns:a="http://schemas.openxmlformats.org/drawingml/2006/main">
                  <a:graphicData uri="http://schemas.microsoft.com/office/word/2010/wordprocessingShape">
                    <wps:wsp>
                      <wps:cNvSpPr/>
                      <wps:spPr>
                        <a:xfrm>
                          <a:off x="0" y="0"/>
                          <a:ext cx="180975" cy="219075"/>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C135F" id="4-Point Star 291" o:spid="_x0000_s1026" type="#_x0000_t187" style="position:absolute;margin-left:-24.75pt;margin-top:16.95pt;width:14.25pt;height:17.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" fillcolor="#f79646 [3209]" strokecolor="#4579b8 [3044]">
                <v:shadow on="t" color="black" opacity="22937f" origin=",.5" offset="0,.63889mm"/>
              </v:shape>
            </w:pict>
          </mc:Fallback>
        </mc:AlternateContent>
      </w:r>
    </w:p>
    <w:p w14:paraId="61D04937"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p>
    <w:p w14:paraId="0E95A0B8"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761664" behindDoc="0" locked="0" layoutInCell="1" allowOverlap="1" wp14:anchorId="4DC41D8E" wp14:editId="77AEAE78">
                <wp:simplePos x="0" y="0"/>
                <wp:positionH relativeFrom="column">
                  <wp:posOffset>-323850</wp:posOffset>
                </wp:positionH>
                <wp:positionV relativeFrom="paragraph">
                  <wp:posOffset>95885</wp:posOffset>
                </wp:positionV>
                <wp:extent cx="171450" cy="228600"/>
                <wp:effectExtent l="57150" t="38100" r="0" b="95250"/>
                <wp:wrapNone/>
                <wp:docPr id="292" name="4-Point Star 292"/>
                <wp:cNvGraphicFramePr/>
                <a:graphic xmlns:a="http://schemas.openxmlformats.org/drawingml/2006/main">
                  <a:graphicData uri="http://schemas.microsoft.com/office/word/2010/wordprocessingShape">
                    <wps:wsp>
                      <wps:cNvSpPr/>
                      <wps:spPr>
                        <a:xfrm>
                          <a:off x="0" y="0"/>
                          <a:ext cx="171450" cy="228600"/>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A1F63" id="4-Point Star 292" o:spid="_x0000_s1026" type="#_x0000_t187" style="position:absolute;margin-left:-25.5pt;margin-top:7.55pt;width:13.5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" fillcolor="#f79646 [3209]" strokecolor="#4579b8 [3044]">
                <v:shadow on="t" color="black" opacity="22937f" origin=",.5" offset="0,.63889mm"/>
              </v:shape>
            </w:pict>
          </mc:Fallback>
        </mc:AlternateContent>
      </w:r>
    </w:p>
    <w:p w14:paraId="1D436F3D"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762688" behindDoc="0" locked="0" layoutInCell="1" allowOverlap="1" wp14:anchorId="0368224A" wp14:editId="4CF82B8D">
                <wp:simplePos x="0" y="0"/>
                <wp:positionH relativeFrom="column">
                  <wp:posOffset>-323850</wp:posOffset>
                </wp:positionH>
                <wp:positionV relativeFrom="paragraph">
                  <wp:posOffset>245745</wp:posOffset>
                </wp:positionV>
                <wp:extent cx="190500" cy="200025"/>
                <wp:effectExtent l="57150" t="38100" r="0" b="123825"/>
                <wp:wrapNone/>
                <wp:docPr id="293" name="4-Point Star 293"/>
                <wp:cNvGraphicFramePr/>
                <a:graphic xmlns:a="http://schemas.openxmlformats.org/drawingml/2006/main">
                  <a:graphicData uri="http://schemas.microsoft.com/office/word/2010/wordprocessingShape">
                    <wps:wsp>
                      <wps:cNvSpPr/>
                      <wps:spPr>
                        <a:xfrm>
                          <a:off x="0" y="0"/>
                          <a:ext cx="190500" cy="200025"/>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511E4" id="4-Point Star 293" o:spid="_x0000_s1026" type="#_x0000_t187" style="position:absolute;margin-left:-25.5pt;margin-top:19.35pt;width:15pt;height:15.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" fillcolor="#f79646 [3209]" strokecolor="#4579b8 [3044]">
                <v:shadow on="t" color="black" opacity="22937f" origin=",.5" offset="0,.63889mm"/>
              </v:shape>
            </w:pict>
          </mc:Fallback>
        </mc:AlternateContent>
      </w:r>
    </w:p>
    <w:p w14:paraId="3F0F3A12"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p>
    <w:p w14:paraId="4633A63F"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763712" behindDoc="0" locked="0" layoutInCell="1" allowOverlap="1" wp14:anchorId="67ABA2AD" wp14:editId="3E8CBA9D">
                <wp:simplePos x="0" y="0"/>
                <wp:positionH relativeFrom="column">
                  <wp:posOffset>-314325</wp:posOffset>
                </wp:positionH>
                <wp:positionV relativeFrom="paragraph">
                  <wp:posOffset>107315</wp:posOffset>
                </wp:positionV>
                <wp:extent cx="171450" cy="200025"/>
                <wp:effectExtent l="57150" t="38100" r="0" b="104775"/>
                <wp:wrapNone/>
                <wp:docPr id="294" name="4-Point Star 294"/>
                <wp:cNvGraphicFramePr/>
                <a:graphic xmlns:a="http://schemas.openxmlformats.org/drawingml/2006/main">
                  <a:graphicData uri="http://schemas.microsoft.com/office/word/2010/wordprocessingShape">
                    <wps:wsp>
                      <wps:cNvSpPr/>
                      <wps:spPr>
                        <a:xfrm>
                          <a:off x="0" y="0"/>
                          <a:ext cx="171450" cy="200025"/>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A9831" id="4-Point Star 294" o:spid="_x0000_s1026" type="#_x0000_t187" style="position:absolute;margin-left:-24.75pt;margin-top:8.45pt;width:13.5pt;height:15.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" fillcolor="#f79646 [3209]" strokecolor="#4579b8 [3044]">
                <v:shadow on="t" color="black" opacity="22937f" origin=",.5" offset="0,.63889mm"/>
              </v:shape>
            </w:pict>
          </mc:Fallback>
        </mc:AlternateContent>
      </w:r>
    </w:p>
    <w:p w14:paraId="467D9355" w14:textId="77777777" w:rsidR="002F7A7D" w:rsidRPr="00F8448F" w:rsidRDefault="002F7A7D" w:rsidP="00EC3E08">
      <w:pPr>
        <w:pStyle w:val="ListParagraph"/>
        <w:widowControl w:val="0"/>
        <w:autoSpaceDE w:val="0"/>
        <w:autoSpaceDN w:val="0"/>
        <w:adjustRightInd w:val="0"/>
        <w:spacing w:line="360" w:lineRule="auto"/>
        <w:ind w:left="360"/>
        <w:jc w:val="both"/>
        <w:rPr>
          <w:rFonts w:ascii="Georgia" w:hAnsi="Georgia" w:cs="Calibri"/>
        </w:rPr>
      </w:pPr>
    </w:p>
    <w:p w14:paraId="5A89F28D"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765760" behindDoc="0" locked="0" layoutInCell="1" allowOverlap="1" wp14:anchorId="37DFE4DD" wp14:editId="235BC53C">
                <wp:simplePos x="0" y="0"/>
                <wp:positionH relativeFrom="column">
                  <wp:posOffset>3467100</wp:posOffset>
                </wp:positionH>
                <wp:positionV relativeFrom="paragraph">
                  <wp:posOffset>6985</wp:posOffset>
                </wp:positionV>
                <wp:extent cx="438150" cy="314325"/>
                <wp:effectExtent l="57150" t="19050" r="0" b="104775"/>
                <wp:wrapNone/>
                <wp:docPr id="295" name="Down Arrow 295"/>
                <wp:cNvGraphicFramePr/>
                <a:graphic xmlns:a="http://schemas.openxmlformats.org/drawingml/2006/main">
                  <a:graphicData uri="http://schemas.microsoft.com/office/word/2010/wordprocessingShape">
                    <wps:wsp>
                      <wps:cNvSpPr/>
                      <wps:spPr>
                        <a:xfrm>
                          <a:off x="0" y="0"/>
                          <a:ext cx="438150" cy="31432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09AD5" id="Down Arrow 295" o:spid="_x0000_s1026" type="#_x0000_t67" style="position:absolute;margin-left:273pt;margin-top:.55pt;width:34.5pt;height:24.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" adj="10800" fillcolor="#4f81bd [3204]" strokecolor="#4579b8 [3044]">
                <v:fill color2="#a7bfde [1620]" rotate="t" angle="180" focus="100%" type="gradient">
                  <o:fill v:ext="view" type="gradientUnscaled"/>
                </v:fill>
                <v:shadow on="t" color="black" opacity="22937f" origin=",.5" offset="0,.63889mm"/>
              </v:shape>
            </w:pict>
          </mc:Fallback>
        </mc:AlternateContent>
      </w:r>
      <w:r w:rsidRPr="00F8448F">
        <w:rPr>
          <w:rFonts w:ascii="Georgia" w:hAnsi="Georgia" w:cs="Calibri"/>
          <w:noProof/>
          <w:lang w:eastAsia="en-GB"/>
        </w:rPr>
        <mc:AlternateContent>
          <mc:Choice Requires="wps">
            <w:drawing>
              <wp:anchor distT="0" distB="0" distL="114300" distR="114300" simplePos="0" relativeHeight="251766784" behindDoc="0" locked="0" layoutInCell="1" allowOverlap="1" wp14:anchorId="12AA4533" wp14:editId="292D640F">
                <wp:simplePos x="0" y="0"/>
                <wp:positionH relativeFrom="column">
                  <wp:posOffset>895350</wp:posOffset>
                </wp:positionH>
                <wp:positionV relativeFrom="paragraph">
                  <wp:posOffset>6350</wp:posOffset>
                </wp:positionV>
                <wp:extent cx="447675" cy="314325"/>
                <wp:effectExtent l="57150" t="19050" r="9525" b="104775"/>
                <wp:wrapNone/>
                <wp:docPr id="296" name="Down Arrow 296"/>
                <wp:cNvGraphicFramePr/>
                <a:graphic xmlns:a="http://schemas.openxmlformats.org/drawingml/2006/main">
                  <a:graphicData uri="http://schemas.microsoft.com/office/word/2010/wordprocessingShape">
                    <wps:wsp>
                      <wps:cNvSpPr/>
                      <wps:spPr>
                        <a:xfrm>
                          <a:off x="0" y="0"/>
                          <a:ext cx="447675" cy="31432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80727" id="Down Arrow 296" o:spid="_x0000_s1026" type="#_x0000_t67" style="position:absolute;margin-left:70.5pt;margin-top:.5pt;width:35.25pt;height:24.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" adj="10800" fillcolor="#4f81bd [3204]" strokecolor="#4579b8 [3044]">
                <v:fill color2="#a7bfde [1620]" rotate="t" angle="180" focus="100%" type="gradient">
                  <o:fill v:ext="view" type="gradientUnscaled"/>
                </v:fill>
                <v:shadow on="t" color="black" opacity="22937f" origin=",.5" offset="0,.63889mm"/>
              </v:shape>
            </w:pict>
          </mc:Fallback>
        </mc:AlternateContent>
      </w:r>
    </w:p>
    <w:p w14:paraId="792B00C8"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r w:rsidRPr="00F8448F">
        <w:rPr>
          <w:rFonts w:ascii="Georgia" w:hAnsi="Georgia" w:cs="Calibri"/>
          <w:noProof/>
          <w:lang w:eastAsia="en-GB"/>
        </w:rPr>
        <mc:AlternateContent>
          <mc:Choice Requires="wps">
            <w:drawing>
              <wp:anchor distT="0" distB="0" distL="114300" distR="114300" simplePos="0" relativeHeight="251764736" behindDoc="0" locked="0" layoutInCell="1" allowOverlap="1" wp14:anchorId="4D646592" wp14:editId="1F996EE1">
                <wp:simplePos x="0" y="0"/>
                <wp:positionH relativeFrom="column">
                  <wp:posOffset>3381375</wp:posOffset>
                </wp:positionH>
                <wp:positionV relativeFrom="paragraph">
                  <wp:posOffset>242570</wp:posOffset>
                </wp:positionV>
                <wp:extent cx="2428875" cy="714375"/>
                <wp:effectExtent l="19050" t="19050" r="28575" b="28575"/>
                <wp:wrapNone/>
                <wp:docPr id="297" name="Text Box 297"/>
                <wp:cNvGraphicFramePr/>
                <a:graphic xmlns:a="http://schemas.openxmlformats.org/drawingml/2006/main">
                  <a:graphicData uri="http://schemas.microsoft.com/office/word/2010/wordprocessingShape">
                    <wps:wsp>
                      <wps:cNvSpPr txBox="1"/>
                      <wps:spPr>
                        <a:xfrm>
                          <a:off x="0" y="0"/>
                          <a:ext cx="2428875" cy="714375"/>
                        </a:xfrm>
                        <a:prstGeom prst="rect">
                          <a:avLst/>
                        </a:prstGeom>
                        <a:solidFill>
                          <a:schemeClr val="lt1"/>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3B9B83B8" w14:textId="77777777" w:rsidR="003A3A5D" w:rsidRPr="00E24BC4" w:rsidRDefault="003A3A5D" w:rsidP="00C548B4">
                            <w:pPr>
                              <w:widowControl w:val="0"/>
                              <w:autoSpaceDE w:val="0"/>
                              <w:autoSpaceDN w:val="0"/>
                              <w:adjustRightInd w:val="0"/>
                              <w:spacing w:line="276" w:lineRule="auto"/>
                              <w:rPr>
                                <w:rFonts w:ascii="Georgia" w:hAnsi="Georgia" w:cs="Calibri"/>
                              </w:rPr>
                            </w:pPr>
                            <w:r w:rsidRPr="00E24BC4">
                              <w:rPr>
                                <w:rFonts w:ascii="Georgia" w:hAnsi="Georgia" w:cs="Calibri"/>
                              </w:rPr>
                              <w:t xml:space="preserve">If </w:t>
                            </w:r>
                            <w:r w:rsidRPr="00E24BC4">
                              <w:rPr>
                                <w:rFonts w:ascii="Georgia" w:hAnsi="Georgia" w:cs="Calibri"/>
                                <w:b/>
                              </w:rPr>
                              <w:t>NO</w:t>
                            </w:r>
                            <w:r w:rsidRPr="00E24BC4">
                              <w:rPr>
                                <w:rFonts w:ascii="Georgia" w:hAnsi="Georgia" w:cs="Calibri"/>
                              </w:rPr>
                              <w:t>, the East African Court of Jus</w:t>
                            </w:r>
                            <w:r>
                              <w:rPr>
                                <w:rFonts w:ascii="Georgia" w:hAnsi="Georgia" w:cs="Calibri"/>
                              </w:rPr>
                              <w:t>tice will not have jurisdiction over the case.</w:t>
                            </w:r>
                          </w:p>
                          <w:p w14:paraId="5818F752" w14:textId="77777777" w:rsidR="003A3A5D" w:rsidRDefault="003A3A5D" w:rsidP="00C54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46592" id="Text Box 297" o:spid="_x0000_s1066" type="#_x0000_t202" style="position:absolute;left:0;text-align:left;margin-left:266.25pt;margin-top:19.1pt;width:191.25pt;height:56.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" fillcolor="white [3201]" strokecolor="#c00000" strokeweight="2.25pt">
                <v:textbox>
                  <w:txbxContent>
                    <w:p w14:paraId="3B9B83B8" w14:textId="77777777" w:rsidR="003A3A5D" w:rsidRPr="00E24BC4" w:rsidRDefault="003A3A5D" w:rsidP="00C548B4">
                      <w:pPr>
                        <w:widowControl w:val="0"/>
                        <w:autoSpaceDE w:val="0"/>
                        <w:autoSpaceDN w:val="0"/>
                        <w:adjustRightInd w:val="0"/>
                        <w:spacing w:line="276" w:lineRule="auto"/>
                        <w:rPr>
                          <w:rFonts w:ascii="Georgia" w:hAnsi="Georgia" w:cs="Calibri"/>
                        </w:rPr>
                      </w:pPr>
                      <w:r w:rsidRPr="00E24BC4">
                        <w:rPr>
                          <w:rFonts w:ascii="Georgia" w:hAnsi="Georgia" w:cs="Calibri"/>
                        </w:rPr>
                        <w:t xml:space="preserve">If </w:t>
                      </w:r>
                      <w:r w:rsidRPr="00E24BC4">
                        <w:rPr>
                          <w:rFonts w:ascii="Georgia" w:hAnsi="Georgia" w:cs="Calibri"/>
                          <w:b/>
                        </w:rPr>
                        <w:t>NO</w:t>
                      </w:r>
                      <w:r w:rsidRPr="00E24BC4">
                        <w:rPr>
                          <w:rFonts w:ascii="Georgia" w:hAnsi="Georgia" w:cs="Calibri"/>
                        </w:rPr>
                        <w:t>, the East African Court of Jus</w:t>
                      </w:r>
                      <w:r>
                        <w:rPr>
                          <w:rFonts w:ascii="Georgia" w:hAnsi="Georgia" w:cs="Calibri"/>
                        </w:rPr>
                        <w:t>tice will not have jurisdiction over the case.</w:t>
                      </w:r>
                    </w:p>
                    <w:p w14:paraId="5818F752" w14:textId="77777777" w:rsidR="003A3A5D" w:rsidRDefault="003A3A5D" w:rsidP="00C548B4"/>
                  </w:txbxContent>
                </v:textbox>
              </v:shape>
            </w:pict>
          </mc:Fallback>
        </mc:AlternateContent>
      </w:r>
      <w:r w:rsidRPr="00F8448F">
        <w:rPr>
          <w:rFonts w:ascii="Georgia" w:hAnsi="Georgia" w:cs="Calibri"/>
          <w:noProof/>
          <w:lang w:eastAsia="en-GB"/>
        </w:rPr>
        <mc:AlternateContent>
          <mc:Choice Requires="wps">
            <w:drawing>
              <wp:anchor distT="0" distB="0" distL="114300" distR="114300" simplePos="0" relativeHeight="251767808" behindDoc="0" locked="0" layoutInCell="1" allowOverlap="1" wp14:anchorId="5C3F633C" wp14:editId="06CEE92A">
                <wp:simplePos x="0" y="0"/>
                <wp:positionH relativeFrom="column">
                  <wp:posOffset>-142875</wp:posOffset>
                </wp:positionH>
                <wp:positionV relativeFrom="paragraph">
                  <wp:posOffset>233045</wp:posOffset>
                </wp:positionV>
                <wp:extent cx="3238500" cy="1104900"/>
                <wp:effectExtent l="19050" t="19050" r="19050" b="19050"/>
                <wp:wrapNone/>
                <wp:docPr id="298" name="Text Box 298"/>
                <wp:cNvGraphicFramePr/>
                <a:graphic xmlns:a="http://schemas.openxmlformats.org/drawingml/2006/main">
                  <a:graphicData uri="http://schemas.microsoft.com/office/word/2010/wordprocessingShape">
                    <wps:wsp>
                      <wps:cNvSpPr txBox="1"/>
                      <wps:spPr>
                        <a:xfrm>
                          <a:off x="0" y="0"/>
                          <a:ext cx="3238500" cy="1104900"/>
                        </a:xfrm>
                        <a:prstGeom prst="rect">
                          <a:avLst/>
                        </a:prstGeom>
                        <a:noFill/>
                        <a:ln w="28575">
                          <a:solidFill>
                            <a:srgbClr val="006C31"/>
                          </a:solidFill>
                        </a:ln>
                        <a:effectLst/>
                      </wps:spPr>
                      <wps:style>
                        <a:lnRef idx="0">
                          <a:schemeClr val="accent1"/>
                        </a:lnRef>
                        <a:fillRef idx="0">
                          <a:schemeClr val="accent1"/>
                        </a:fillRef>
                        <a:effectRef idx="0">
                          <a:schemeClr val="accent1"/>
                        </a:effectRef>
                        <a:fontRef idx="minor">
                          <a:schemeClr val="dk1"/>
                        </a:fontRef>
                      </wps:style>
                      <wps:txbx>
                        <w:txbxContent>
                          <w:p w14:paraId="105F6452" w14:textId="77777777" w:rsidR="003A3A5D" w:rsidRPr="00E24BC4" w:rsidRDefault="003A3A5D" w:rsidP="00C548B4">
                            <w:pPr>
                              <w:widowControl w:val="0"/>
                              <w:autoSpaceDE w:val="0"/>
                              <w:autoSpaceDN w:val="0"/>
                              <w:adjustRightInd w:val="0"/>
                              <w:spacing w:line="276" w:lineRule="auto"/>
                              <w:rPr>
                                <w:rFonts w:ascii="Georgia" w:hAnsi="Georgia" w:cs="Calibri"/>
                              </w:rPr>
                            </w:pPr>
                            <w:r w:rsidRPr="00E24BC4">
                              <w:rPr>
                                <w:rFonts w:ascii="Georgia" w:hAnsi="Georgia" w:cs="Calibri"/>
                              </w:rPr>
                              <w:t xml:space="preserve">If </w:t>
                            </w:r>
                            <w:r w:rsidRPr="00E24BC4">
                              <w:rPr>
                                <w:rFonts w:ascii="Georgia" w:hAnsi="Georgia" w:cs="Calibri"/>
                                <w:b/>
                              </w:rPr>
                              <w:t>YES</w:t>
                            </w:r>
                            <w:r w:rsidRPr="00E24BC4">
                              <w:rPr>
                                <w:rFonts w:ascii="Georgia" w:hAnsi="Georgia" w:cs="Calibri"/>
                              </w:rPr>
                              <w:t xml:space="preserve">, the East African Court of Justice will </w:t>
                            </w:r>
                            <w:r>
                              <w:rPr>
                                <w:rFonts w:ascii="Georgia" w:hAnsi="Georgia" w:cs="Calibri"/>
                              </w:rPr>
                              <w:t>have jurisdiction over the case and will proceed to a determination on the merits. The Court will then consider whether your case proves a violation of the Treaty.</w:t>
                            </w:r>
                          </w:p>
                          <w:p w14:paraId="36985490" w14:textId="77777777" w:rsidR="003A3A5D" w:rsidRDefault="003A3A5D" w:rsidP="00C54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F633C" id="Text Box 298" o:spid="_x0000_s1067" type="#_x0000_t202" style="position:absolute;left:0;text-align:left;margin-left:-11.25pt;margin-top:18.35pt;width:255pt;height:8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" filled="f" strokecolor="#006c31" strokeweight="2.25pt">
                <v:textbox>
                  <w:txbxContent>
                    <w:p w14:paraId="105F6452" w14:textId="77777777" w:rsidR="003A3A5D" w:rsidRPr="00E24BC4" w:rsidRDefault="003A3A5D" w:rsidP="00C548B4">
                      <w:pPr>
                        <w:widowControl w:val="0"/>
                        <w:autoSpaceDE w:val="0"/>
                        <w:autoSpaceDN w:val="0"/>
                        <w:adjustRightInd w:val="0"/>
                        <w:spacing w:line="276" w:lineRule="auto"/>
                        <w:rPr>
                          <w:rFonts w:ascii="Georgia" w:hAnsi="Georgia" w:cs="Calibri"/>
                        </w:rPr>
                      </w:pPr>
                      <w:r w:rsidRPr="00E24BC4">
                        <w:rPr>
                          <w:rFonts w:ascii="Georgia" w:hAnsi="Georgia" w:cs="Calibri"/>
                        </w:rPr>
                        <w:t xml:space="preserve">If </w:t>
                      </w:r>
                      <w:r w:rsidRPr="00E24BC4">
                        <w:rPr>
                          <w:rFonts w:ascii="Georgia" w:hAnsi="Georgia" w:cs="Calibri"/>
                          <w:b/>
                        </w:rPr>
                        <w:t>YES</w:t>
                      </w:r>
                      <w:r w:rsidRPr="00E24BC4">
                        <w:rPr>
                          <w:rFonts w:ascii="Georgia" w:hAnsi="Georgia" w:cs="Calibri"/>
                        </w:rPr>
                        <w:t xml:space="preserve">, the East African Court of Justice will </w:t>
                      </w:r>
                      <w:r>
                        <w:rPr>
                          <w:rFonts w:ascii="Georgia" w:hAnsi="Georgia" w:cs="Calibri"/>
                        </w:rPr>
                        <w:t>have jurisdiction over the case and will proceed to a determination on the merits. The Court will then consider whether your case proves a violation of the Treaty.</w:t>
                      </w:r>
                    </w:p>
                    <w:p w14:paraId="36985490" w14:textId="77777777" w:rsidR="003A3A5D" w:rsidRDefault="003A3A5D" w:rsidP="00C548B4"/>
                  </w:txbxContent>
                </v:textbox>
              </v:shape>
            </w:pict>
          </mc:Fallback>
        </mc:AlternateContent>
      </w:r>
    </w:p>
    <w:p w14:paraId="01C9F8A3"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p>
    <w:p w14:paraId="3C5441FB"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p>
    <w:p w14:paraId="07741FF1"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p>
    <w:p w14:paraId="0CFA1E4C"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p>
    <w:p w14:paraId="7268F07F" w14:textId="77777777" w:rsidR="002F7A7D" w:rsidRPr="00F8448F" w:rsidRDefault="002F7A7D" w:rsidP="00EC3E08">
      <w:pPr>
        <w:widowControl w:val="0"/>
        <w:autoSpaceDE w:val="0"/>
        <w:autoSpaceDN w:val="0"/>
        <w:adjustRightInd w:val="0"/>
        <w:spacing w:line="360" w:lineRule="auto"/>
        <w:jc w:val="both"/>
        <w:rPr>
          <w:rFonts w:ascii="Georgia" w:hAnsi="Georgia" w:cs="Calibri"/>
        </w:rPr>
      </w:pPr>
      <w:r w:rsidRPr="00F8448F">
        <w:rPr>
          <w:rFonts w:ascii="Georgia" w:hAnsi="Georgia"/>
          <w:noProof/>
          <w:lang w:eastAsia="en-GB"/>
        </w:rPr>
        <mc:AlternateContent>
          <mc:Choice Requires="wps">
            <w:drawing>
              <wp:anchor distT="0" distB="0" distL="114300" distR="114300" simplePos="0" relativeHeight="251768832" behindDoc="0" locked="0" layoutInCell="1" allowOverlap="1" wp14:anchorId="4AD3A71B" wp14:editId="34BE8F26">
                <wp:simplePos x="0" y="0"/>
                <wp:positionH relativeFrom="column">
                  <wp:posOffset>95250</wp:posOffset>
                </wp:positionH>
                <wp:positionV relativeFrom="paragraph">
                  <wp:posOffset>164782</wp:posOffset>
                </wp:positionV>
                <wp:extent cx="514350" cy="626428"/>
                <wp:effectExtent l="57150" t="19050" r="0" b="97790"/>
                <wp:wrapNone/>
                <wp:docPr id="300" name="Down Arrow 300"/>
                <wp:cNvGraphicFramePr/>
                <a:graphic xmlns:a="http://schemas.openxmlformats.org/drawingml/2006/main">
                  <a:graphicData uri="http://schemas.microsoft.com/office/word/2010/wordprocessingShape">
                    <wps:wsp>
                      <wps:cNvSpPr/>
                      <wps:spPr>
                        <a:xfrm>
                          <a:off x="0" y="0"/>
                          <a:ext cx="514350" cy="62642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C3AAC" id="Down Arrow 300" o:spid="_x0000_s1026" type="#_x0000_t67" style="position:absolute;margin-left:7.5pt;margin-top:12.95pt;width:40.5pt;height:49.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" adj="12732" fillcolor="#4f81bd [3204]" strokecolor="#4579b8 [3044]">
                <v:fill color2="#a7bfde [1620]" rotate="t" angle="180" focus="100%" type="gradient">
                  <o:fill v:ext="view" type="gradientUnscaled"/>
                </v:fill>
                <v:shadow on="t" color="black" opacity="22937f" origin=",.5" offset="0,.63889mm"/>
              </v:shape>
            </w:pict>
          </mc:Fallback>
        </mc:AlternateContent>
      </w:r>
    </w:p>
    <w:p w14:paraId="3EDF1C64" w14:textId="77777777" w:rsidR="002F7A7D" w:rsidRPr="00F8448F" w:rsidRDefault="002F7A7D" w:rsidP="00EC3E08">
      <w:pPr>
        <w:spacing w:line="360" w:lineRule="auto"/>
        <w:jc w:val="both"/>
        <w:rPr>
          <w:rFonts w:ascii="Georgia" w:hAnsi="Georgia"/>
        </w:rPr>
      </w:pPr>
      <w:r w:rsidRPr="00F8448F">
        <w:rPr>
          <w:rFonts w:ascii="Georgia" w:hAnsi="Georgia"/>
          <w:noProof/>
          <w:lang w:eastAsia="en-GB"/>
        </w:rPr>
        <mc:AlternateContent>
          <mc:Choice Requires="wps">
            <w:drawing>
              <wp:anchor distT="0" distB="0" distL="114300" distR="114300" simplePos="0" relativeHeight="251776000" behindDoc="0" locked="0" layoutInCell="1" allowOverlap="1" wp14:anchorId="0D868491" wp14:editId="7C986765">
                <wp:simplePos x="0" y="0"/>
                <wp:positionH relativeFrom="column">
                  <wp:posOffset>1992630</wp:posOffset>
                </wp:positionH>
                <wp:positionV relativeFrom="paragraph">
                  <wp:posOffset>19050</wp:posOffset>
                </wp:positionV>
                <wp:extent cx="1371600" cy="1147445"/>
                <wp:effectExtent l="54927" t="21273" r="73978" b="112077"/>
                <wp:wrapNone/>
                <wp:docPr id="225" name="Bent-Up Arrow 225"/>
                <wp:cNvGraphicFramePr/>
                <a:graphic xmlns:a="http://schemas.openxmlformats.org/drawingml/2006/main">
                  <a:graphicData uri="http://schemas.microsoft.com/office/word/2010/wordprocessingShape">
                    <wps:wsp>
                      <wps:cNvSpPr/>
                      <wps:spPr>
                        <a:xfrm rot="5400000">
                          <a:off x="0" y="0"/>
                          <a:ext cx="1371600" cy="1147445"/>
                        </a:xfrm>
                        <a:prstGeom prst="ben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0669B" id="Bent-Up Arrow 225" o:spid="_x0000_s1026" style="position:absolute;margin-left:156.9pt;margin-top:1.5pt;width:108pt;height:90.35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0,1147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" path="m,860584r941308,l941308,286861r-143430,l1084739,r286861,286861l1228169,286861r,860584l,1147445,,860584xe" fillcolor="#4f81bd [3204]" strokecolor="#4579b8 [3044]">
                <v:fill color2="#a7bfde [1620]" rotate="t" angle="180" focus="100%" type="gradient">
                  <o:fill v:ext="view" type="gradientUnscaled"/>
                </v:fill>
                <v:shadow on="t" color="black" opacity="22937f" origin=",.5" offset="0,.63889mm"/>
                <v:path arrowok="t" o:connecttype="custom" o:connectlocs="0,860584;941308,860584;941308,286861;797878,286861;1084739,0;1371600,286861;1228169,286861;1228169,1147445;0,1147445;0,860584" o:connectangles="0,0,0,0,0,0,0,0,0,0"/>
              </v:shape>
            </w:pict>
          </mc:Fallback>
        </mc:AlternateContent>
      </w:r>
    </w:p>
    <w:p w14:paraId="10510385" w14:textId="77777777" w:rsidR="002F7A7D" w:rsidRPr="00F8448F" w:rsidRDefault="002F7A7D" w:rsidP="00EC3E08">
      <w:pPr>
        <w:spacing w:line="360" w:lineRule="auto"/>
        <w:jc w:val="both"/>
        <w:rPr>
          <w:rFonts w:ascii="Georgia" w:hAnsi="Georgia"/>
        </w:rPr>
      </w:pPr>
      <w:r w:rsidRPr="00F8448F">
        <w:rPr>
          <w:rFonts w:ascii="Georgia" w:hAnsi="Georgia"/>
          <w:noProof/>
          <w:lang w:eastAsia="en-GB"/>
        </w:rPr>
        <mc:AlternateContent>
          <mc:Choice Requires="wps">
            <w:drawing>
              <wp:anchor distT="0" distB="0" distL="114300" distR="114300" simplePos="0" relativeHeight="251770880" behindDoc="0" locked="0" layoutInCell="1" allowOverlap="1" wp14:anchorId="7DC37AC9" wp14:editId="4F4A5CD7">
                <wp:simplePos x="0" y="0"/>
                <wp:positionH relativeFrom="column">
                  <wp:posOffset>3381375</wp:posOffset>
                </wp:positionH>
                <wp:positionV relativeFrom="paragraph">
                  <wp:posOffset>33655</wp:posOffset>
                </wp:positionV>
                <wp:extent cx="2428875" cy="1295400"/>
                <wp:effectExtent l="19050" t="19050" r="28575" b="19050"/>
                <wp:wrapNone/>
                <wp:docPr id="301" name="Text Box 301"/>
                <wp:cNvGraphicFramePr/>
                <a:graphic xmlns:a="http://schemas.openxmlformats.org/drawingml/2006/main">
                  <a:graphicData uri="http://schemas.microsoft.com/office/word/2010/wordprocessingShape">
                    <wps:wsp>
                      <wps:cNvSpPr txBox="1"/>
                      <wps:spPr>
                        <a:xfrm>
                          <a:off x="0" y="0"/>
                          <a:ext cx="2428875" cy="1295400"/>
                        </a:xfrm>
                        <a:prstGeom prst="rect">
                          <a:avLst/>
                        </a:prstGeom>
                        <a:solidFill>
                          <a:schemeClr val="lt1"/>
                        </a:solidFill>
                        <a:ln w="28575">
                          <a:solidFill>
                            <a:srgbClr val="006C31"/>
                          </a:solidFill>
                        </a:ln>
                        <a:effectLst/>
                      </wps:spPr>
                      <wps:style>
                        <a:lnRef idx="0">
                          <a:schemeClr val="accent1"/>
                        </a:lnRef>
                        <a:fillRef idx="0">
                          <a:schemeClr val="accent1"/>
                        </a:fillRef>
                        <a:effectRef idx="0">
                          <a:schemeClr val="accent1"/>
                        </a:effectRef>
                        <a:fontRef idx="minor">
                          <a:schemeClr val="dk1"/>
                        </a:fontRef>
                      </wps:style>
                      <wps:txbx>
                        <w:txbxContent>
                          <w:p w14:paraId="1141C275" w14:textId="77777777" w:rsidR="003A3A5D" w:rsidRDefault="003A3A5D" w:rsidP="00C548B4">
                            <w:pPr>
                              <w:spacing w:line="276" w:lineRule="auto"/>
                              <w:rPr>
                                <w:rFonts w:ascii="Georgia" w:hAnsi="Georgia"/>
                              </w:rPr>
                            </w:pPr>
                            <w:r w:rsidRPr="00B146CB">
                              <w:rPr>
                                <w:rFonts w:ascii="Georgia" w:hAnsi="Georgia"/>
                              </w:rPr>
                              <w:t xml:space="preserve">If </w:t>
                            </w:r>
                            <w:r w:rsidRPr="003516B2">
                              <w:rPr>
                                <w:rFonts w:ascii="Georgia" w:hAnsi="Georgia"/>
                                <w:b/>
                              </w:rPr>
                              <w:t>YES</w:t>
                            </w:r>
                            <w:r w:rsidRPr="00B146CB">
                              <w:rPr>
                                <w:rFonts w:ascii="Georgia" w:hAnsi="Georgia"/>
                              </w:rPr>
                              <w:t xml:space="preserve">, the East African Court of Justice will determine that </w:t>
                            </w:r>
                          </w:p>
                          <w:p w14:paraId="22CDBADA" w14:textId="77777777" w:rsidR="003A3A5D" w:rsidRPr="00B146CB" w:rsidRDefault="003A3A5D" w:rsidP="00C548B4">
                            <w:pPr>
                              <w:spacing w:line="276" w:lineRule="auto"/>
                              <w:rPr>
                                <w:rFonts w:ascii="Georgia" w:hAnsi="Georgia"/>
                              </w:rPr>
                            </w:pPr>
                            <w:r w:rsidRPr="003516B2">
                              <w:rPr>
                                <w:rFonts w:ascii="Georgia" w:hAnsi="Georgia"/>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respondent state has violated the Treaty</w:t>
                            </w:r>
                            <w:r w:rsidRPr="00B146CB">
                              <w:rPr>
                                <w:rFonts w:ascii="Georgia" w:hAnsi="Georgia"/>
                              </w:rPr>
                              <w:t xml:space="preserve"> and will order the state to remedy this breach and order remedies. </w:t>
                            </w:r>
                          </w:p>
                          <w:p w14:paraId="49860773" w14:textId="77777777" w:rsidR="003A3A5D" w:rsidRDefault="003A3A5D" w:rsidP="00C54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37AC9" id="Text Box 301" o:spid="_x0000_s1068" type="#_x0000_t202" style="position:absolute;left:0;text-align:left;margin-left:266.25pt;margin-top:2.65pt;width:191.25pt;height:10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" fillcolor="white [3201]" strokecolor="#006c31" strokeweight="2.25pt">
                <v:textbox>
                  <w:txbxContent>
                    <w:p w14:paraId="1141C275" w14:textId="77777777" w:rsidR="003A3A5D" w:rsidRDefault="003A3A5D" w:rsidP="00C548B4">
                      <w:pPr>
                        <w:spacing w:line="276" w:lineRule="auto"/>
                        <w:rPr>
                          <w:rFonts w:ascii="Georgia" w:hAnsi="Georgia"/>
                        </w:rPr>
                      </w:pPr>
                      <w:r w:rsidRPr="00B146CB">
                        <w:rPr>
                          <w:rFonts w:ascii="Georgia" w:hAnsi="Georgia"/>
                        </w:rPr>
                        <w:t xml:space="preserve">If </w:t>
                      </w:r>
                      <w:r w:rsidRPr="003516B2">
                        <w:rPr>
                          <w:rFonts w:ascii="Georgia" w:hAnsi="Georgia"/>
                          <w:b/>
                        </w:rPr>
                        <w:t>YES</w:t>
                      </w:r>
                      <w:r w:rsidRPr="00B146CB">
                        <w:rPr>
                          <w:rFonts w:ascii="Georgia" w:hAnsi="Georgia"/>
                        </w:rPr>
                        <w:t xml:space="preserve">, the East African Court of Justice will determine that </w:t>
                      </w:r>
                    </w:p>
                    <w:p w14:paraId="22CDBADA" w14:textId="77777777" w:rsidR="003A3A5D" w:rsidRPr="00B146CB" w:rsidRDefault="003A3A5D" w:rsidP="00C548B4">
                      <w:pPr>
                        <w:spacing w:line="276" w:lineRule="auto"/>
                        <w:rPr>
                          <w:rFonts w:ascii="Georgia" w:hAnsi="Georgia"/>
                        </w:rPr>
                      </w:pPr>
                      <w:r w:rsidRPr="003516B2">
                        <w:rPr>
                          <w:rFonts w:ascii="Georgia" w:hAnsi="Georgia"/>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respondent state has violated the Treaty</w:t>
                      </w:r>
                      <w:r w:rsidRPr="00B146CB">
                        <w:rPr>
                          <w:rFonts w:ascii="Georgia" w:hAnsi="Georgia"/>
                        </w:rPr>
                        <w:t xml:space="preserve"> and will order the state to remedy this breach and order remedies. </w:t>
                      </w:r>
                    </w:p>
                    <w:p w14:paraId="49860773" w14:textId="77777777" w:rsidR="003A3A5D" w:rsidRDefault="003A3A5D" w:rsidP="00C548B4"/>
                  </w:txbxContent>
                </v:textbox>
              </v:shape>
            </w:pict>
          </mc:Fallback>
        </mc:AlternateContent>
      </w:r>
    </w:p>
    <w:p w14:paraId="0F00BAF8" w14:textId="77777777" w:rsidR="002F7A7D" w:rsidRPr="00F8448F" w:rsidRDefault="002F7A7D" w:rsidP="00EC3E08">
      <w:pPr>
        <w:spacing w:line="360" w:lineRule="auto"/>
        <w:jc w:val="both"/>
        <w:rPr>
          <w:rFonts w:ascii="Georgia" w:hAnsi="Georgia"/>
        </w:rPr>
      </w:pPr>
      <w:r w:rsidRPr="00F8448F">
        <w:rPr>
          <w:rFonts w:ascii="Georgia" w:hAnsi="Georgia"/>
          <w:noProof/>
          <w:lang w:eastAsia="en-GB"/>
        </w:rPr>
        <mc:AlternateContent>
          <mc:Choice Requires="wps">
            <w:drawing>
              <wp:anchor distT="0" distB="0" distL="114300" distR="114300" simplePos="0" relativeHeight="251769856" behindDoc="0" locked="0" layoutInCell="1" allowOverlap="1" wp14:anchorId="72D88CA1" wp14:editId="7897E53C">
                <wp:simplePos x="0" y="0"/>
                <wp:positionH relativeFrom="column">
                  <wp:posOffset>-66675</wp:posOffset>
                </wp:positionH>
                <wp:positionV relativeFrom="paragraph">
                  <wp:posOffset>145415</wp:posOffset>
                </wp:positionV>
                <wp:extent cx="1619250" cy="885825"/>
                <wp:effectExtent l="19050" t="19050" r="19050" b="28575"/>
                <wp:wrapNone/>
                <wp:docPr id="303" name="Text Box 303"/>
                <wp:cNvGraphicFramePr/>
                <a:graphic xmlns:a="http://schemas.openxmlformats.org/drawingml/2006/main">
                  <a:graphicData uri="http://schemas.microsoft.com/office/word/2010/wordprocessingShape">
                    <wps:wsp>
                      <wps:cNvSpPr txBox="1"/>
                      <wps:spPr>
                        <a:xfrm>
                          <a:off x="0" y="0"/>
                          <a:ext cx="1619250" cy="885825"/>
                        </a:xfrm>
                        <a:prstGeom prst="rect">
                          <a:avLst/>
                        </a:prstGeom>
                        <a:solidFill>
                          <a:schemeClr val="lt1"/>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529F3EAE" w14:textId="77777777" w:rsidR="003A3A5D" w:rsidRDefault="003A3A5D" w:rsidP="00C548B4">
                            <w:r w:rsidRPr="003516B2">
                              <w:rPr>
                                <w:rFonts w:ascii="Georgia" w:hAnsi="Georgia"/>
                              </w:rPr>
                              <w:t xml:space="preserve">If </w:t>
                            </w:r>
                            <w:r w:rsidRPr="003516B2">
                              <w:rPr>
                                <w:rFonts w:ascii="Georgia" w:hAnsi="Georgia"/>
                                <w:b/>
                              </w:rPr>
                              <w:t>NO</w:t>
                            </w:r>
                            <w:r w:rsidRPr="003516B2">
                              <w:rPr>
                                <w:rFonts w:ascii="Georgia" w:hAnsi="Georgia"/>
                              </w:rPr>
                              <w:t xml:space="preserve">, the East African Court of Justice will </w:t>
                            </w:r>
                            <w:r w:rsidRPr="003516B2">
                              <w:rPr>
                                <w:rFonts w:ascii="Georgia" w:hAnsi="Georgia"/>
                                <w:u w:val="single"/>
                              </w:rPr>
                              <w:t>reject your case</w:t>
                            </w:r>
                            <w:r w:rsidRPr="003516B2">
                              <w:rPr>
                                <w:rFonts w:ascii="Georgia" w:hAnsi="Georg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88CA1" id="Text Box 303" o:spid="_x0000_s1069" type="#_x0000_t202" style="position:absolute;left:0;text-align:left;margin-left:-5.25pt;margin-top:11.45pt;width:127.5pt;height:69.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" fillcolor="white [3201]" strokecolor="#c00000" strokeweight="2.25pt">
                <v:textbox>
                  <w:txbxContent>
                    <w:p w14:paraId="529F3EAE" w14:textId="77777777" w:rsidR="003A3A5D" w:rsidRDefault="003A3A5D" w:rsidP="00C548B4">
                      <w:r w:rsidRPr="003516B2">
                        <w:rPr>
                          <w:rFonts w:ascii="Georgia" w:hAnsi="Georgia"/>
                        </w:rPr>
                        <w:t xml:space="preserve">If </w:t>
                      </w:r>
                      <w:r w:rsidRPr="003516B2">
                        <w:rPr>
                          <w:rFonts w:ascii="Georgia" w:hAnsi="Georgia"/>
                          <w:b/>
                        </w:rPr>
                        <w:t>NO</w:t>
                      </w:r>
                      <w:r w:rsidRPr="003516B2">
                        <w:rPr>
                          <w:rFonts w:ascii="Georgia" w:hAnsi="Georgia"/>
                        </w:rPr>
                        <w:t xml:space="preserve">, the East African Court of Justice will </w:t>
                      </w:r>
                      <w:r w:rsidRPr="003516B2">
                        <w:rPr>
                          <w:rFonts w:ascii="Georgia" w:hAnsi="Georgia"/>
                          <w:u w:val="single"/>
                        </w:rPr>
                        <w:t>reject your case</w:t>
                      </w:r>
                      <w:r w:rsidRPr="003516B2">
                        <w:rPr>
                          <w:rFonts w:ascii="Georgia" w:hAnsi="Georgia"/>
                        </w:rPr>
                        <w:t>.</w:t>
                      </w:r>
                    </w:p>
                  </w:txbxContent>
                </v:textbox>
              </v:shape>
            </w:pict>
          </mc:Fallback>
        </mc:AlternateContent>
      </w:r>
    </w:p>
    <w:p w14:paraId="2A1171AB" w14:textId="77777777" w:rsidR="002F7A7D" w:rsidRPr="00F8448F" w:rsidRDefault="002F7A7D" w:rsidP="00EC3E08">
      <w:pPr>
        <w:spacing w:line="360" w:lineRule="auto"/>
        <w:jc w:val="both"/>
        <w:rPr>
          <w:rFonts w:ascii="Georgia" w:hAnsi="Georgia"/>
        </w:rPr>
      </w:pPr>
    </w:p>
    <w:p w14:paraId="7A428216" w14:textId="77777777" w:rsidR="002F7A7D" w:rsidRPr="00F8448F" w:rsidRDefault="002F7A7D" w:rsidP="00EC3E08">
      <w:pPr>
        <w:spacing w:line="360" w:lineRule="auto"/>
        <w:jc w:val="both"/>
        <w:rPr>
          <w:rFonts w:ascii="Georgia" w:hAnsi="Georgia"/>
        </w:rPr>
      </w:pPr>
      <w:r w:rsidRPr="00F8448F">
        <w:rPr>
          <w:rFonts w:ascii="Georgia" w:hAnsi="Georgia"/>
          <w:noProof/>
          <w:lang w:eastAsia="en-GB"/>
        </w:rPr>
        <w:lastRenderedPageBreak/>
        <mc:AlternateContent>
          <mc:Choice Requires="wps">
            <w:drawing>
              <wp:anchor distT="0" distB="0" distL="114300" distR="114300" simplePos="0" relativeHeight="251772928" behindDoc="0" locked="0" layoutInCell="1" allowOverlap="1" wp14:anchorId="76422C73" wp14:editId="63B02924">
                <wp:simplePos x="0" y="0"/>
                <wp:positionH relativeFrom="column">
                  <wp:posOffset>-219075</wp:posOffset>
                </wp:positionH>
                <wp:positionV relativeFrom="paragraph">
                  <wp:posOffset>85725</wp:posOffset>
                </wp:positionV>
                <wp:extent cx="209550" cy="247650"/>
                <wp:effectExtent l="57150" t="38100" r="0" b="95250"/>
                <wp:wrapNone/>
                <wp:docPr id="304" name="4-Point Star 304"/>
                <wp:cNvGraphicFramePr/>
                <a:graphic xmlns:a="http://schemas.openxmlformats.org/drawingml/2006/main">
                  <a:graphicData uri="http://schemas.microsoft.com/office/word/2010/wordprocessingShape">
                    <wps:wsp>
                      <wps:cNvSpPr/>
                      <wps:spPr>
                        <a:xfrm>
                          <a:off x="0" y="0"/>
                          <a:ext cx="209550" cy="247650"/>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23E38" id="4-Point Star 304" o:spid="_x0000_s1026" type="#_x0000_t187" style="position:absolute;margin-left:-17.25pt;margin-top:6.75pt;width:16.5pt;height:1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" fillcolor="#f79646 [3209]" strokecolor="#4579b8 [3044]">
                <v:shadow on="t" color="black" opacity="22937f" origin=",.5" offset="0,.63889mm"/>
              </v:shape>
            </w:pict>
          </mc:Fallback>
        </mc:AlternateContent>
      </w:r>
      <w:r w:rsidRPr="00F8448F">
        <w:rPr>
          <w:rFonts w:ascii="Georgia" w:hAnsi="Georgia"/>
          <w:noProof/>
          <w:lang w:eastAsia="en-GB"/>
        </w:rPr>
        <mc:AlternateContent>
          <mc:Choice Requires="wps">
            <w:drawing>
              <wp:anchor distT="0" distB="0" distL="114300" distR="114300" simplePos="0" relativeHeight="251771904" behindDoc="0" locked="0" layoutInCell="1" allowOverlap="1" wp14:anchorId="78274389" wp14:editId="1556C978">
                <wp:simplePos x="0" y="0"/>
                <wp:positionH relativeFrom="column">
                  <wp:posOffset>-104775</wp:posOffset>
                </wp:positionH>
                <wp:positionV relativeFrom="paragraph">
                  <wp:posOffset>-152400</wp:posOffset>
                </wp:positionV>
                <wp:extent cx="5972175" cy="1790700"/>
                <wp:effectExtent l="0" t="0" r="28575" b="19050"/>
                <wp:wrapNone/>
                <wp:docPr id="305" name="Text Box 305"/>
                <wp:cNvGraphicFramePr/>
                <a:graphic xmlns:a="http://schemas.openxmlformats.org/drawingml/2006/main">
                  <a:graphicData uri="http://schemas.microsoft.com/office/word/2010/wordprocessingShape">
                    <wps:wsp>
                      <wps:cNvSpPr txBox="1"/>
                      <wps:spPr>
                        <a:xfrm>
                          <a:off x="0" y="0"/>
                          <a:ext cx="5972175" cy="179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02BF4B" w14:textId="77777777" w:rsidR="003A3A5D" w:rsidRPr="003516B2" w:rsidRDefault="003A3A5D" w:rsidP="00C548B4">
                            <w:pPr>
                              <w:spacing w:line="360" w:lineRule="auto"/>
                              <w:jc w:val="center"/>
                              <w:rPr>
                                <w:rFonts w:ascii="Georgia" w:hAnsi="Georgia"/>
                                <w:b/>
                                <w:u w:val="single"/>
                              </w:rPr>
                            </w:pPr>
                            <w:r w:rsidRPr="003516B2">
                              <w:rPr>
                                <w:rFonts w:ascii="Georgia" w:hAnsi="Georgia"/>
                                <w:b/>
                                <w:u w:val="single"/>
                              </w:rPr>
                              <w:t>Appeal</w:t>
                            </w:r>
                          </w:p>
                          <w:p w14:paraId="057187CD" w14:textId="77777777" w:rsidR="003A3A5D" w:rsidRDefault="003A3A5D" w:rsidP="00C548B4">
                            <w:pPr>
                              <w:spacing w:line="276" w:lineRule="auto"/>
                              <w:rPr>
                                <w:rFonts w:ascii="Georgia" w:hAnsi="Georgia"/>
                              </w:rPr>
                            </w:pPr>
                            <w:r w:rsidRPr="003516B2">
                              <w:rPr>
                                <w:rFonts w:ascii="Georgia" w:hAnsi="Georgia"/>
                              </w:rPr>
                              <w:t xml:space="preserve">If you lose the case at the </w:t>
                            </w:r>
                            <w:r w:rsidRPr="003516B2">
                              <w:rPr>
                                <w:rFonts w:ascii="Georgia" w:eastAsia="Times New Roman" w:hAnsi="Georgia" w:cs="Times New Roman"/>
                              </w:rPr>
                              <w:t>First Instance Division</w:t>
                            </w:r>
                            <w:r w:rsidRPr="003516B2">
                              <w:rPr>
                                <w:rFonts w:ascii="Georgia" w:hAnsi="Georgia"/>
                              </w:rPr>
                              <w:t xml:space="preserve"> you may appeal to the Appeals Division, which will reconsider the jurisdictional, legal and procedural questions and confirm, alter or overturn the original decision.</w:t>
                            </w:r>
                          </w:p>
                          <w:p w14:paraId="6F7377FF" w14:textId="77777777" w:rsidR="003A3A5D" w:rsidRPr="003516B2" w:rsidRDefault="003A3A5D" w:rsidP="00C548B4">
                            <w:pPr>
                              <w:spacing w:line="276" w:lineRule="auto"/>
                              <w:rPr>
                                <w:rFonts w:ascii="Georgia" w:hAnsi="Georgia"/>
                              </w:rPr>
                            </w:pPr>
                          </w:p>
                          <w:p w14:paraId="3BCF5824" w14:textId="38FD9A2B" w:rsidR="003A3A5D" w:rsidRPr="003516B2" w:rsidRDefault="003A3A5D" w:rsidP="00C548B4">
                            <w:pPr>
                              <w:spacing w:line="276" w:lineRule="auto"/>
                              <w:rPr>
                                <w:rFonts w:ascii="Georgia" w:hAnsi="Georgia"/>
                              </w:rPr>
                            </w:pPr>
                            <w:r w:rsidRPr="003516B2">
                              <w:rPr>
                                <w:rFonts w:ascii="Georgia" w:hAnsi="Georgia"/>
                              </w:rPr>
                              <w:t xml:space="preserve">If the State loses the case it may </w:t>
                            </w:r>
                            <w:r>
                              <w:rPr>
                                <w:rFonts w:ascii="Georgia" w:hAnsi="Georgia"/>
                              </w:rPr>
                              <w:t xml:space="preserve">also </w:t>
                            </w:r>
                            <w:r w:rsidRPr="003516B2">
                              <w:rPr>
                                <w:rFonts w:ascii="Georgia" w:hAnsi="Georgia"/>
                              </w:rPr>
                              <w:t>appeal to the Appeals Division.</w:t>
                            </w:r>
                          </w:p>
                          <w:p w14:paraId="1C752323" w14:textId="77777777" w:rsidR="003A3A5D" w:rsidRDefault="003A3A5D" w:rsidP="00C54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74389" id="Text Box 305" o:spid="_x0000_s1070" type="#_x0000_t202" style="position:absolute;left:0;text-align:left;margin-left:-8.25pt;margin-top:-12pt;width:470.25pt;height:1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" fillcolor="white [3201]" strokeweight=".5pt">
                <v:textbox>
                  <w:txbxContent>
                    <w:p w14:paraId="7502BF4B" w14:textId="77777777" w:rsidR="003A3A5D" w:rsidRPr="003516B2" w:rsidRDefault="003A3A5D" w:rsidP="00C548B4">
                      <w:pPr>
                        <w:spacing w:line="360" w:lineRule="auto"/>
                        <w:jc w:val="center"/>
                        <w:rPr>
                          <w:rFonts w:ascii="Georgia" w:hAnsi="Georgia"/>
                          <w:b/>
                          <w:u w:val="single"/>
                        </w:rPr>
                      </w:pPr>
                      <w:r w:rsidRPr="003516B2">
                        <w:rPr>
                          <w:rFonts w:ascii="Georgia" w:hAnsi="Georgia"/>
                          <w:b/>
                          <w:u w:val="single"/>
                        </w:rPr>
                        <w:t>Appeal</w:t>
                      </w:r>
                    </w:p>
                    <w:p w14:paraId="057187CD" w14:textId="77777777" w:rsidR="003A3A5D" w:rsidRDefault="003A3A5D" w:rsidP="00C548B4">
                      <w:pPr>
                        <w:spacing w:line="276" w:lineRule="auto"/>
                        <w:rPr>
                          <w:rFonts w:ascii="Georgia" w:hAnsi="Georgia"/>
                        </w:rPr>
                      </w:pPr>
                      <w:r w:rsidRPr="003516B2">
                        <w:rPr>
                          <w:rFonts w:ascii="Georgia" w:hAnsi="Georgia"/>
                        </w:rPr>
                        <w:t xml:space="preserve">If you lose the case at the </w:t>
                      </w:r>
                      <w:r w:rsidRPr="003516B2">
                        <w:rPr>
                          <w:rFonts w:ascii="Georgia" w:eastAsia="Times New Roman" w:hAnsi="Georgia" w:cs="Times New Roman"/>
                        </w:rPr>
                        <w:t>First Instance Division</w:t>
                      </w:r>
                      <w:r w:rsidRPr="003516B2">
                        <w:rPr>
                          <w:rFonts w:ascii="Georgia" w:hAnsi="Georgia"/>
                        </w:rPr>
                        <w:t xml:space="preserve"> you may appeal to the Appeals Division, which will reconsider the jurisdictional, legal and procedural questions and confirm, alter or overturn the original decision.</w:t>
                      </w:r>
                    </w:p>
                    <w:p w14:paraId="6F7377FF" w14:textId="77777777" w:rsidR="003A3A5D" w:rsidRPr="003516B2" w:rsidRDefault="003A3A5D" w:rsidP="00C548B4">
                      <w:pPr>
                        <w:spacing w:line="276" w:lineRule="auto"/>
                        <w:rPr>
                          <w:rFonts w:ascii="Georgia" w:hAnsi="Georgia"/>
                        </w:rPr>
                      </w:pPr>
                    </w:p>
                    <w:p w14:paraId="3BCF5824" w14:textId="38FD9A2B" w:rsidR="003A3A5D" w:rsidRPr="003516B2" w:rsidRDefault="003A3A5D" w:rsidP="00C548B4">
                      <w:pPr>
                        <w:spacing w:line="276" w:lineRule="auto"/>
                        <w:rPr>
                          <w:rFonts w:ascii="Georgia" w:hAnsi="Georgia"/>
                        </w:rPr>
                      </w:pPr>
                      <w:r w:rsidRPr="003516B2">
                        <w:rPr>
                          <w:rFonts w:ascii="Georgia" w:hAnsi="Georgia"/>
                        </w:rPr>
                        <w:t xml:space="preserve">If the State loses the case it may </w:t>
                      </w:r>
                      <w:r>
                        <w:rPr>
                          <w:rFonts w:ascii="Georgia" w:hAnsi="Georgia"/>
                        </w:rPr>
                        <w:t xml:space="preserve">also </w:t>
                      </w:r>
                      <w:r w:rsidRPr="003516B2">
                        <w:rPr>
                          <w:rFonts w:ascii="Georgia" w:hAnsi="Georgia"/>
                        </w:rPr>
                        <w:t>appeal to the Appeals Division.</w:t>
                      </w:r>
                    </w:p>
                    <w:p w14:paraId="1C752323" w14:textId="77777777" w:rsidR="003A3A5D" w:rsidRDefault="003A3A5D" w:rsidP="00C548B4"/>
                  </w:txbxContent>
                </v:textbox>
              </v:shape>
            </w:pict>
          </mc:Fallback>
        </mc:AlternateContent>
      </w:r>
    </w:p>
    <w:p w14:paraId="64858571" w14:textId="77777777" w:rsidR="002F7A7D" w:rsidRPr="00F8448F" w:rsidRDefault="002F7A7D" w:rsidP="00EC3E08">
      <w:pPr>
        <w:spacing w:line="360" w:lineRule="auto"/>
        <w:jc w:val="both"/>
        <w:rPr>
          <w:rFonts w:ascii="Georgia" w:hAnsi="Georgia"/>
        </w:rPr>
      </w:pPr>
    </w:p>
    <w:p w14:paraId="715D3F34" w14:textId="77777777" w:rsidR="002F7A7D" w:rsidRPr="00F8448F" w:rsidRDefault="002F7A7D" w:rsidP="00EC3E08">
      <w:pPr>
        <w:spacing w:line="360" w:lineRule="auto"/>
        <w:jc w:val="both"/>
        <w:rPr>
          <w:rFonts w:ascii="Georgia" w:hAnsi="Georgia"/>
        </w:rPr>
      </w:pPr>
    </w:p>
    <w:p w14:paraId="214E9119" w14:textId="77777777" w:rsidR="002F7A7D" w:rsidRPr="00F8448F" w:rsidRDefault="002F7A7D" w:rsidP="00EC3E08">
      <w:pPr>
        <w:spacing w:line="360" w:lineRule="auto"/>
        <w:jc w:val="both"/>
        <w:rPr>
          <w:rFonts w:ascii="Georgia" w:hAnsi="Georgia"/>
        </w:rPr>
      </w:pPr>
      <w:r w:rsidRPr="00F8448F">
        <w:rPr>
          <w:rFonts w:ascii="Georgia" w:hAnsi="Georgia"/>
          <w:noProof/>
          <w:lang w:eastAsia="en-GB"/>
        </w:rPr>
        <mc:AlternateContent>
          <mc:Choice Requires="wps">
            <w:drawing>
              <wp:anchor distT="0" distB="0" distL="114300" distR="114300" simplePos="0" relativeHeight="251773952" behindDoc="0" locked="0" layoutInCell="1" allowOverlap="1" wp14:anchorId="3D7BCD3F" wp14:editId="517DBCC2">
                <wp:simplePos x="0" y="0"/>
                <wp:positionH relativeFrom="column">
                  <wp:posOffset>-219075</wp:posOffset>
                </wp:positionH>
                <wp:positionV relativeFrom="paragraph">
                  <wp:posOffset>135255</wp:posOffset>
                </wp:positionV>
                <wp:extent cx="228600" cy="219075"/>
                <wp:effectExtent l="57150" t="38100" r="0" b="123825"/>
                <wp:wrapNone/>
                <wp:docPr id="306" name="4-Point Star 306"/>
                <wp:cNvGraphicFramePr/>
                <a:graphic xmlns:a="http://schemas.openxmlformats.org/drawingml/2006/main">
                  <a:graphicData uri="http://schemas.microsoft.com/office/word/2010/wordprocessingShape">
                    <wps:wsp>
                      <wps:cNvSpPr/>
                      <wps:spPr>
                        <a:xfrm>
                          <a:off x="0" y="0"/>
                          <a:ext cx="228600" cy="219075"/>
                        </a:xfrm>
                        <a:prstGeom prst="star4">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3BBA5" id="4-Point Star 306" o:spid="_x0000_s1026" type="#_x0000_t187" style="position:absolute;margin-left:-17.25pt;margin-top:10.65pt;width:18pt;height:17.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" fillcolor="#f79646 [3209]" strokecolor="#4579b8 [3044]">
                <v:shadow on="t" color="black" opacity="22937f" origin=",.5" offset="0,.63889mm"/>
              </v:shape>
            </w:pict>
          </mc:Fallback>
        </mc:AlternateContent>
      </w:r>
    </w:p>
    <w:p w14:paraId="5E213270" w14:textId="77777777" w:rsidR="002F7A7D" w:rsidRPr="00F8448F" w:rsidRDefault="002F7A7D" w:rsidP="00EC3E08">
      <w:pPr>
        <w:spacing w:line="360" w:lineRule="auto"/>
        <w:jc w:val="both"/>
        <w:rPr>
          <w:rFonts w:ascii="Georgia" w:hAnsi="Georgia"/>
        </w:rPr>
      </w:pPr>
    </w:p>
    <w:p w14:paraId="3A98E208" w14:textId="77777777" w:rsidR="002F7A7D" w:rsidRPr="00F8448F" w:rsidRDefault="002F7A7D" w:rsidP="00EC3E08">
      <w:pPr>
        <w:spacing w:line="360" w:lineRule="auto"/>
        <w:jc w:val="both"/>
        <w:rPr>
          <w:rFonts w:ascii="Georgia" w:hAnsi="Georgia"/>
        </w:rPr>
      </w:pPr>
    </w:p>
    <w:p w14:paraId="1624239A" w14:textId="77777777" w:rsidR="002F7A7D" w:rsidRPr="00F8448F" w:rsidRDefault="002F7A7D" w:rsidP="00EC3E08">
      <w:pPr>
        <w:jc w:val="both"/>
        <w:rPr>
          <w:rFonts w:ascii="Georgia" w:eastAsiaTheme="majorEastAsia" w:hAnsi="Georgia" w:cstheme="majorBidi"/>
          <w:b/>
          <w:bCs/>
        </w:rPr>
      </w:pPr>
      <w:r w:rsidRPr="00F8448F">
        <w:rPr>
          <w:rFonts w:ascii="Georgia" w:hAnsi="Georgia"/>
        </w:rPr>
        <w:br w:type="page"/>
      </w:r>
    </w:p>
    <w:p w14:paraId="0376847F" w14:textId="0C891862" w:rsidR="002F7A7D" w:rsidRPr="00F8448F" w:rsidRDefault="002F7A7D" w:rsidP="00EC3E08">
      <w:pPr>
        <w:pStyle w:val="Heading3"/>
        <w:spacing w:line="276" w:lineRule="auto"/>
        <w:rPr>
          <w:rFonts w:ascii="Georgia" w:hAnsi="Georgia"/>
          <w:color w:val="auto"/>
          <w:sz w:val="22"/>
          <w:szCs w:val="22"/>
        </w:rPr>
      </w:pPr>
      <w:bookmarkStart w:id="176" w:name="_Toc436212812"/>
      <w:r w:rsidRPr="00F8448F">
        <w:rPr>
          <w:rFonts w:ascii="Georgia" w:hAnsi="Georgia"/>
          <w:color w:val="auto"/>
          <w:sz w:val="22"/>
          <w:szCs w:val="22"/>
        </w:rPr>
        <w:lastRenderedPageBreak/>
        <w:t xml:space="preserve">Chapter </w:t>
      </w:r>
      <w:bookmarkStart w:id="177" w:name="_Toc433300332"/>
      <w:r w:rsidRPr="00F8448F">
        <w:rPr>
          <w:rFonts w:ascii="Georgia" w:hAnsi="Georgia"/>
          <w:color w:val="auto"/>
          <w:sz w:val="22"/>
          <w:szCs w:val="22"/>
        </w:rPr>
        <w:t>5: Conclusion</w:t>
      </w:r>
      <w:bookmarkEnd w:id="176"/>
      <w:bookmarkEnd w:id="177"/>
      <w:r w:rsidRPr="00F8448F">
        <w:rPr>
          <w:rFonts w:ascii="Georgia" w:hAnsi="Georgia"/>
          <w:color w:val="auto"/>
          <w:sz w:val="22"/>
          <w:szCs w:val="22"/>
        </w:rPr>
        <w:t xml:space="preserve"> </w:t>
      </w:r>
    </w:p>
    <w:p w14:paraId="74C59C6E" w14:textId="5EDD4BBE"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There are three different options to take cases before regional forums in East Africa. Each of these has advantages and disadvantages. The choice of forum will depend on a number of things including the overall strategy, jurisdiction over the alleged violations, the need for substantive human rights jurisdiction for some cases, the importance of particular remedies, and the possibility of enforcing the decisions.</w:t>
      </w:r>
    </w:p>
    <w:p w14:paraId="5C0F0CD0" w14:textId="77777777" w:rsidR="002F7A7D" w:rsidRPr="00F8448F" w:rsidRDefault="002F7A7D" w:rsidP="00EC3E08">
      <w:pPr>
        <w:spacing w:line="276" w:lineRule="auto"/>
        <w:jc w:val="both"/>
        <w:rPr>
          <w:rFonts w:ascii="Georgia" w:hAnsi="Georgia"/>
          <w:sz w:val="22"/>
          <w:szCs w:val="22"/>
        </w:rPr>
      </w:pPr>
    </w:p>
    <w:p w14:paraId="486B7422" w14:textId="77777777"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The African Commission retains the most extensive human rights experience and expertise on the African continent. In countries that have not allowed direct access to the African Court, communications before the African Commission may be the only way to get an authoritative human rights determination.</w:t>
      </w:r>
    </w:p>
    <w:p w14:paraId="5D531DC2" w14:textId="77777777" w:rsidR="002F7A7D" w:rsidRPr="00F8448F" w:rsidRDefault="002F7A7D" w:rsidP="00EC3E08">
      <w:pPr>
        <w:spacing w:line="276" w:lineRule="auto"/>
        <w:jc w:val="both"/>
        <w:rPr>
          <w:rFonts w:ascii="Georgia" w:hAnsi="Georgia"/>
          <w:sz w:val="22"/>
          <w:szCs w:val="22"/>
        </w:rPr>
      </w:pPr>
    </w:p>
    <w:p w14:paraId="58A97A69" w14:textId="6EB7A338"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 xml:space="preserve">For individuals living in countries such as Tanzania which allow individual access to the African Court, this should be considered the premium forum for the consideration of human rights cases. Decisions of the African Court are binding and enforceable and the Court has already shown that it is eager to push the boundaries (for example in the granting of interim measures). </w:t>
      </w:r>
    </w:p>
    <w:p w14:paraId="78C9ED4D" w14:textId="77777777" w:rsidR="002F7A7D" w:rsidRPr="00F8448F" w:rsidRDefault="002F7A7D" w:rsidP="00EC3E08">
      <w:pPr>
        <w:spacing w:line="276" w:lineRule="auto"/>
        <w:jc w:val="both"/>
        <w:rPr>
          <w:rFonts w:ascii="Georgia" w:hAnsi="Georgia"/>
          <w:sz w:val="22"/>
          <w:szCs w:val="22"/>
        </w:rPr>
      </w:pPr>
    </w:p>
    <w:p w14:paraId="75A19709" w14:textId="2B91137C" w:rsidR="002F7A7D" w:rsidRPr="00F8448F" w:rsidRDefault="002F7A7D" w:rsidP="00EC3E08">
      <w:pPr>
        <w:spacing w:line="276" w:lineRule="auto"/>
        <w:jc w:val="both"/>
        <w:rPr>
          <w:rFonts w:ascii="Georgia" w:hAnsi="Georgia"/>
          <w:sz w:val="22"/>
          <w:szCs w:val="22"/>
        </w:rPr>
      </w:pPr>
      <w:r w:rsidRPr="00F8448F">
        <w:rPr>
          <w:rFonts w:ascii="Georgia" w:hAnsi="Georgia"/>
          <w:sz w:val="22"/>
          <w:szCs w:val="22"/>
        </w:rPr>
        <w:t>However, for most individuals living in countries in East Africa, the East African Court will be the easiest forum to approach. It does not require the exhaustion of domestic or local remedies and is likely to provide a quick resolution of cases. Unfortunately</w:t>
      </w:r>
      <w:r w:rsidR="00EC3E08">
        <w:rPr>
          <w:rFonts w:ascii="Georgia" w:hAnsi="Georgia"/>
          <w:sz w:val="22"/>
          <w:szCs w:val="22"/>
        </w:rPr>
        <w:t>,</w:t>
      </w:r>
      <w:r w:rsidRPr="00F8448F">
        <w:rPr>
          <w:rFonts w:ascii="Georgia" w:hAnsi="Georgia"/>
          <w:sz w:val="22"/>
          <w:szCs w:val="22"/>
        </w:rPr>
        <w:t xml:space="preserve"> the East African Court does not have express human rights jurisdiction and this limits the nature of cases that can be brought to those that might engage good governance, the rule of law, democracy and social justice. </w:t>
      </w:r>
    </w:p>
    <w:p w14:paraId="532C1C0B" w14:textId="77777777" w:rsidR="002F7A7D" w:rsidRPr="00F8448F" w:rsidRDefault="002F7A7D" w:rsidP="00EC3E08">
      <w:pPr>
        <w:spacing w:line="276" w:lineRule="auto"/>
        <w:jc w:val="both"/>
        <w:rPr>
          <w:rFonts w:ascii="Georgia" w:hAnsi="Georgia"/>
          <w:sz w:val="22"/>
          <w:szCs w:val="22"/>
        </w:rPr>
      </w:pPr>
    </w:p>
    <w:p w14:paraId="1420414D" w14:textId="77777777" w:rsidR="002F7A7D" w:rsidRPr="00F8448F" w:rsidRDefault="002F7A7D" w:rsidP="00EC3E08">
      <w:pPr>
        <w:spacing w:line="276" w:lineRule="auto"/>
        <w:jc w:val="center"/>
        <w:rPr>
          <w:rFonts w:ascii="Georgia" w:hAnsi="Georgia"/>
          <w:b/>
          <w:sz w:val="22"/>
          <w:szCs w:val="22"/>
        </w:rPr>
      </w:pPr>
      <w:r w:rsidRPr="00F8448F">
        <w:rPr>
          <w:rFonts w:ascii="Georgia" w:hAnsi="Georgia"/>
          <w:b/>
          <w:sz w:val="22"/>
          <w:szCs w:val="22"/>
        </w:rPr>
        <w:t>The module above is an introduction to the various regional forums available to you in East Africa – good luck in bringing your case and always remember litigation is only part of a larger strategy for social change!</w:t>
      </w:r>
    </w:p>
    <w:sectPr w:rsidR="002F7A7D" w:rsidRPr="00F8448F" w:rsidSect="005D191E">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93A8A" w14:textId="77777777" w:rsidR="003A3A5D" w:rsidRDefault="003A3A5D" w:rsidP="002F7A7D">
      <w:r>
        <w:separator/>
      </w:r>
    </w:p>
  </w:endnote>
  <w:endnote w:type="continuationSeparator" w:id="0">
    <w:p w14:paraId="14682861" w14:textId="77777777" w:rsidR="003A3A5D" w:rsidRDefault="003A3A5D" w:rsidP="002F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62FFD" w14:textId="77777777" w:rsidR="003A3A5D" w:rsidRDefault="003A3A5D" w:rsidP="00BB7E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BB5DB" w14:textId="77777777" w:rsidR="003A3A5D" w:rsidRDefault="003A3A5D" w:rsidP="00BA32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C53A0" w14:textId="77777777" w:rsidR="003A3A5D" w:rsidRPr="00C548B4" w:rsidRDefault="003A3A5D" w:rsidP="00BB7ED7">
    <w:pPr>
      <w:pStyle w:val="Footer"/>
      <w:framePr w:wrap="around" w:vAnchor="text" w:hAnchor="margin" w:xAlign="right" w:y="1"/>
      <w:rPr>
        <w:rStyle w:val="PageNumber"/>
        <w:rFonts w:ascii="Georgia" w:hAnsi="Georgia"/>
      </w:rPr>
    </w:pPr>
    <w:r w:rsidRPr="00C548B4">
      <w:rPr>
        <w:rStyle w:val="PageNumber"/>
        <w:rFonts w:ascii="Georgia" w:hAnsi="Georgia"/>
      </w:rPr>
      <w:fldChar w:fldCharType="begin"/>
    </w:r>
    <w:r w:rsidRPr="00C548B4">
      <w:rPr>
        <w:rStyle w:val="PageNumber"/>
        <w:rFonts w:ascii="Georgia" w:hAnsi="Georgia"/>
      </w:rPr>
      <w:instrText xml:space="preserve">PAGE  </w:instrText>
    </w:r>
    <w:r w:rsidRPr="00C548B4">
      <w:rPr>
        <w:rStyle w:val="PageNumber"/>
        <w:rFonts w:ascii="Georgia" w:hAnsi="Georgia"/>
      </w:rPr>
      <w:fldChar w:fldCharType="separate"/>
    </w:r>
    <w:r w:rsidR="009D57FE">
      <w:rPr>
        <w:rStyle w:val="PageNumber"/>
        <w:rFonts w:ascii="Georgia" w:hAnsi="Georgia"/>
        <w:noProof/>
      </w:rPr>
      <w:t>2</w:t>
    </w:r>
    <w:r w:rsidRPr="00C548B4">
      <w:rPr>
        <w:rStyle w:val="PageNumber"/>
        <w:rFonts w:ascii="Georgia" w:hAnsi="Georgia"/>
      </w:rPr>
      <w:fldChar w:fldCharType="end"/>
    </w:r>
  </w:p>
  <w:p w14:paraId="5690E456" w14:textId="77777777" w:rsidR="003A3A5D" w:rsidRPr="00C548B4" w:rsidRDefault="003A3A5D" w:rsidP="00BA32CD">
    <w:pPr>
      <w:pStyle w:val="Footer"/>
      <w:ind w:right="360"/>
      <w:rPr>
        <w:rFonts w:ascii="Georgia" w:hAnsi="Georg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43B3E" w14:textId="77777777" w:rsidR="003A3A5D" w:rsidRDefault="003A3A5D" w:rsidP="002F7A7D">
      <w:r>
        <w:separator/>
      </w:r>
    </w:p>
  </w:footnote>
  <w:footnote w:type="continuationSeparator" w:id="0">
    <w:p w14:paraId="0D2A0152" w14:textId="77777777" w:rsidR="003A3A5D" w:rsidRDefault="003A3A5D" w:rsidP="002F7A7D">
      <w:r>
        <w:continuationSeparator/>
      </w:r>
    </w:p>
  </w:footnote>
  <w:footnote w:id="1">
    <w:p w14:paraId="5FBF3445" w14:textId="5D5B8EA3"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See</w:t>
      </w:r>
      <w:r w:rsidR="00F03EDE">
        <w:rPr>
          <w:rFonts w:ascii="Georgia" w:hAnsi="Georgia"/>
          <w:iCs/>
          <w:sz w:val="18"/>
          <w:szCs w:val="18"/>
        </w:rPr>
        <w:t>:</w:t>
      </w:r>
      <w:r w:rsidRPr="00AE3934">
        <w:rPr>
          <w:rFonts w:ascii="Georgia" w:hAnsi="Georgia"/>
          <w:sz w:val="18"/>
          <w:szCs w:val="18"/>
        </w:rPr>
        <w:t xml:space="preserve"> “Flow Charts” at p.33 below.</w:t>
      </w:r>
    </w:p>
  </w:footnote>
  <w:footnote w:id="2">
    <w:p w14:paraId="26E7D491" w14:textId="30C724B0" w:rsidR="003A3A5D" w:rsidRPr="00AE3934" w:rsidRDefault="003A3A5D" w:rsidP="00F03EDE">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00F03EDE" w:rsidRPr="00AE3934">
        <w:rPr>
          <w:rFonts w:ascii="Georgia" w:hAnsi="Georgia"/>
          <w:i/>
          <w:sz w:val="18"/>
          <w:szCs w:val="18"/>
        </w:rPr>
        <w:t>See</w:t>
      </w:r>
      <w:r w:rsidR="00F03EDE">
        <w:rPr>
          <w:rFonts w:ascii="Georgia" w:hAnsi="Georgia"/>
          <w:iCs/>
          <w:sz w:val="18"/>
          <w:szCs w:val="18"/>
        </w:rPr>
        <w:t>:</w:t>
      </w:r>
      <w:r w:rsidR="00F03EDE">
        <w:rPr>
          <w:rFonts w:ascii="Georgia" w:hAnsi="Georgia"/>
          <w:sz w:val="18"/>
          <w:szCs w:val="18"/>
        </w:rPr>
        <w:t xml:space="preserve"> “Flow Charts” at p.48 and 60</w:t>
      </w:r>
      <w:r w:rsidR="00F03EDE" w:rsidRPr="00AE3934">
        <w:rPr>
          <w:rFonts w:ascii="Georgia" w:hAnsi="Georgia"/>
          <w:sz w:val="18"/>
          <w:szCs w:val="18"/>
        </w:rPr>
        <w:t xml:space="preserve"> below.</w:t>
      </w:r>
    </w:p>
  </w:footnote>
  <w:footnote w:id="3">
    <w:p w14:paraId="06203B61" w14:textId="77777777" w:rsidR="003A3A5D" w:rsidRPr="00AE3934" w:rsidRDefault="003A3A5D" w:rsidP="00EC3E08">
      <w:pPr>
        <w:pStyle w:val="FootnoteText"/>
        <w:jc w:val="both"/>
        <w:rPr>
          <w:rFonts w:ascii="Georgia" w:hAnsi="Georgia"/>
          <w:sz w:val="18"/>
          <w:szCs w:val="18"/>
          <w:lang w:val="en-US"/>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cs="Arial"/>
          <w:sz w:val="18"/>
          <w:szCs w:val="18"/>
          <w:shd w:val="clear" w:color="auto" w:fill="FFFFFF"/>
        </w:rPr>
        <w:t xml:space="preserve">Organization of African Unity (“OAU”), </w:t>
      </w:r>
      <w:r w:rsidRPr="00AE3934">
        <w:rPr>
          <w:rFonts w:ascii="Georgia" w:hAnsi="Georgia"/>
          <w:i/>
          <w:sz w:val="18"/>
          <w:szCs w:val="18"/>
        </w:rPr>
        <w:t>African (Banjul) Charter on Human and Peoples’ Rights</w:t>
      </w:r>
      <w:r w:rsidRPr="00AE3934">
        <w:rPr>
          <w:rFonts w:ascii="Georgia" w:hAnsi="Georgia"/>
          <w:sz w:val="18"/>
          <w:szCs w:val="18"/>
        </w:rPr>
        <w:t>, adopted 27 June 1981, OAU Doc. CAB/LEG/67/3 rev. 5, 21 I.L.M. 58 (1982), entered into force 21 October 1986.</w:t>
      </w:r>
    </w:p>
  </w:footnote>
  <w:footnote w:id="4">
    <w:p w14:paraId="375D6312" w14:textId="77777777" w:rsidR="003A3A5D" w:rsidRPr="00AE3934" w:rsidRDefault="003A3A5D" w:rsidP="00EC3E08">
      <w:pPr>
        <w:pStyle w:val="FootnoteText"/>
        <w:jc w:val="both"/>
        <w:rPr>
          <w:rFonts w:ascii="Georgia" w:hAnsi="Georgia"/>
          <w:sz w:val="18"/>
          <w:szCs w:val="18"/>
          <w:lang w:val="en-US"/>
        </w:rPr>
      </w:pPr>
      <w:r w:rsidRPr="00AE3934">
        <w:rPr>
          <w:rStyle w:val="FootnoteReference"/>
          <w:rFonts w:ascii="Georgia" w:hAnsi="Georgia"/>
          <w:sz w:val="18"/>
          <w:szCs w:val="18"/>
        </w:rPr>
        <w:footnoteRef/>
      </w:r>
      <w:r w:rsidRPr="00AE3934">
        <w:rPr>
          <w:rFonts w:ascii="Georgia" w:hAnsi="Georgia"/>
          <w:sz w:val="18"/>
          <w:szCs w:val="18"/>
        </w:rPr>
        <w:t xml:space="preserve"> The East African Community, </w:t>
      </w:r>
      <w:r w:rsidRPr="00AE3934">
        <w:rPr>
          <w:rFonts w:ascii="Georgia" w:hAnsi="Georgia"/>
          <w:i/>
          <w:sz w:val="18"/>
          <w:szCs w:val="18"/>
        </w:rPr>
        <w:t>Treaty for the Establishment of the East African Community</w:t>
      </w:r>
      <w:r w:rsidRPr="00AE3934">
        <w:rPr>
          <w:rFonts w:ascii="Georgia" w:hAnsi="Georgia"/>
          <w:sz w:val="18"/>
          <w:szCs w:val="18"/>
        </w:rPr>
        <w:t>, 30 November 1999: Arusha, Tanzania.</w:t>
      </w:r>
    </w:p>
  </w:footnote>
  <w:footnote w:id="5">
    <w:p w14:paraId="1FCC71E7" w14:textId="3A01B361" w:rsidR="003A3A5D" w:rsidRPr="00AE3934" w:rsidRDefault="003A3A5D" w:rsidP="00EC3E08">
      <w:pPr>
        <w:pStyle w:val="FootnoteText"/>
        <w:jc w:val="both"/>
        <w:rPr>
          <w:rFonts w:ascii="Georgia" w:hAnsi="Georgia"/>
          <w:i/>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The African Commission on Human and Peoples’ Rights, </w:t>
      </w:r>
      <w:r w:rsidRPr="00AE3934">
        <w:rPr>
          <w:rFonts w:ascii="Georgia" w:hAnsi="Georgia"/>
          <w:i/>
          <w:sz w:val="18"/>
          <w:szCs w:val="18"/>
        </w:rPr>
        <w:t>Rules of Procedure</w:t>
      </w:r>
      <w:r w:rsidRPr="00AE3934">
        <w:rPr>
          <w:rFonts w:ascii="Georgia" w:hAnsi="Georgia"/>
          <w:sz w:val="18"/>
          <w:szCs w:val="18"/>
        </w:rPr>
        <w:t>, 2</w:t>
      </w:r>
      <w:r w:rsidRPr="00AE3934">
        <w:rPr>
          <w:rFonts w:ascii="Georgia" w:hAnsi="Georgia"/>
          <w:sz w:val="18"/>
          <w:szCs w:val="18"/>
          <w:vertAlign w:val="superscript"/>
        </w:rPr>
        <w:t>nd</w:t>
      </w:r>
      <w:r w:rsidRPr="00AE3934">
        <w:rPr>
          <w:rFonts w:ascii="Georgia" w:hAnsi="Georgia"/>
          <w:sz w:val="18"/>
          <w:szCs w:val="18"/>
        </w:rPr>
        <w:t xml:space="preserve"> Session, 2-13 February 1988: Dakar, Senegal, Rule 104.</w:t>
      </w:r>
    </w:p>
  </w:footnote>
  <w:footnote w:id="6">
    <w:p w14:paraId="3AF5CFD1" w14:textId="7509C33B"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Nsongurua J. Ndombana, </w:t>
      </w:r>
      <w:r w:rsidRPr="00AE3934">
        <w:rPr>
          <w:rFonts w:ascii="Georgia" w:hAnsi="Georgia"/>
          <w:i/>
          <w:sz w:val="18"/>
          <w:szCs w:val="18"/>
        </w:rPr>
        <w:t>An African Human Rights Court and An African Union Court; A Needful Duality or Needless Duplication</w:t>
      </w:r>
      <w:r w:rsidRPr="00AE3934">
        <w:rPr>
          <w:rFonts w:ascii="Georgia" w:hAnsi="Georgia"/>
          <w:sz w:val="18"/>
          <w:szCs w:val="18"/>
        </w:rPr>
        <w:t xml:space="preserve"> (2003) Vol. 28 No. 3 Brooklyn Journal of International Law, </w:t>
      </w:r>
      <w:hyperlink r:id="rId1" w:history="1">
        <w:r w:rsidRPr="00AE3934">
          <w:rPr>
            <w:rStyle w:val="Hyperlink"/>
            <w:rFonts w:ascii="Georgia" w:hAnsi="Georgia"/>
            <w:color w:val="auto"/>
            <w:sz w:val="18"/>
            <w:szCs w:val="18"/>
          </w:rPr>
          <w:t>http://papers.ssrn.com/sol3/papers.cfm?abstract_id=1805963</w:t>
        </w:r>
      </w:hyperlink>
      <w:r w:rsidRPr="00AE3934">
        <w:rPr>
          <w:rFonts w:ascii="Georgia" w:hAnsi="Georgia"/>
          <w:sz w:val="18"/>
          <w:szCs w:val="18"/>
        </w:rPr>
        <w:t xml:space="preserve">, p. 818.  </w:t>
      </w:r>
    </w:p>
  </w:footnote>
  <w:footnote w:id="7">
    <w:p w14:paraId="59687084" w14:textId="772E0876"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The African Charter, </w:t>
      </w:r>
      <w:r w:rsidRPr="00AE3934">
        <w:rPr>
          <w:rFonts w:ascii="Georgia" w:hAnsi="Georgia"/>
          <w:i/>
          <w:iCs/>
          <w:sz w:val="18"/>
          <w:szCs w:val="18"/>
        </w:rPr>
        <w:t xml:space="preserve">supra </w:t>
      </w:r>
      <w:r w:rsidRPr="00AE3934">
        <w:rPr>
          <w:rFonts w:ascii="Georgia" w:hAnsi="Georgia"/>
          <w:sz w:val="18"/>
          <w:szCs w:val="18"/>
        </w:rPr>
        <w:t xml:space="preserve">note 3, Preamble. </w:t>
      </w:r>
    </w:p>
  </w:footnote>
  <w:footnote w:id="8">
    <w:p w14:paraId="211E0D1C" w14:textId="77777777" w:rsidR="003A3A5D" w:rsidRPr="00AE3934" w:rsidRDefault="003A3A5D" w:rsidP="00EC3E08">
      <w:pPr>
        <w:pStyle w:val="FootnoteText"/>
        <w:jc w:val="both"/>
        <w:rPr>
          <w:rFonts w:ascii="Georgia" w:hAnsi="Georgia"/>
          <w:sz w:val="18"/>
          <w:szCs w:val="18"/>
          <w:lang w:val="en-US"/>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Social and Economic Rights Action Center (SERAC) and Center for Economic and Social Rights (CESR) v. Nigeria</w:t>
      </w:r>
      <w:r w:rsidRPr="00AE3934">
        <w:rPr>
          <w:rFonts w:ascii="Georgia" w:hAnsi="Georgia"/>
          <w:sz w:val="18"/>
          <w:szCs w:val="18"/>
        </w:rPr>
        <w:t>, Communication 155/96 (2001), par. 37.</w:t>
      </w:r>
    </w:p>
  </w:footnote>
  <w:footnote w:id="9">
    <w:p w14:paraId="3C6219BF"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Sir Dawda K. Jawara v. the Gambia</w:t>
      </w:r>
      <w:r w:rsidRPr="00AE3934">
        <w:rPr>
          <w:rFonts w:ascii="Georgia" w:hAnsi="Georgia"/>
          <w:sz w:val="18"/>
          <w:szCs w:val="18"/>
        </w:rPr>
        <w:t>, Communication 147/95-149/96 (2000).</w:t>
      </w:r>
    </w:p>
  </w:footnote>
  <w:footnote w:id="10">
    <w:p w14:paraId="1A8296C6"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Media Rights Agenda and Others v. Nigeria</w:t>
      </w:r>
      <w:r w:rsidRPr="00AE3934">
        <w:rPr>
          <w:rFonts w:ascii="Georgia" w:hAnsi="Georgia"/>
          <w:sz w:val="18"/>
          <w:szCs w:val="18"/>
        </w:rPr>
        <w:t>, Communication 224/98 (2000).</w:t>
      </w:r>
    </w:p>
  </w:footnote>
  <w:footnote w:id="11">
    <w:p w14:paraId="1EDEE101" w14:textId="74F62BAF"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Court, </w:t>
      </w:r>
      <w:r w:rsidRPr="00AE3934">
        <w:rPr>
          <w:rFonts w:ascii="Georgia" w:hAnsi="Georgia"/>
          <w:i/>
          <w:sz w:val="18"/>
          <w:szCs w:val="18"/>
        </w:rPr>
        <w:t>Konaté v. Burkina Faso</w:t>
      </w:r>
      <w:r w:rsidRPr="00AE3934">
        <w:rPr>
          <w:rFonts w:ascii="Georgia" w:hAnsi="Georgia"/>
          <w:sz w:val="18"/>
          <w:szCs w:val="18"/>
        </w:rPr>
        <w:t>, Application No. 004/2013 (2014).</w:t>
      </w:r>
    </w:p>
  </w:footnote>
  <w:footnote w:id="12">
    <w:p w14:paraId="676AAA3E" w14:textId="705D7944"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bCs/>
          <w:color w:val="000000"/>
          <w:sz w:val="18"/>
          <w:szCs w:val="18"/>
          <w:shd w:val="clear" w:color="auto" w:fill="FFFFFF"/>
        </w:rPr>
        <w:t xml:space="preserve">African Commission, </w:t>
      </w:r>
      <w:r w:rsidRPr="00AE3934">
        <w:rPr>
          <w:rFonts w:ascii="Georgia" w:hAnsi="Georgia"/>
          <w:bCs/>
          <w:i/>
          <w:color w:val="000000"/>
          <w:sz w:val="18"/>
          <w:szCs w:val="18"/>
          <w:shd w:val="clear" w:color="auto" w:fill="FFFFFF"/>
        </w:rPr>
        <w:t>Declaration of Principles on Freedom of Expression in Africa</w:t>
      </w:r>
      <w:r w:rsidRPr="00AE3934">
        <w:rPr>
          <w:rFonts w:ascii="Georgia" w:hAnsi="Georgia"/>
          <w:bCs/>
          <w:color w:val="000000"/>
          <w:sz w:val="18"/>
          <w:szCs w:val="18"/>
          <w:shd w:val="clear" w:color="auto" w:fill="FFFFFF"/>
        </w:rPr>
        <w:t>, 32</w:t>
      </w:r>
      <w:r w:rsidRPr="00AE3934">
        <w:rPr>
          <w:rFonts w:ascii="Georgia" w:hAnsi="Georgia"/>
          <w:bCs/>
          <w:color w:val="000000"/>
          <w:sz w:val="18"/>
          <w:szCs w:val="18"/>
          <w:shd w:val="clear" w:color="auto" w:fill="FFFFFF"/>
          <w:vertAlign w:val="superscript"/>
        </w:rPr>
        <w:t>nd</w:t>
      </w:r>
      <w:r w:rsidRPr="00AE3934">
        <w:rPr>
          <w:rFonts w:ascii="Georgia" w:hAnsi="Georgia"/>
          <w:bCs/>
          <w:color w:val="000000"/>
          <w:sz w:val="18"/>
          <w:szCs w:val="18"/>
          <w:shd w:val="clear" w:color="auto" w:fill="FFFFFF"/>
        </w:rPr>
        <w:t xml:space="preserve"> Session, 17 - 23 October 2002: Banjul, The Gambia.</w:t>
      </w:r>
    </w:p>
  </w:footnote>
  <w:footnote w:id="13">
    <w:p w14:paraId="02120649" w14:textId="4CB8B7CC"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bCs/>
          <w:color w:val="000000"/>
          <w:sz w:val="18"/>
          <w:szCs w:val="18"/>
          <w:shd w:val="clear" w:color="auto" w:fill="FFFFFF"/>
        </w:rPr>
        <w:t xml:space="preserve">African Commission, </w:t>
      </w:r>
      <w:r w:rsidRPr="00AE3934">
        <w:rPr>
          <w:rFonts w:ascii="Georgia" w:hAnsi="Georgia"/>
          <w:bCs/>
          <w:i/>
          <w:color w:val="000000"/>
          <w:sz w:val="18"/>
          <w:szCs w:val="18"/>
          <w:shd w:val="clear" w:color="auto" w:fill="FFFFFF"/>
        </w:rPr>
        <w:t xml:space="preserve">Principles and Guidelines on the Right to a Fair Trial and Legal Assistance in Africa </w:t>
      </w:r>
      <w:r w:rsidRPr="00AE3934">
        <w:rPr>
          <w:rFonts w:ascii="Georgia" w:hAnsi="Georgia"/>
          <w:bCs/>
          <w:color w:val="000000"/>
          <w:sz w:val="18"/>
          <w:szCs w:val="18"/>
          <w:shd w:val="clear" w:color="auto" w:fill="FFFFFF"/>
        </w:rPr>
        <w:t xml:space="preserve">(hereinafter </w:t>
      </w:r>
      <w:r w:rsidRPr="00AE3934">
        <w:rPr>
          <w:rFonts w:ascii="Georgia" w:hAnsi="Georgia"/>
          <w:bCs/>
          <w:i/>
          <w:color w:val="000000"/>
          <w:sz w:val="18"/>
          <w:szCs w:val="18"/>
          <w:shd w:val="clear" w:color="auto" w:fill="FFFFFF"/>
        </w:rPr>
        <w:t>Fair Trial Guidelines</w:t>
      </w:r>
      <w:r w:rsidRPr="00AE3934">
        <w:rPr>
          <w:rFonts w:ascii="Georgia" w:hAnsi="Georgia"/>
          <w:bCs/>
          <w:color w:val="000000"/>
          <w:sz w:val="18"/>
          <w:szCs w:val="18"/>
          <w:shd w:val="clear" w:color="auto" w:fill="FFFFFF"/>
        </w:rPr>
        <w:t xml:space="preserve">),  </w:t>
      </w:r>
      <w:r w:rsidRPr="00AE3934">
        <w:rPr>
          <w:rFonts w:ascii="Georgia" w:hAnsi="Georgia"/>
          <w:sz w:val="18"/>
          <w:szCs w:val="18"/>
        </w:rPr>
        <w:t xml:space="preserve">DOC/OS(XXX)247  (2001). </w:t>
      </w:r>
    </w:p>
  </w:footnote>
  <w:footnote w:id="14">
    <w:p w14:paraId="0887D85E" w14:textId="7DB08FBF"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bCs/>
          <w:color w:val="000000"/>
          <w:sz w:val="18"/>
          <w:szCs w:val="18"/>
          <w:shd w:val="clear" w:color="auto" w:fill="FFFFFF"/>
        </w:rPr>
        <w:t>African Commission,</w:t>
      </w:r>
      <w:r w:rsidRPr="00AE3934">
        <w:rPr>
          <w:rFonts w:ascii="Georgia" w:hAnsi="Georgia"/>
          <w:bCs/>
          <w:i/>
          <w:color w:val="000000"/>
          <w:sz w:val="18"/>
          <w:szCs w:val="18"/>
          <w:shd w:val="clear" w:color="auto" w:fill="FFFFFF"/>
        </w:rPr>
        <w:t xml:space="preserve"> </w:t>
      </w:r>
      <w:r w:rsidRPr="00AE3934">
        <w:rPr>
          <w:rFonts w:ascii="Georgia" w:hAnsi="Georgia"/>
          <w:i/>
          <w:sz w:val="18"/>
          <w:szCs w:val="18"/>
        </w:rPr>
        <w:t>Guidelines and Measures for the Prohibition and Prevention of Torture, Cruel, Inhuman or Degrading Treatment or Punishment in Africa</w:t>
      </w:r>
      <w:r w:rsidRPr="00AE3934">
        <w:rPr>
          <w:rFonts w:ascii="Georgia" w:hAnsi="Georgia"/>
          <w:sz w:val="18"/>
          <w:szCs w:val="18"/>
        </w:rPr>
        <w:t xml:space="preserve"> (the Robben Island Guidelines), </w:t>
      </w:r>
      <w:r w:rsidRPr="00AE3934">
        <w:rPr>
          <w:rFonts w:ascii="Georgia" w:hAnsi="Georgia"/>
          <w:bCs/>
          <w:color w:val="000000"/>
          <w:sz w:val="18"/>
          <w:szCs w:val="18"/>
          <w:shd w:val="clear" w:color="auto" w:fill="FFFFFF"/>
        </w:rPr>
        <w:t>32</w:t>
      </w:r>
      <w:r w:rsidRPr="00AE3934">
        <w:rPr>
          <w:rFonts w:ascii="Georgia" w:hAnsi="Georgia"/>
          <w:bCs/>
          <w:color w:val="000000"/>
          <w:sz w:val="18"/>
          <w:szCs w:val="18"/>
          <w:shd w:val="clear" w:color="auto" w:fill="FFFFFF"/>
          <w:vertAlign w:val="superscript"/>
        </w:rPr>
        <w:t>nd</w:t>
      </w:r>
      <w:r w:rsidRPr="00AE3934">
        <w:rPr>
          <w:rFonts w:ascii="Georgia" w:hAnsi="Georgia"/>
          <w:bCs/>
          <w:color w:val="000000"/>
          <w:sz w:val="18"/>
          <w:szCs w:val="18"/>
          <w:shd w:val="clear" w:color="auto" w:fill="FFFFFF"/>
        </w:rPr>
        <w:t xml:space="preserve"> Session, 17 - 23 October 2002: Banjul, The Gambia.</w:t>
      </w:r>
    </w:p>
  </w:footnote>
  <w:footnote w:id="15">
    <w:p w14:paraId="5E844A51" w14:textId="716CD043"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bCs/>
          <w:color w:val="000000"/>
          <w:sz w:val="18"/>
          <w:szCs w:val="18"/>
          <w:shd w:val="clear" w:color="auto" w:fill="FFFFFF"/>
        </w:rPr>
        <w:t xml:space="preserve">African Commission, </w:t>
      </w:r>
      <w:r w:rsidRPr="00AE3934">
        <w:rPr>
          <w:rFonts w:ascii="Georgia" w:hAnsi="Georgia"/>
          <w:bCs/>
          <w:i/>
          <w:color w:val="000000"/>
          <w:sz w:val="18"/>
          <w:szCs w:val="18"/>
          <w:shd w:val="clear" w:color="auto" w:fill="FFFFFF"/>
        </w:rPr>
        <w:t>Principles and Guidelines on Economic, Social and Cultural Rights</w:t>
      </w:r>
      <w:r w:rsidRPr="00AE3934">
        <w:rPr>
          <w:rFonts w:ascii="Georgia" w:hAnsi="Georgia"/>
          <w:bCs/>
          <w:color w:val="000000"/>
          <w:sz w:val="18"/>
          <w:szCs w:val="18"/>
          <w:shd w:val="clear" w:color="auto" w:fill="FFFFFF"/>
        </w:rPr>
        <w:t>, 48</w:t>
      </w:r>
      <w:r w:rsidRPr="00AE3934">
        <w:rPr>
          <w:rFonts w:ascii="Georgia" w:hAnsi="Georgia"/>
          <w:bCs/>
          <w:color w:val="000000"/>
          <w:sz w:val="18"/>
          <w:szCs w:val="18"/>
          <w:shd w:val="clear" w:color="auto" w:fill="FFFFFF"/>
          <w:vertAlign w:val="superscript"/>
        </w:rPr>
        <w:t>th</w:t>
      </w:r>
      <w:r w:rsidRPr="00AE3934">
        <w:rPr>
          <w:rFonts w:ascii="Georgia" w:hAnsi="Georgia"/>
          <w:bCs/>
          <w:color w:val="000000"/>
          <w:sz w:val="18"/>
          <w:szCs w:val="18"/>
          <w:shd w:val="clear" w:color="auto" w:fill="FFFFFF"/>
        </w:rPr>
        <w:t xml:space="preserve"> Session, 10 - 24 November 2010: Banjul, The Gambia.</w:t>
      </w:r>
    </w:p>
  </w:footnote>
  <w:footnote w:id="16">
    <w:p w14:paraId="1423F0CB" w14:textId="77777777" w:rsidR="003A3A5D" w:rsidRPr="00AE3934" w:rsidRDefault="003A3A5D" w:rsidP="00EC3E08">
      <w:pPr>
        <w:pStyle w:val="FootnoteText"/>
        <w:jc w:val="both"/>
        <w:rPr>
          <w:rFonts w:ascii="Georgia" w:hAnsi="Georgia"/>
          <w:sz w:val="18"/>
          <w:szCs w:val="18"/>
          <w:lang w:val="en-US"/>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cs="Calibri"/>
          <w:bCs/>
          <w:i/>
          <w:sz w:val="18"/>
          <w:szCs w:val="18"/>
        </w:rPr>
        <w:t>Article 19 v. Eritrea,</w:t>
      </w:r>
      <w:r w:rsidRPr="00AE3934">
        <w:rPr>
          <w:rFonts w:ascii="Georgia" w:hAnsi="Georgia" w:cs="Calibri"/>
          <w:bCs/>
          <w:sz w:val="18"/>
          <w:szCs w:val="18"/>
        </w:rPr>
        <w:t xml:space="preserve"> </w:t>
      </w:r>
      <w:r w:rsidRPr="00AE3934">
        <w:rPr>
          <w:rFonts w:ascii="Georgia" w:hAnsi="Georgia" w:cs="Calibri"/>
          <w:sz w:val="18"/>
          <w:szCs w:val="18"/>
        </w:rPr>
        <w:t>Communication 275/03 (2007).</w:t>
      </w:r>
    </w:p>
  </w:footnote>
  <w:footnote w:id="17">
    <w:p w14:paraId="41D94B1A" w14:textId="3983C775"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Samuel T. Muzerengwa and 110 Others (represented by Zimbabwe Lawyers for Human Rights)</w:t>
      </w:r>
      <w:r w:rsidRPr="00AE3934">
        <w:rPr>
          <w:rFonts w:ascii="Georgia" w:hAnsi="Georgia"/>
          <w:sz w:val="18"/>
          <w:szCs w:val="18"/>
        </w:rPr>
        <w:t xml:space="preserve"> </w:t>
      </w:r>
      <w:r w:rsidRPr="00AE3934">
        <w:rPr>
          <w:rFonts w:ascii="Georgia" w:hAnsi="Georgia"/>
          <w:i/>
          <w:sz w:val="18"/>
          <w:szCs w:val="18"/>
        </w:rPr>
        <w:t>v. Zimbabwe</w:t>
      </w:r>
      <w:r w:rsidRPr="00AE3934">
        <w:rPr>
          <w:rFonts w:ascii="Georgia" w:hAnsi="Georgia"/>
          <w:sz w:val="18"/>
          <w:szCs w:val="18"/>
        </w:rPr>
        <w:t>,</w:t>
      </w:r>
      <w:r w:rsidRPr="00AE3934">
        <w:rPr>
          <w:rFonts w:ascii="Georgia" w:hAnsi="Georgia"/>
          <w:i/>
          <w:sz w:val="18"/>
          <w:szCs w:val="18"/>
        </w:rPr>
        <w:t xml:space="preserve"> </w:t>
      </w:r>
      <w:r w:rsidRPr="00AE3934">
        <w:rPr>
          <w:rFonts w:ascii="Georgia" w:hAnsi="Georgia"/>
          <w:sz w:val="18"/>
          <w:szCs w:val="18"/>
        </w:rPr>
        <w:t>Communication 306/05 (2011), par. 56.</w:t>
      </w:r>
    </w:p>
  </w:footnote>
  <w:footnote w:id="18">
    <w:p w14:paraId="005715A5"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Luke Munyandu Tembani and Benjamin John Freeth (represented by Norman Tjombe) v. Angola and Thirteen Others</w:t>
      </w:r>
      <w:r w:rsidRPr="00AE3934">
        <w:rPr>
          <w:rFonts w:ascii="Georgia" w:hAnsi="Georgia"/>
          <w:sz w:val="18"/>
          <w:szCs w:val="18"/>
        </w:rPr>
        <w:t>, Communication 409/12 (2014), par. 87.</w:t>
      </w:r>
    </w:p>
  </w:footnote>
  <w:footnote w:id="19">
    <w:p w14:paraId="27E61490"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r w:rsidRPr="00AE3934">
        <w:rPr>
          <w:rFonts w:ascii="Georgia" w:hAnsi="Georgia"/>
          <w:sz w:val="18"/>
          <w:szCs w:val="18"/>
        </w:rPr>
        <w:t>.</w:t>
      </w:r>
    </w:p>
  </w:footnote>
  <w:footnote w:id="20">
    <w:p w14:paraId="40AFA5F1"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r w:rsidRPr="00AE3934">
        <w:rPr>
          <w:rFonts w:ascii="Georgia" w:hAnsi="Georgia"/>
          <w:sz w:val="18"/>
          <w:szCs w:val="18"/>
        </w:rPr>
        <w:t>.</w:t>
      </w:r>
    </w:p>
  </w:footnote>
  <w:footnote w:id="21">
    <w:p w14:paraId="2D7DD74F"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r w:rsidRPr="00AE3934">
        <w:rPr>
          <w:rFonts w:ascii="Georgia" w:hAnsi="Georgia"/>
          <w:sz w:val="18"/>
          <w:szCs w:val="18"/>
        </w:rPr>
        <w:t>.</w:t>
      </w:r>
    </w:p>
  </w:footnote>
  <w:footnote w:id="22">
    <w:p w14:paraId="4FB9B37C"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r w:rsidRPr="00AE3934">
        <w:rPr>
          <w:rFonts w:ascii="Georgia" w:hAnsi="Georgia"/>
          <w:sz w:val="18"/>
          <w:szCs w:val="18"/>
        </w:rPr>
        <w:t>.</w:t>
      </w:r>
    </w:p>
  </w:footnote>
  <w:footnote w:id="23">
    <w:p w14:paraId="22278852" w14:textId="19655479"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The African Charter, </w:t>
      </w:r>
      <w:r w:rsidRPr="00AE3934">
        <w:rPr>
          <w:rFonts w:ascii="Georgia" w:hAnsi="Georgia"/>
          <w:i/>
          <w:sz w:val="18"/>
          <w:szCs w:val="18"/>
        </w:rPr>
        <w:t xml:space="preserve">supra </w:t>
      </w:r>
      <w:r w:rsidRPr="00AE3934">
        <w:rPr>
          <w:rFonts w:ascii="Georgia" w:hAnsi="Georgia"/>
          <w:sz w:val="18"/>
          <w:szCs w:val="18"/>
        </w:rPr>
        <w:t>note 3, Article 56(2).</w:t>
      </w:r>
    </w:p>
  </w:footnote>
  <w:footnote w:id="24">
    <w:p w14:paraId="61A57752" w14:textId="00C238D2" w:rsidR="003A3A5D" w:rsidRPr="00AE3934" w:rsidRDefault="003A3A5D" w:rsidP="00EC3E08">
      <w:pPr>
        <w:pStyle w:val="FootnoteText"/>
        <w:jc w:val="both"/>
        <w:rPr>
          <w:rFonts w:ascii="Georgia" w:hAnsi="Georgia"/>
          <w:sz w:val="18"/>
          <w:szCs w:val="18"/>
          <w:lang w:val="en-US"/>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bCs/>
          <w:sz w:val="18"/>
          <w:szCs w:val="18"/>
        </w:rPr>
        <w:t xml:space="preserve">See for example </w:t>
      </w:r>
      <w:r w:rsidRPr="00AE3934">
        <w:rPr>
          <w:rFonts w:ascii="Georgia" w:hAnsi="Georgia"/>
          <w:bCs/>
          <w:i/>
          <w:sz w:val="18"/>
          <w:szCs w:val="18"/>
        </w:rPr>
        <w:t>Mouvement des refugies Mauritaniens au Senegal v. Senegal</w:t>
      </w:r>
      <w:r w:rsidRPr="00AE3934">
        <w:rPr>
          <w:rFonts w:ascii="Georgia" w:hAnsi="Georgia"/>
          <w:bCs/>
          <w:iCs/>
          <w:sz w:val="18"/>
          <w:szCs w:val="18"/>
        </w:rPr>
        <w:t>,</w:t>
      </w:r>
      <w:r w:rsidRPr="00AE3934">
        <w:rPr>
          <w:rFonts w:ascii="Georgia" w:hAnsi="Georgia"/>
          <w:bCs/>
          <w:i/>
          <w:sz w:val="18"/>
          <w:szCs w:val="18"/>
        </w:rPr>
        <w:t xml:space="preserve"> </w:t>
      </w:r>
      <w:r w:rsidRPr="00AE3934">
        <w:rPr>
          <w:rFonts w:ascii="Georgia" w:hAnsi="Georgia"/>
          <w:bCs/>
          <w:sz w:val="18"/>
          <w:szCs w:val="18"/>
        </w:rPr>
        <w:t>Communication 162/97 (1997);</w:t>
      </w:r>
      <w:r w:rsidRPr="00AE3934">
        <w:rPr>
          <w:rFonts w:ascii="Georgia" w:hAnsi="Georgia"/>
          <w:sz w:val="18"/>
          <w:szCs w:val="18"/>
        </w:rPr>
        <w:t xml:space="preserve"> </w:t>
      </w:r>
      <w:r w:rsidRPr="00AE3934">
        <w:rPr>
          <w:rFonts w:ascii="Georgia" w:hAnsi="Georgia"/>
          <w:bCs/>
          <w:sz w:val="18"/>
          <w:szCs w:val="18"/>
        </w:rPr>
        <w:t xml:space="preserve">and African Commission, </w:t>
      </w:r>
      <w:r w:rsidRPr="00AE3934">
        <w:rPr>
          <w:rFonts w:ascii="Georgia" w:hAnsi="Georgia"/>
          <w:bCs/>
          <w:i/>
          <w:sz w:val="18"/>
          <w:szCs w:val="18"/>
        </w:rPr>
        <w:t>Southern Africa Human Rights NGO Network and Others v. Tanzania</w:t>
      </w:r>
      <w:r w:rsidRPr="00AE3934">
        <w:rPr>
          <w:rFonts w:ascii="Georgia" w:hAnsi="Georgia"/>
          <w:bCs/>
          <w:sz w:val="18"/>
          <w:szCs w:val="18"/>
        </w:rPr>
        <w:t>, Communication 333/06) (20b).</w:t>
      </w:r>
    </w:p>
  </w:footnote>
  <w:footnote w:id="25">
    <w:p w14:paraId="2C632961" w14:textId="7A73C6D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iCs/>
          <w:sz w:val="18"/>
          <w:szCs w:val="18"/>
        </w:rPr>
        <w:t>Kevin Mgwanga Gunme et al v. Cameroon</w:t>
      </w:r>
      <w:r w:rsidRPr="00AE3934">
        <w:rPr>
          <w:rFonts w:ascii="Georgia" w:hAnsi="Georgia"/>
          <w:sz w:val="18"/>
          <w:szCs w:val="18"/>
        </w:rPr>
        <w:t>, Communication 266/03, par.71.</w:t>
      </w:r>
    </w:p>
  </w:footnote>
  <w:footnote w:id="26">
    <w:p w14:paraId="23DF7436" w14:textId="2E8E76D4"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The African Charter, </w:t>
      </w:r>
      <w:r w:rsidRPr="00AE3934">
        <w:rPr>
          <w:rFonts w:ascii="Georgia" w:hAnsi="Georgia"/>
          <w:i/>
          <w:sz w:val="18"/>
          <w:szCs w:val="18"/>
        </w:rPr>
        <w:t xml:space="preserve">supra </w:t>
      </w:r>
      <w:r w:rsidRPr="00AE3934">
        <w:rPr>
          <w:rFonts w:ascii="Georgia" w:hAnsi="Georgia"/>
          <w:sz w:val="18"/>
          <w:szCs w:val="18"/>
        </w:rPr>
        <w:t xml:space="preserve">note 3, Article 56(6). </w:t>
      </w:r>
    </w:p>
  </w:footnote>
  <w:footnote w:id="27">
    <w:p w14:paraId="6E43CF43"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Ilesanmi v. Nigeria</w:t>
      </w:r>
      <w:r w:rsidRPr="00AE3934">
        <w:rPr>
          <w:rFonts w:ascii="Georgia" w:hAnsi="Georgia"/>
          <w:sz w:val="18"/>
          <w:szCs w:val="18"/>
        </w:rPr>
        <w:t xml:space="preserve">, Communication 268/03 (2005), par. 39. </w:t>
      </w:r>
    </w:p>
  </w:footnote>
  <w:footnote w:id="28">
    <w:p w14:paraId="4C051724"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Eyob B. Asemie v. the Kingdom of Lesotho</w:t>
      </w:r>
      <w:r w:rsidRPr="00AE3934">
        <w:rPr>
          <w:rFonts w:ascii="Georgia" w:hAnsi="Georgia"/>
          <w:sz w:val="18"/>
          <w:szCs w:val="18"/>
        </w:rPr>
        <w:t>, Communication 435/12 (2015), par. 56.</w:t>
      </w:r>
    </w:p>
  </w:footnote>
  <w:footnote w:id="29">
    <w:p w14:paraId="7A55A168" w14:textId="77777777" w:rsidR="003A3A5D" w:rsidRPr="00AE3934" w:rsidRDefault="003A3A5D" w:rsidP="00EC3E08">
      <w:pPr>
        <w:pStyle w:val="FootnoteText"/>
        <w:jc w:val="both"/>
        <w:rPr>
          <w:rFonts w:ascii="Georgia" w:hAnsi="Georgia"/>
          <w:i/>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p>
  </w:footnote>
  <w:footnote w:id="30">
    <w:p w14:paraId="421E111C"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p>
  </w:footnote>
  <w:footnote w:id="31">
    <w:p w14:paraId="16834274"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Ilesanmi v. Nigeria</w:t>
      </w:r>
      <w:r w:rsidRPr="00AE3934">
        <w:rPr>
          <w:rFonts w:ascii="Georgia" w:hAnsi="Georgia"/>
          <w:sz w:val="18"/>
          <w:szCs w:val="18"/>
        </w:rPr>
        <w:t xml:space="preserve">, Communication 268/03 (2005). </w:t>
      </w:r>
    </w:p>
  </w:footnote>
  <w:footnote w:id="32">
    <w:p w14:paraId="44992977"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Ligue Camerounaise des Droits de l’Homme v. Cameroon</w:t>
      </w:r>
      <w:r w:rsidRPr="00AE3934">
        <w:rPr>
          <w:rFonts w:ascii="Georgia" w:hAnsi="Georgia"/>
          <w:sz w:val="18"/>
          <w:szCs w:val="18"/>
        </w:rPr>
        <w:t xml:space="preserve">, Communication 65/92 (1997). </w:t>
      </w:r>
    </w:p>
  </w:footnote>
  <w:footnote w:id="33">
    <w:p w14:paraId="42D8A574"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Zimbabwe Lawyers for Human Rights and Associated Newspapers of Zimbabwe v. Zimbabwe</w:t>
      </w:r>
      <w:r w:rsidRPr="00AE3934">
        <w:rPr>
          <w:rFonts w:ascii="Georgia" w:hAnsi="Georgia"/>
          <w:sz w:val="18"/>
          <w:szCs w:val="18"/>
        </w:rPr>
        <w:t xml:space="preserve">, Communication 284/03 (2009). </w:t>
      </w:r>
    </w:p>
  </w:footnote>
  <w:footnote w:id="34">
    <w:p w14:paraId="0C502A36" w14:textId="29F1D693"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r w:rsidRPr="00AE3934">
        <w:rPr>
          <w:rFonts w:ascii="Georgia" w:hAnsi="Georgia"/>
          <w:sz w:val="18"/>
          <w:szCs w:val="18"/>
        </w:rPr>
        <w:t>, par. 91.</w:t>
      </w:r>
    </w:p>
  </w:footnote>
  <w:footnote w:id="35">
    <w:p w14:paraId="7A700FA3"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Ligue Camerounaise des Droits de l’Homme v. Cameroon</w:t>
      </w:r>
      <w:r w:rsidRPr="00AE3934">
        <w:rPr>
          <w:rFonts w:ascii="Georgia" w:hAnsi="Georgia"/>
          <w:sz w:val="18"/>
          <w:szCs w:val="18"/>
        </w:rPr>
        <w:t>, Communication 65/92 (1997), par. 13.</w:t>
      </w:r>
    </w:p>
  </w:footnote>
  <w:footnote w:id="36">
    <w:p w14:paraId="3DA5A955" w14:textId="7E3661B1"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The African Charter, </w:t>
      </w:r>
      <w:r w:rsidRPr="00AE3934">
        <w:rPr>
          <w:rFonts w:ascii="Georgia" w:hAnsi="Georgia"/>
          <w:i/>
          <w:sz w:val="18"/>
          <w:szCs w:val="18"/>
        </w:rPr>
        <w:t xml:space="preserve">supra </w:t>
      </w:r>
      <w:r w:rsidRPr="00AE3934">
        <w:rPr>
          <w:rFonts w:ascii="Georgia" w:hAnsi="Georgia"/>
          <w:sz w:val="18"/>
          <w:szCs w:val="18"/>
        </w:rPr>
        <w:t>note 3, Article 56(4).</w:t>
      </w:r>
    </w:p>
  </w:footnote>
  <w:footnote w:id="37">
    <w:p w14:paraId="3814DEFF"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Sir Dawda K. Jawara v. the Gambia</w:t>
      </w:r>
      <w:r w:rsidRPr="00AE3934">
        <w:rPr>
          <w:rFonts w:ascii="Georgia" w:hAnsi="Georgia"/>
          <w:sz w:val="18"/>
          <w:szCs w:val="18"/>
        </w:rPr>
        <w:t>, Communication 147/95-149/96 (2000), par. 24.</w:t>
      </w:r>
    </w:p>
  </w:footnote>
  <w:footnote w:id="38">
    <w:p w14:paraId="428DE038" w14:textId="0091E47F"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iCs/>
          <w:sz w:val="18"/>
          <w:szCs w:val="18"/>
        </w:rPr>
        <w:t>Id</w:t>
      </w:r>
      <w:r w:rsidRPr="00AE3934">
        <w:rPr>
          <w:rFonts w:ascii="Georgia" w:hAnsi="Georgia"/>
          <w:sz w:val="18"/>
          <w:szCs w:val="18"/>
        </w:rPr>
        <w:t>., par. 26 and 27.</w:t>
      </w:r>
    </w:p>
  </w:footnote>
  <w:footnote w:id="39">
    <w:p w14:paraId="704DC476" w14:textId="629BD9C0"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The African Charter, </w:t>
      </w:r>
      <w:r w:rsidRPr="00AE3934">
        <w:rPr>
          <w:rFonts w:ascii="Georgia" w:hAnsi="Georgia"/>
          <w:i/>
          <w:sz w:val="18"/>
          <w:szCs w:val="18"/>
        </w:rPr>
        <w:t xml:space="preserve">supra </w:t>
      </w:r>
      <w:r w:rsidRPr="00AE3934">
        <w:rPr>
          <w:rFonts w:ascii="Georgia" w:hAnsi="Georgia"/>
          <w:sz w:val="18"/>
          <w:szCs w:val="18"/>
        </w:rPr>
        <w:t>note 3, Article 56(5).</w:t>
      </w:r>
    </w:p>
  </w:footnote>
  <w:footnote w:id="40">
    <w:p w14:paraId="13BB9D01" w14:textId="5DA8D5D5"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Luke Munyandu Tembani and Benjamin John Freeth (represented by Norman Tjombe) v. Angola and Thirteen Others</w:t>
      </w:r>
      <w:r w:rsidRPr="00AE3934">
        <w:rPr>
          <w:rFonts w:ascii="Georgia" w:hAnsi="Georgia"/>
          <w:sz w:val="18"/>
          <w:szCs w:val="18"/>
        </w:rPr>
        <w:t>, Communication 409/12 (2014), par. 96.</w:t>
      </w:r>
    </w:p>
  </w:footnote>
  <w:footnote w:id="41">
    <w:p w14:paraId="1F82E3F7"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r w:rsidRPr="00AE3934">
        <w:rPr>
          <w:rFonts w:ascii="Georgia" w:hAnsi="Georgia"/>
          <w:sz w:val="18"/>
          <w:szCs w:val="18"/>
        </w:rPr>
        <w:t>., par. 99.</w:t>
      </w:r>
    </w:p>
  </w:footnote>
  <w:footnote w:id="42">
    <w:p w14:paraId="7B7041D6" w14:textId="3DD0B131"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i/>
          <w:sz w:val="18"/>
          <w:szCs w:val="18"/>
        </w:rPr>
        <w:t xml:space="preserve"> </w:t>
      </w:r>
      <w:r w:rsidRPr="00AE3934">
        <w:rPr>
          <w:rFonts w:ascii="Georgia" w:hAnsi="Georgia"/>
          <w:sz w:val="18"/>
          <w:szCs w:val="18"/>
        </w:rPr>
        <w:t xml:space="preserve">African Commission, </w:t>
      </w:r>
      <w:r w:rsidRPr="00AE3934">
        <w:rPr>
          <w:rFonts w:ascii="Georgia" w:hAnsi="Georgia"/>
          <w:bCs/>
          <w:i/>
          <w:sz w:val="18"/>
          <w:szCs w:val="18"/>
        </w:rPr>
        <w:t>Southern Africa Human Rights NGO Network and Others v. Tanzania</w:t>
      </w:r>
      <w:r w:rsidRPr="00AE3934">
        <w:rPr>
          <w:rFonts w:ascii="Georgia" w:hAnsi="Georgia"/>
          <w:bCs/>
          <w:sz w:val="18"/>
          <w:szCs w:val="18"/>
        </w:rPr>
        <w:t>, Communication 333/06)(20b)</w:t>
      </w:r>
      <w:r w:rsidRPr="00AE3934">
        <w:rPr>
          <w:rFonts w:ascii="Georgia" w:hAnsi="Georgia"/>
          <w:sz w:val="18"/>
          <w:szCs w:val="18"/>
        </w:rPr>
        <w:t xml:space="preserve">, par. 64.  </w:t>
      </w:r>
    </w:p>
  </w:footnote>
  <w:footnote w:id="43">
    <w:p w14:paraId="1C9A970B"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Majuru v. Zimbabwe</w:t>
      </w:r>
      <w:r w:rsidRPr="00AE3934">
        <w:rPr>
          <w:rFonts w:ascii="Georgia" w:hAnsi="Georgia"/>
          <w:sz w:val="18"/>
          <w:szCs w:val="18"/>
        </w:rPr>
        <w:t xml:space="preserve">, Communication 308/05 (2008), par. 79;  African Commission, </w:t>
      </w:r>
      <w:r w:rsidRPr="00AE3934">
        <w:rPr>
          <w:rFonts w:ascii="Georgia" w:hAnsi="Georgia"/>
          <w:i/>
          <w:sz w:val="18"/>
          <w:szCs w:val="18"/>
        </w:rPr>
        <w:t>Sir Dawda K. Jawara v. the Gambia</w:t>
      </w:r>
      <w:r w:rsidRPr="00AE3934">
        <w:rPr>
          <w:rFonts w:ascii="Georgia" w:hAnsi="Georgia"/>
          <w:sz w:val="18"/>
          <w:szCs w:val="18"/>
        </w:rPr>
        <w:t xml:space="preserve">, Communication 147/95-149/96 (2000), par. 32. </w:t>
      </w:r>
    </w:p>
  </w:footnote>
  <w:footnote w:id="44">
    <w:p w14:paraId="71A154D7" w14:textId="77777777" w:rsidR="003A3A5D" w:rsidRPr="00AE3934" w:rsidRDefault="003A3A5D" w:rsidP="00EC3E08">
      <w:pPr>
        <w:pStyle w:val="FootnoteText"/>
        <w:jc w:val="both"/>
        <w:rPr>
          <w:rFonts w:ascii="Georgia" w:hAnsi="Georgia"/>
          <w:i/>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p>
  </w:footnote>
  <w:footnote w:id="45">
    <w:p w14:paraId="55409FC2" w14:textId="77777777" w:rsidR="003A3A5D" w:rsidRPr="00AE3934" w:rsidRDefault="003A3A5D" w:rsidP="00EC3E08">
      <w:pPr>
        <w:pStyle w:val="FootnoteText"/>
        <w:jc w:val="both"/>
        <w:rPr>
          <w:rFonts w:ascii="Georgia" w:hAnsi="Georgia"/>
          <w:i/>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p>
  </w:footnote>
  <w:footnote w:id="46">
    <w:p w14:paraId="2B3DC5A5"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Social and Economic Rights Action Center (SERAC) and Center for Economic and Social Rights (CESR) v. Nigeria</w:t>
      </w:r>
      <w:r w:rsidRPr="00AE3934">
        <w:rPr>
          <w:rFonts w:ascii="Georgia" w:hAnsi="Georgia"/>
          <w:sz w:val="18"/>
          <w:szCs w:val="18"/>
        </w:rPr>
        <w:t>, Communication 155/96 (2001), par. 37.</w:t>
      </w:r>
    </w:p>
  </w:footnote>
  <w:footnote w:id="47">
    <w:p w14:paraId="598F487D" w14:textId="77777777" w:rsidR="003A3A5D" w:rsidRPr="00AE3934" w:rsidRDefault="003A3A5D" w:rsidP="00EC3E08">
      <w:pPr>
        <w:pStyle w:val="FootnoteText"/>
        <w:jc w:val="both"/>
        <w:rPr>
          <w:rFonts w:ascii="Georgia" w:hAnsi="Georgia"/>
          <w:sz w:val="18"/>
          <w:szCs w:val="18"/>
          <w:lang w:val="en-US"/>
        </w:rPr>
      </w:pPr>
      <w:r w:rsidRPr="00AE3934">
        <w:rPr>
          <w:rStyle w:val="FootnoteReference"/>
          <w:rFonts w:ascii="Georgia" w:hAnsi="Georgia"/>
          <w:sz w:val="18"/>
          <w:szCs w:val="18"/>
        </w:rPr>
        <w:footnoteRef/>
      </w:r>
      <w:r w:rsidRPr="00AE3934">
        <w:rPr>
          <w:rFonts w:ascii="Georgia" w:hAnsi="Georgia"/>
          <w:i/>
          <w:sz w:val="18"/>
          <w:szCs w:val="18"/>
        </w:rPr>
        <w:t xml:space="preserve"> Id</w:t>
      </w:r>
      <w:r w:rsidRPr="00AE3934">
        <w:rPr>
          <w:rFonts w:ascii="Georgia" w:hAnsi="Georgia"/>
          <w:sz w:val="18"/>
          <w:szCs w:val="18"/>
        </w:rPr>
        <w:t>.</w:t>
      </w:r>
    </w:p>
  </w:footnote>
  <w:footnote w:id="48">
    <w:p w14:paraId="141843E4"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Chinhamo v. Zimbabwe</w:t>
      </w:r>
      <w:r w:rsidRPr="00AE3934">
        <w:rPr>
          <w:rFonts w:ascii="Georgia" w:hAnsi="Georgia"/>
          <w:sz w:val="18"/>
          <w:szCs w:val="18"/>
        </w:rPr>
        <w:t>, Communication 307/05 (2007), par. 84.</w:t>
      </w:r>
    </w:p>
  </w:footnote>
  <w:footnote w:id="49">
    <w:p w14:paraId="01F14CB0"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bCs/>
          <w:i/>
          <w:sz w:val="18"/>
          <w:szCs w:val="18"/>
        </w:rPr>
        <w:t>Article 19 v. Eritrea</w:t>
      </w:r>
      <w:r w:rsidRPr="00AE3934">
        <w:rPr>
          <w:rFonts w:ascii="Georgia" w:hAnsi="Georgia"/>
          <w:i/>
          <w:sz w:val="18"/>
          <w:szCs w:val="18"/>
        </w:rPr>
        <w:t>,</w:t>
      </w:r>
      <w:r w:rsidRPr="00AE3934">
        <w:rPr>
          <w:rFonts w:ascii="Georgia" w:hAnsi="Georgia"/>
          <w:bCs/>
          <w:sz w:val="18"/>
          <w:szCs w:val="18"/>
        </w:rPr>
        <w:t xml:space="preserve"> </w:t>
      </w:r>
      <w:r w:rsidRPr="00AE3934">
        <w:rPr>
          <w:rFonts w:ascii="Georgia" w:hAnsi="Georgia"/>
          <w:sz w:val="18"/>
          <w:szCs w:val="18"/>
        </w:rPr>
        <w:t xml:space="preserve">Communication 275/03 (2007), par. 67. </w:t>
      </w:r>
    </w:p>
  </w:footnote>
  <w:footnote w:id="50">
    <w:p w14:paraId="39BD8042" w14:textId="77777777" w:rsidR="003A3A5D" w:rsidRPr="00AE3934" w:rsidRDefault="003A3A5D" w:rsidP="00EC3E08">
      <w:pPr>
        <w:pStyle w:val="FootnoteText"/>
        <w:jc w:val="both"/>
        <w:rPr>
          <w:rFonts w:ascii="Georgia" w:hAnsi="Georgia"/>
          <w:sz w:val="18"/>
          <w:szCs w:val="18"/>
          <w:lang w:val="en-US"/>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Zimbabwe NGO Forum v. Zimbabwe</w:t>
      </w:r>
      <w:r w:rsidRPr="00AE3934">
        <w:rPr>
          <w:rFonts w:ascii="Georgia" w:hAnsi="Georgia"/>
          <w:sz w:val="18"/>
          <w:szCs w:val="18"/>
        </w:rPr>
        <w:t>, Communication 245/02 (2006).</w:t>
      </w:r>
    </w:p>
  </w:footnote>
  <w:footnote w:id="51">
    <w:p w14:paraId="21950B02"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Andrew Meldrum v. Zimbabwe</w:t>
      </w:r>
      <w:r w:rsidRPr="00AE3934">
        <w:rPr>
          <w:rFonts w:ascii="Georgia" w:hAnsi="Georgia"/>
          <w:sz w:val="18"/>
          <w:szCs w:val="18"/>
        </w:rPr>
        <w:t>, Communication 294/04 (2009), par. 55.</w:t>
      </w:r>
    </w:p>
  </w:footnote>
  <w:footnote w:id="52">
    <w:p w14:paraId="6DD40C63"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 xml:space="preserve">Zimbabwe NGO Forum v. Zimbabwe, </w:t>
      </w:r>
      <w:r w:rsidRPr="00AE3934">
        <w:rPr>
          <w:rFonts w:ascii="Georgia" w:hAnsi="Georgia"/>
          <w:sz w:val="18"/>
          <w:szCs w:val="18"/>
        </w:rPr>
        <w:t xml:space="preserve">Communication 245/02 (2006), par. 71. </w:t>
      </w:r>
    </w:p>
  </w:footnote>
  <w:footnote w:id="53">
    <w:p w14:paraId="7AEC28CC" w14:textId="77777777" w:rsidR="003A3A5D" w:rsidRPr="00AE3934" w:rsidRDefault="003A3A5D" w:rsidP="00EC3E08">
      <w:pPr>
        <w:pStyle w:val="FootnoteText"/>
        <w:jc w:val="both"/>
        <w:rPr>
          <w:rFonts w:ascii="Georgia" w:hAnsi="Georgia"/>
          <w:i/>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E.g.</w:t>
      </w:r>
      <w:r w:rsidRPr="00AE3934">
        <w:rPr>
          <w:rFonts w:ascii="Georgia" w:hAnsi="Georgia"/>
          <w:sz w:val="18"/>
          <w:szCs w:val="18"/>
        </w:rPr>
        <w:t>:</w:t>
      </w:r>
      <w:r w:rsidRPr="00AE3934">
        <w:rPr>
          <w:rFonts w:ascii="Georgia" w:hAnsi="Georgia"/>
          <w:i/>
          <w:sz w:val="18"/>
          <w:szCs w:val="18"/>
        </w:rPr>
        <w:t xml:space="preserve"> </w:t>
      </w:r>
      <w:r w:rsidRPr="00AE3934">
        <w:rPr>
          <w:rFonts w:ascii="Georgia" w:hAnsi="Georgia"/>
          <w:sz w:val="18"/>
          <w:szCs w:val="18"/>
        </w:rPr>
        <w:t xml:space="preserve">European Court of Human Rights, </w:t>
      </w:r>
      <w:r w:rsidRPr="00AE3934">
        <w:rPr>
          <w:rFonts w:ascii="Georgia" w:hAnsi="Georgia"/>
          <w:i/>
          <w:sz w:val="18"/>
          <w:szCs w:val="18"/>
        </w:rPr>
        <w:t>Assenov and Others v. Bulgaria</w:t>
      </w:r>
      <w:r w:rsidRPr="00AE3934">
        <w:rPr>
          <w:rFonts w:ascii="Georgia" w:hAnsi="Georgia"/>
          <w:sz w:val="18"/>
          <w:szCs w:val="18"/>
        </w:rPr>
        <w:t>, Application No. 24760/94 (1998), par. 84.</w:t>
      </w:r>
    </w:p>
  </w:footnote>
  <w:footnote w:id="54">
    <w:p w14:paraId="53E4063A"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Egyptian Initiative for Personal Rights and INTERIGHTS v. Egypt</w:t>
      </w:r>
      <w:r w:rsidRPr="00AE3934">
        <w:rPr>
          <w:rFonts w:ascii="Georgia" w:hAnsi="Georgia"/>
          <w:sz w:val="18"/>
          <w:szCs w:val="18"/>
        </w:rPr>
        <w:t>, Communication 323/06 (2011), par. 50.</w:t>
      </w:r>
    </w:p>
  </w:footnote>
  <w:footnote w:id="55">
    <w:p w14:paraId="2704FB61" w14:textId="5BBE5F2B"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Luke Munyandu Tembani and Benjamin John Freeth (represented by Norman Tjombe) v. Angola and Thirteen Others</w:t>
      </w:r>
      <w:r w:rsidRPr="00AE3934">
        <w:rPr>
          <w:rFonts w:ascii="Georgia" w:hAnsi="Georgia"/>
          <w:sz w:val="18"/>
          <w:szCs w:val="18"/>
        </w:rPr>
        <w:t>, Communication 409/12 (2014), par. 99.</w:t>
      </w:r>
    </w:p>
  </w:footnote>
  <w:footnote w:id="56">
    <w:p w14:paraId="052C84F8" w14:textId="77777777" w:rsidR="003A3A5D" w:rsidRPr="00AE3934" w:rsidRDefault="003A3A5D" w:rsidP="00EC3E08">
      <w:pPr>
        <w:pStyle w:val="FootnoteText"/>
        <w:jc w:val="both"/>
        <w:rPr>
          <w:rFonts w:ascii="Georgia" w:hAnsi="Georgia"/>
          <w:i/>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p>
  </w:footnote>
  <w:footnote w:id="57">
    <w:p w14:paraId="17F5D192" w14:textId="77777777" w:rsidR="003A3A5D" w:rsidRPr="00AE3934" w:rsidRDefault="003A3A5D" w:rsidP="00EC3E08">
      <w:pPr>
        <w:pStyle w:val="FootnoteText"/>
        <w:jc w:val="both"/>
        <w:rPr>
          <w:rFonts w:ascii="Georgia" w:hAnsi="Georgia"/>
          <w:i/>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p>
  </w:footnote>
  <w:footnote w:id="58">
    <w:p w14:paraId="4C759FB6"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r w:rsidRPr="00AE3934">
        <w:rPr>
          <w:rFonts w:ascii="Georgia" w:hAnsi="Georgia"/>
          <w:sz w:val="18"/>
          <w:szCs w:val="18"/>
        </w:rPr>
        <w:t xml:space="preserve">., par. 100. </w:t>
      </w:r>
    </w:p>
  </w:footnote>
  <w:footnote w:id="59">
    <w:p w14:paraId="577CE281"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r w:rsidRPr="00AE3934">
        <w:rPr>
          <w:rFonts w:ascii="Georgia" w:hAnsi="Georgia"/>
          <w:sz w:val="18"/>
          <w:szCs w:val="18"/>
        </w:rPr>
        <w:t>., par. 99.</w:t>
      </w:r>
    </w:p>
  </w:footnote>
  <w:footnote w:id="60">
    <w:p w14:paraId="6D0A6373"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Zimbabwe Lawyers for Human Rights and the Institute for Human Rights and Development in Africa v. Zimbabwe</w:t>
      </w:r>
      <w:r w:rsidRPr="00AE3934">
        <w:rPr>
          <w:rFonts w:ascii="Georgia" w:hAnsi="Georgia"/>
          <w:sz w:val="18"/>
          <w:szCs w:val="18"/>
        </w:rPr>
        <w:t xml:space="preserve">, Communication 293/04 (2006), par. 61. </w:t>
      </w:r>
    </w:p>
  </w:footnote>
  <w:footnote w:id="61">
    <w:p w14:paraId="429624E5"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Sir Dawda K. Jawara v. the Gambia</w:t>
      </w:r>
      <w:r w:rsidRPr="00AE3934">
        <w:rPr>
          <w:rFonts w:ascii="Georgia" w:hAnsi="Georgia"/>
          <w:sz w:val="18"/>
          <w:szCs w:val="18"/>
        </w:rPr>
        <w:t>, Communication 147/95-149/96 (2000), par. 35.</w:t>
      </w:r>
    </w:p>
  </w:footnote>
  <w:footnote w:id="62">
    <w:p w14:paraId="1512313F" w14:textId="7501E6A2"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Majuru v. Zimbabwe</w:t>
      </w:r>
      <w:r w:rsidRPr="00AE3934">
        <w:rPr>
          <w:rFonts w:ascii="Georgia" w:hAnsi="Georgia"/>
          <w:sz w:val="18"/>
          <w:szCs w:val="18"/>
        </w:rPr>
        <w:t xml:space="preserve">, Communication 308/05 (2008), par. 100; African Commission, </w:t>
      </w:r>
      <w:r w:rsidRPr="00AE3934">
        <w:rPr>
          <w:rFonts w:ascii="Georgia" w:hAnsi="Georgia"/>
          <w:i/>
          <w:sz w:val="18"/>
          <w:szCs w:val="18"/>
        </w:rPr>
        <w:t>Chinhamo v. Zimbabwe</w:t>
      </w:r>
      <w:r w:rsidRPr="00AE3934">
        <w:rPr>
          <w:rFonts w:ascii="Georgia" w:hAnsi="Georgia"/>
          <w:sz w:val="18"/>
          <w:szCs w:val="18"/>
        </w:rPr>
        <w:t>, Communication 307/05 (2007), par. 84.</w:t>
      </w:r>
    </w:p>
  </w:footnote>
  <w:footnote w:id="63">
    <w:p w14:paraId="75F7FF5F"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Free Legal Assistance Group, Lawyers' Committee for Human Rights, Union Interafricaine des Droits de l'Homme, Les Témoins de Jehovah v. DRC</w:t>
      </w:r>
      <w:r w:rsidRPr="00AE3934">
        <w:rPr>
          <w:rFonts w:ascii="Georgia" w:hAnsi="Georgia"/>
          <w:sz w:val="18"/>
          <w:szCs w:val="18"/>
        </w:rPr>
        <w:t>, Communication 25/89-47/90-56/91-100/93 (1995), par. 37.</w:t>
      </w:r>
    </w:p>
  </w:footnote>
  <w:footnote w:id="64">
    <w:p w14:paraId="460CD646" w14:textId="7F604051"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The African Charter, </w:t>
      </w:r>
      <w:r w:rsidRPr="00AE3934">
        <w:rPr>
          <w:rFonts w:ascii="Georgia" w:hAnsi="Georgia"/>
          <w:i/>
          <w:sz w:val="18"/>
          <w:szCs w:val="18"/>
        </w:rPr>
        <w:t xml:space="preserve">supra </w:t>
      </w:r>
      <w:r w:rsidRPr="00AE3934">
        <w:rPr>
          <w:rFonts w:ascii="Georgia" w:hAnsi="Georgia"/>
          <w:sz w:val="18"/>
          <w:szCs w:val="18"/>
        </w:rPr>
        <w:t>note 3, Article 56(6).</w:t>
      </w:r>
    </w:p>
  </w:footnote>
  <w:footnote w:id="65">
    <w:p w14:paraId="75851185" w14:textId="134F3F46"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It is also important to remember that throughout the proceedings communications must be submitted within a reasonable time.  </w:t>
      </w:r>
      <w:r w:rsidRPr="00AE3934">
        <w:rPr>
          <w:rFonts w:ascii="Georgia" w:hAnsi="Georgia"/>
          <w:iCs/>
          <w:sz w:val="18"/>
          <w:szCs w:val="18"/>
        </w:rPr>
        <w:t xml:space="preserve">See </w:t>
      </w:r>
      <w:r w:rsidRPr="00AE3934">
        <w:rPr>
          <w:rFonts w:ascii="Georgia" w:hAnsi="Georgia"/>
          <w:i/>
          <w:sz w:val="18"/>
          <w:szCs w:val="18"/>
        </w:rPr>
        <w:t>Id</w:t>
      </w:r>
      <w:r w:rsidRPr="00AE3934">
        <w:rPr>
          <w:rFonts w:ascii="Georgia" w:hAnsi="Georgia"/>
          <w:sz w:val="18"/>
          <w:szCs w:val="18"/>
        </w:rPr>
        <w:t xml:space="preserve">. </w:t>
      </w:r>
    </w:p>
  </w:footnote>
  <w:footnote w:id="66">
    <w:p w14:paraId="0CFE1035"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Embga Mekongo Louis v. Cameroon</w:t>
      </w:r>
      <w:r w:rsidRPr="00AE3934">
        <w:rPr>
          <w:rFonts w:ascii="Georgia" w:hAnsi="Georgia"/>
          <w:sz w:val="18"/>
          <w:szCs w:val="18"/>
        </w:rPr>
        <w:t>,</w:t>
      </w:r>
      <w:r w:rsidRPr="00AE3934">
        <w:rPr>
          <w:rFonts w:ascii="Georgia" w:hAnsi="Georgia"/>
          <w:i/>
          <w:sz w:val="18"/>
          <w:szCs w:val="18"/>
        </w:rPr>
        <w:t xml:space="preserve"> </w:t>
      </w:r>
      <w:r w:rsidRPr="00AE3934">
        <w:rPr>
          <w:rFonts w:ascii="Georgia" w:hAnsi="Georgia"/>
          <w:sz w:val="18"/>
          <w:szCs w:val="18"/>
        </w:rPr>
        <w:t xml:space="preserve">Communication 59/91 (1995). </w:t>
      </w:r>
    </w:p>
  </w:footnote>
  <w:footnote w:id="67">
    <w:p w14:paraId="09C08285" w14:textId="77777777" w:rsidR="003A3A5D" w:rsidRPr="00AE3934" w:rsidRDefault="003A3A5D" w:rsidP="00EC3E08">
      <w:pPr>
        <w:pStyle w:val="FootnoteText"/>
        <w:jc w:val="both"/>
        <w:rPr>
          <w:rFonts w:ascii="Georgia" w:hAnsi="Georgia"/>
          <w:i/>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John Modise v. Botswana</w:t>
      </w:r>
      <w:r w:rsidRPr="00AE3934">
        <w:rPr>
          <w:rFonts w:ascii="Georgia" w:hAnsi="Georgia"/>
          <w:sz w:val="18"/>
          <w:szCs w:val="18"/>
        </w:rPr>
        <w:t xml:space="preserve">, Communication 97/93 (2000). </w:t>
      </w:r>
    </w:p>
  </w:footnote>
  <w:footnote w:id="68">
    <w:p w14:paraId="395BE3CF" w14:textId="032A5665"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i/>
          <w:sz w:val="18"/>
          <w:szCs w:val="18"/>
        </w:rPr>
        <w:t xml:space="preserve"> </w:t>
      </w:r>
      <w:r w:rsidRPr="00AE3934">
        <w:rPr>
          <w:rFonts w:ascii="Georgia" w:hAnsi="Georgia"/>
          <w:sz w:val="18"/>
          <w:szCs w:val="18"/>
        </w:rPr>
        <w:t xml:space="preserve">African Commission, </w:t>
      </w:r>
      <w:r w:rsidRPr="00AE3934">
        <w:rPr>
          <w:rFonts w:ascii="Georgia" w:hAnsi="Georgia"/>
          <w:bCs/>
          <w:i/>
          <w:sz w:val="18"/>
          <w:szCs w:val="18"/>
        </w:rPr>
        <w:t>Southern Africa Human Rights NGO Network and Others v. Tanzania</w:t>
      </w:r>
      <w:r w:rsidRPr="00AE3934">
        <w:rPr>
          <w:rFonts w:ascii="Georgia" w:hAnsi="Georgia"/>
          <w:bCs/>
          <w:sz w:val="18"/>
          <w:szCs w:val="18"/>
        </w:rPr>
        <w:t>,</w:t>
      </w:r>
      <w:r w:rsidRPr="00AE3934">
        <w:rPr>
          <w:rFonts w:ascii="Georgia" w:hAnsi="Georgia"/>
          <w:i/>
          <w:sz w:val="18"/>
          <w:szCs w:val="18"/>
        </w:rPr>
        <w:t xml:space="preserve"> </w:t>
      </w:r>
      <w:r w:rsidRPr="00AE3934">
        <w:rPr>
          <w:rFonts w:ascii="Georgia" w:hAnsi="Georgia"/>
          <w:bCs/>
          <w:sz w:val="18"/>
          <w:szCs w:val="18"/>
        </w:rPr>
        <w:t>Communication 333/06)(20b)</w:t>
      </w:r>
      <w:r w:rsidRPr="00AE3934">
        <w:rPr>
          <w:rFonts w:ascii="Georgia" w:hAnsi="Georgia"/>
          <w:sz w:val="18"/>
          <w:szCs w:val="18"/>
        </w:rPr>
        <w:t xml:space="preserve">, par. 71; African Commission, </w:t>
      </w:r>
      <w:r w:rsidRPr="00AE3934">
        <w:rPr>
          <w:rFonts w:ascii="Georgia" w:hAnsi="Georgia"/>
          <w:i/>
          <w:sz w:val="18"/>
          <w:szCs w:val="18"/>
        </w:rPr>
        <w:t xml:space="preserve">Darfur Relief and Documentation Centre v. </w:t>
      </w:r>
      <w:r w:rsidRPr="00AE3934">
        <w:rPr>
          <w:rFonts w:ascii="Georgia" w:hAnsi="Georgia"/>
          <w:sz w:val="18"/>
          <w:szCs w:val="18"/>
        </w:rPr>
        <w:t>Sudan, Communication 310/05 (2009), par. 79.</w:t>
      </w:r>
    </w:p>
  </w:footnote>
  <w:footnote w:id="69">
    <w:p w14:paraId="153F5E95" w14:textId="76F916FF"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Majuru v. Zimbabwe</w:t>
      </w:r>
      <w:r w:rsidRPr="00AE3934">
        <w:rPr>
          <w:rFonts w:ascii="Georgia" w:hAnsi="Georgia"/>
          <w:sz w:val="18"/>
          <w:szCs w:val="18"/>
        </w:rPr>
        <w:t>, Communication 308/05 (2008), par. 110.</w:t>
      </w:r>
    </w:p>
  </w:footnote>
  <w:footnote w:id="70">
    <w:p w14:paraId="3B1C4090"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Darfur Relief and Documentation Centre v. Sudan</w:t>
      </w:r>
      <w:r w:rsidRPr="00AE3934">
        <w:rPr>
          <w:rFonts w:ascii="Georgia" w:hAnsi="Georgia"/>
          <w:sz w:val="18"/>
          <w:szCs w:val="18"/>
        </w:rPr>
        <w:t>, Communication 310/05 (2009), par. 80.</w:t>
      </w:r>
    </w:p>
  </w:footnote>
  <w:footnote w:id="71">
    <w:p w14:paraId="45E5A443" w14:textId="4CF42720"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Chinhamo v. Zimbabwe</w:t>
      </w:r>
      <w:r w:rsidRPr="00AE3934">
        <w:rPr>
          <w:rFonts w:ascii="Georgia" w:hAnsi="Georgia"/>
          <w:sz w:val="18"/>
          <w:szCs w:val="18"/>
        </w:rPr>
        <w:t>, Communication 307/05 (2007), par. 89.</w:t>
      </w:r>
    </w:p>
  </w:footnote>
  <w:footnote w:id="72">
    <w:p w14:paraId="15DB70EA" w14:textId="4D8DE572"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Luke Munyandu Tembani and Benjamin John Freeth (represented by Norman Tjombe) v. Angola and Thirteen Others</w:t>
      </w:r>
      <w:r w:rsidRPr="00AE3934">
        <w:rPr>
          <w:rFonts w:ascii="Georgia" w:hAnsi="Georgia"/>
          <w:sz w:val="18"/>
          <w:szCs w:val="18"/>
        </w:rPr>
        <w:t>, Communication 409/12 (2014), par. 109.</w:t>
      </w:r>
    </w:p>
  </w:footnote>
  <w:footnote w:id="73">
    <w:p w14:paraId="1E877AEE" w14:textId="65E1E6B1"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The African Charter, </w:t>
      </w:r>
      <w:r w:rsidRPr="00AE3934">
        <w:rPr>
          <w:rFonts w:ascii="Georgia" w:hAnsi="Georgia"/>
          <w:i/>
          <w:sz w:val="18"/>
          <w:szCs w:val="18"/>
        </w:rPr>
        <w:t xml:space="preserve">supra </w:t>
      </w:r>
      <w:r w:rsidRPr="00AE3934">
        <w:rPr>
          <w:rFonts w:ascii="Georgia" w:hAnsi="Georgia"/>
          <w:sz w:val="18"/>
          <w:szCs w:val="18"/>
        </w:rPr>
        <w:t xml:space="preserve">note 3, Article 56 (7). </w:t>
      </w:r>
    </w:p>
  </w:footnote>
  <w:footnote w:id="74">
    <w:p w14:paraId="4E83BF99"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E.g.</w:t>
      </w:r>
      <w:r w:rsidRPr="00AE3934">
        <w:rPr>
          <w:rFonts w:ascii="Georgia" w:hAnsi="Georgia"/>
          <w:sz w:val="18"/>
          <w:szCs w:val="18"/>
        </w:rPr>
        <w:t xml:space="preserve">: African Commission, </w:t>
      </w:r>
      <w:r w:rsidRPr="00AE3934">
        <w:rPr>
          <w:rFonts w:ascii="Georgia" w:hAnsi="Georgia"/>
          <w:i/>
          <w:sz w:val="18"/>
          <w:szCs w:val="18"/>
        </w:rPr>
        <w:t>Amnesty International v. Tunisia Communication</w:t>
      </w:r>
      <w:r w:rsidRPr="00AE3934">
        <w:rPr>
          <w:rFonts w:ascii="Georgia" w:hAnsi="Georgia"/>
          <w:sz w:val="18"/>
          <w:szCs w:val="18"/>
        </w:rPr>
        <w:t xml:space="preserve">, Communication 69/92 (1993). </w:t>
      </w:r>
    </w:p>
  </w:footnote>
  <w:footnote w:id="75">
    <w:p w14:paraId="2F5A20D5"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Bakweri Land Claims Committee v. Cameroon</w:t>
      </w:r>
      <w:r w:rsidRPr="00AE3934">
        <w:rPr>
          <w:rFonts w:ascii="Georgia" w:hAnsi="Georgia"/>
          <w:sz w:val="18"/>
          <w:szCs w:val="18"/>
        </w:rPr>
        <w:t>, Communication 260/02 (2004), par. 53</w:t>
      </w:r>
    </w:p>
  </w:footnote>
  <w:footnote w:id="76">
    <w:p w14:paraId="2FAA5376"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Mpaka Nsusu Andre Alphonse v. DRC Communication</w:t>
      </w:r>
      <w:r w:rsidRPr="00AE3934">
        <w:rPr>
          <w:rFonts w:ascii="Georgia" w:hAnsi="Georgia"/>
          <w:sz w:val="18"/>
          <w:szCs w:val="18"/>
        </w:rPr>
        <w:t xml:space="preserve">, Communication 15/88 (1988), par. 2-3. </w:t>
      </w:r>
    </w:p>
  </w:footnote>
  <w:footnote w:id="77">
    <w:p w14:paraId="3450A5AB" w14:textId="150370C2"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Luke Munyandu Tembani and Benjamin John Freeth (represented by Norman Tjombe) v. Angola and Thirteen Others</w:t>
      </w:r>
      <w:r w:rsidRPr="00AE3934">
        <w:rPr>
          <w:rFonts w:ascii="Georgia" w:hAnsi="Georgia"/>
          <w:sz w:val="18"/>
          <w:szCs w:val="18"/>
        </w:rPr>
        <w:t>, Communication 409/12 (2014), par. 112.</w:t>
      </w:r>
    </w:p>
  </w:footnote>
  <w:footnote w:id="78">
    <w:p w14:paraId="6316B5A3" w14:textId="12939A2F"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Rules of Procedure, </w:t>
      </w:r>
      <w:r w:rsidRPr="00AE3934">
        <w:rPr>
          <w:rFonts w:ascii="Georgia" w:hAnsi="Georgia"/>
          <w:i/>
          <w:sz w:val="18"/>
          <w:szCs w:val="18"/>
        </w:rPr>
        <w:t xml:space="preserve">supra </w:t>
      </w:r>
      <w:r w:rsidRPr="00AE3934">
        <w:rPr>
          <w:rFonts w:ascii="Georgia" w:hAnsi="Georgia"/>
          <w:sz w:val="18"/>
          <w:szCs w:val="18"/>
        </w:rPr>
        <w:t>note 5, Rule 108.</w:t>
      </w:r>
    </w:p>
  </w:footnote>
  <w:footnote w:id="79">
    <w:p w14:paraId="794316F6" w14:textId="77777777" w:rsidR="003A3A5D" w:rsidRPr="00AE3934" w:rsidRDefault="003A3A5D" w:rsidP="00EC3E08">
      <w:pPr>
        <w:pStyle w:val="FootnoteText"/>
        <w:jc w:val="both"/>
        <w:rPr>
          <w:rFonts w:ascii="Georgia" w:hAnsi="Georgia"/>
          <w:i/>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 xml:space="preserve">Id. </w:t>
      </w:r>
    </w:p>
  </w:footnote>
  <w:footnote w:id="80">
    <w:p w14:paraId="1DD4D906" w14:textId="77777777" w:rsidR="003A3A5D" w:rsidRPr="00AE3934" w:rsidRDefault="003A3A5D" w:rsidP="00EC3E08">
      <w:pPr>
        <w:pStyle w:val="FootnoteText"/>
        <w:jc w:val="both"/>
        <w:rPr>
          <w:rFonts w:ascii="Georgia" w:hAnsi="Georgia"/>
          <w:i/>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 xml:space="preserve">Id. </w:t>
      </w:r>
    </w:p>
  </w:footnote>
  <w:footnote w:id="81">
    <w:p w14:paraId="09968630" w14:textId="553D15B4"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The African Charter, </w:t>
      </w:r>
      <w:r w:rsidRPr="00AE3934">
        <w:rPr>
          <w:rFonts w:ascii="Georgia" w:hAnsi="Georgia"/>
          <w:i/>
          <w:sz w:val="18"/>
          <w:szCs w:val="18"/>
        </w:rPr>
        <w:t xml:space="preserve">supra </w:t>
      </w:r>
      <w:r w:rsidRPr="00AE3934">
        <w:rPr>
          <w:rFonts w:ascii="Georgia" w:hAnsi="Georgia"/>
          <w:sz w:val="18"/>
          <w:szCs w:val="18"/>
        </w:rPr>
        <w:t>note 3, Article 46.</w:t>
      </w:r>
    </w:p>
  </w:footnote>
  <w:footnote w:id="82">
    <w:p w14:paraId="25ACE98E" w14:textId="21A0DFC4"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iCs/>
          <w:sz w:val="18"/>
          <w:szCs w:val="18"/>
        </w:rPr>
        <w:t>Id</w:t>
      </w:r>
      <w:r w:rsidRPr="00AE3934">
        <w:rPr>
          <w:rFonts w:ascii="Georgia" w:hAnsi="Georgia"/>
          <w:sz w:val="18"/>
          <w:szCs w:val="18"/>
        </w:rPr>
        <w:t>.</w:t>
      </w:r>
    </w:p>
  </w:footnote>
  <w:footnote w:id="83">
    <w:p w14:paraId="3DDFA250"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E.g.</w:t>
      </w:r>
      <w:r w:rsidRPr="00AE3934">
        <w:rPr>
          <w:rFonts w:ascii="Georgia" w:hAnsi="Georgia"/>
          <w:sz w:val="18"/>
          <w:szCs w:val="18"/>
        </w:rPr>
        <w:t xml:space="preserve">: African Commission, </w:t>
      </w:r>
      <w:r w:rsidRPr="00AE3934">
        <w:rPr>
          <w:rFonts w:ascii="Georgia" w:hAnsi="Georgia"/>
          <w:i/>
          <w:sz w:val="18"/>
          <w:szCs w:val="18"/>
        </w:rPr>
        <w:t>Constitutional Rights Project, Civil Liberties Organisation and Media Rights Agenda v. Nigeria</w:t>
      </w:r>
      <w:r w:rsidRPr="00AE3934">
        <w:rPr>
          <w:rFonts w:ascii="Georgia" w:hAnsi="Georgia"/>
          <w:sz w:val="18"/>
          <w:szCs w:val="18"/>
        </w:rPr>
        <w:t xml:space="preserve">, Communications </w:t>
      </w:r>
      <w:r w:rsidRPr="00AE3934">
        <w:rPr>
          <w:rFonts w:ascii="Georgia" w:hAnsi="Georgia"/>
          <w:sz w:val="18"/>
          <w:szCs w:val="18"/>
          <w:shd w:val="clear" w:color="auto" w:fill="FFFFFF"/>
        </w:rPr>
        <w:t>140/94, 141/94 and 145/95 (1999)</w:t>
      </w:r>
      <w:r w:rsidRPr="00AE3934">
        <w:rPr>
          <w:rFonts w:ascii="Georgia" w:hAnsi="Georgia"/>
          <w:sz w:val="18"/>
          <w:szCs w:val="18"/>
        </w:rPr>
        <w:t xml:space="preserve">. </w:t>
      </w:r>
    </w:p>
  </w:footnote>
  <w:footnote w:id="84">
    <w:p w14:paraId="06595874" w14:textId="6510FC72"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African Commission, </w:t>
      </w:r>
      <w:r w:rsidRPr="00AE3934">
        <w:rPr>
          <w:rFonts w:ascii="Georgia" w:hAnsi="Georgia"/>
          <w:i/>
          <w:sz w:val="18"/>
          <w:szCs w:val="18"/>
        </w:rPr>
        <w:t>Zimbabwe Lawyers for Human Rights and Associated Newspapers of Zimbabwe v. Zimbabwe</w:t>
      </w:r>
      <w:r w:rsidRPr="00AE3934">
        <w:rPr>
          <w:rFonts w:ascii="Georgia" w:hAnsi="Georgia"/>
          <w:sz w:val="18"/>
          <w:szCs w:val="18"/>
        </w:rPr>
        <w:t>, Communication 284/03 (2009), par. 92.</w:t>
      </w:r>
    </w:p>
  </w:footnote>
  <w:footnote w:id="85">
    <w:p w14:paraId="2CA304A0"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i/>
          <w:sz w:val="18"/>
          <w:szCs w:val="18"/>
        </w:rPr>
        <w:t xml:space="preserve"> Id.</w:t>
      </w:r>
      <w:r w:rsidRPr="00AE3934">
        <w:rPr>
          <w:rFonts w:ascii="Georgia" w:hAnsi="Georgia"/>
          <w:sz w:val="18"/>
          <w:szCs w:val="18"/>
        </w:rPr>
        <w:t>, par. 178.</w:t>
      </w:r>
    </w:p>
  </w:footnote>
  <w:footnote w:id="86">
    <w:p w14:paraId="04F54798" w14:textId="30DF1221"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Egyptian Initiative for Personal Rights and INTERIGHTS v. Egypt</w:t>
      </w:r>
      <w:r w:rsidRPr="00AE3934">
        <w:rPr>
          <w:rFonts w:ascii="Georgia" w:hAnsi="Georgia"/>
          <w:sz w:val="18"/>
          <w:szCs w:val="18"/>
        </w:rPr>
        <w:t xml:space="preserve">, Communication 323/06 (2011). </w:t>
      </w:r>
    </w:p>
  </w:footnote>
  <w:footnote w:id="87">
    <w:p w14:paraId="50C8410C"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Monim Elgak,</w:t>
      </w:r>
      <w:r w:rsidRPr="00AE3934">
        <w:rPr>
          <w:rFonts w:ascii="Georgia" w:hAnsi="Georgia"/>
          <w:sz w:val="18"/>
          <w:szCs w:val="18"/>
        </w:rPr>
        <w:t xml:space="preserve"> </w:t>
      </w:r>
      <w:r w:rsidRPr="00AE3934">
        <w:rPr>
          <w:rFonts w:ascii="Georgia" w:hAnsi="Georgia"/>
          <w:i/>
          <w:sz w:val="18"/>
          <w:szCs w:val="18"/>
        </w:rPr>
        <w:t>Osman Hummeida and Amir Suliman (represented by FIDH and OMCT) v. Sudan</w:t>
      </w:r>
      <w:r w:rsidRPr="00AE3934">
        <w:rPr>
          <w:rFonts w:ascii="Georgia" w:hAnsi="Georgia"/>
          <w:sz w:val="18"/>
          <w:szCs w:val="18"/>
        </w:rPr>
        <w:t>, Communication 379/09 (2014).</w:t>
      </w:r>
    </w:p>
  </w:footnote>
  <w:footnote w:id="88">
    <w:p w14:paraId="63480A69"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Centre for Minority Rights Development (Kenya) and Minority Rights Group International on behalf of Endorois Welfare Council v. Kenya</w:t>
      </w:r>
      <w:r w:rsidRPr="00AE3934">
        <w:rPr>
          <w:rFonts w:ascii="Georgia" w:hAnsi="Georgia"/>
          <w:sz w:val="18"/>
          <w:szCs w:val="18"/>
        </w:rPr>
        <w:t>, Communication 276 / 03 (2009).</w:t>
      </w:r>
    </w:p>
  </w:footnote>
  <w:footnote w:id="89">
    <w:p w14:paraId="5DC43B81" w14:textId="4460CC32"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Nsongurua J. Udombana, </w:t>
      </w:r>
      <w:r w:rsidRPr="00AE3934">
        <w:rPr>
          <w:rFonts w:ascii="Georgia" w:hAnsi="Georgia"/>
          <w:i/>
          <w:sz w:val="18"/>
          <w:szCs w:val="18"/>
        </w:rPr>
        <w:t>The African Commission on Human and Peoples’ Rights and the development of fair trial norms in Africa</w:t>
      </w:r>
      <w:r w:rsidRPr="00AE3934">
        <w:rPr>
          <w:rFonts w:ascii="Georgia" w:hAnsi="Georgia"/>
          <w:sz w:val="18"/>
          <w:szCs w:val="18"/>
        </w:rPr>
        <w:t xml:space="preserve"> (2006), Vol. 2 African Human Rights Law Journal, p. 298-332.</w:t>
      </w:r>
    </w:p>
  </w:footnote>
  <w:footnote w:id="90">
    <w:p w14:paraId="4C2BAA24"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Constitutional Rights Project, Civil Liberties Organisation and Media Rights Agenda v. Nigeria</w:t>
      </w:r>
      <w:r w:rsidRPr="00AE3934">
        <w:rPr>
          <w:rFonts w:ascii="Georgia" w:hAnsi="Georgia"/>
          <w:sz w:val="18"/>
          <w:szCs w:val="18"/>
        </w:rPr>
        <w:t>, Communications 140/94, 141/94 and 145/95 (1999), par. 43.</w:t>
      </w:r>
    </w:p>
  </w:footnote>
  <w:footnote w:id="91">
    <w:p w14:paraId="422AFE98" w14:textId="192199EB"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Fair Trial Guidelines</w:t>
      </w:r>
      <w:r w:rsidRPr="00AE3934">
        <w:rPr>
          <w:rFonts w:ascii="Georgia" w:hAnsi="Georgia"/>
          <w:sz w:val="18"/>
          <w:szCs w:val="18"/>
        </w:rPr>
        <w:t xml:space="preserve">, Principle C; African Commission, </w:t>
      </w:r>
      <w:r w:rsidRPr="00AE3934">
        <w:rPr>
          <w:rFonts w:ascii="Georgia" w:hAnsi="Georgia"/>
          <w:i/>
          <w:sz w:val="18"/>
          <w:szCs w:val="18"/>
        </w:rPr>
        <w:t>Lawyers for Human Rights v. Swaziland</w:t>
      </w:r>
      <w:r w:rsidRPr="00AE3934">
        <w:rPr>
          <w:rFonts w:ascii="Georgia" w:hAnsi="Georgia"/>
          <w:sz w:val="18"/>
          <w:szCs w:val="18"/>
        </w:rPr>
        <w:t>, Communication 251/02 (2005), par. 53.</w:t>
      </w:r>
    </w:p>
  </w:footnote>
  <w:footnote w:id="92">
    <w:p w14:paraId="0675ED0E" w14:textId="5E59C40A"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Fair Trial Guidelines</w:t>
      </w:r>
      <w:r w:rsidRPr="00AE3934">
        <w:rPr>
          <w:rFonts w:ascii="Georgia" w:hAnsi="Georgia"/>
          <w:sz w:val="18"/>
          <w:szCs w:val="18"/>
        </w:rPr>
        <w:t xml:space="preserve">, principle M 2, principle N 6 (e); African Commission, </w:t>
      </w:r>
      <w:r w:rsidRPr="00AE3934">
        <w:rPr>
          <w:rFonts w:ascii="Georgia" w:hAnsi="Georgia"/>
          <w:i/>
          <w:sz w:val="18"/>
          <w:szCs w:val="18"/>
        </w:rPr>
        <w:t>Amnesty International, Comité Loosli Bachelard, Lawyers' Committee for Human Rights, Association of Members of the Episcopal Conference of East Africa v. Sudan</w:t>
      </w:r>
      <w:r w:rsidRPr="00AE3934">
        <w:rPr>
          <w:rFonts w:ascii="Georgia" w:hAnsi="Georgia"/>
          <w:sz w:val="18"/>
          <w:szCs w:val="18"/>
        </w:rPr>
        <w:t>, Communications 48/90, 50/91, 52/91 and 89/93 (1999), par. 61.</w:t>
      </w:r>
    </w:p>
  </w:footnote>
  <w:footnote w:id="93">
    <w:p w14:paraId="7513F1C6"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Avocats Sans Frontières (on behalf of Gaëtan Bwampamye) v. Burundi</w:t>
      </w:r>
      <w:r w:rsidRPr="00AE3934">
        <w:rPr>
          <w:rFonts w:ascii="Georgia" w:hAnsi="Georgia"/>
          <w:sz w:val="18"/>
          <w:szCs w:val="18"/>
        </w:rPr>
        <w:t xml:space="preserve">, Communication 231/99 (2000), par. 30; African Commission, </w:t>
      </w:r>
      <w:r w:rsidRPr="00AE3934">
        <w:rPr>
          <w:rFonts w:ascii="Georgia" w:hAnsi="Georgia"/>
          <w:i/>
          <w:sz w:val="18"/>
          <w:szCs w:val="18"/>
        </w:rPr>
        <w:t>Constitutional Rights Project, Civil Liberties Organisation and Media Rights Agenda v. Nigeria</w:t>
      </w:r>
      <w:r w:rsidRPr="00AE3934">
        <w:rPr>
          <w:rFonts w:ascii="Georgia" w:hAnsi="Georgia"/>
          <w:sz w:val="18"/>
          <w:szCs w:val="18"/>
        </w:rPr>
        <w:t xml:space="preserve">, Communications 140/94, 141/94 and 145/95 (1999),  par. 29; African Commission, </w:t>
      </w:r>
      <w:r w:rsidRPr="00AE3934">
        <w:rPr>
          <w:rFonts w:ascii="Georgia" w:hAnsi="Georgia"/>
          <w:i/>
          <w:sz w:val="18"/>
          <w:szCs w:val="18"/>
        </w:rPr>
        <w:t>Courson v. Equatorial Guinea</w:t>
      </w:r>
      <w:r w:rsidRPr="00AE3934">
        <w:rPr>
          <w:rFonts w:ascii="Georgia" w:hAnsi="Georgia"/>
          <w:sz w:val="18"/>
          <w:szCs w:val="18"/>
        </w:rPr>
        <w:t>, Communication 144/95 (2000), par. 22.</w:t>
      </w:r>
    </w:p>
  </w:footnote>
  <w:footnote w:id="94">
    <w:p w14:paraId="192F21E8"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Civil Liberties Organisation, Legal Defence Centre, Legal Defence and Assistance Project v. Nigeria</w:t>
      </w:r>
      <w:r w:rsidRPr="00AE3934">
        <w:rPr>
          <w:rFonts w:ascii="Georgia" w:hAnsi="Georgia"/>
          <w:sz w:val="18"/>
          <w:szCs w:val="18"/>
        </w:rPr>
        <w:t>, Communication 218/98 (2001), par. 43.</w:t>
      </w:r>
    </w:p>
  </w:footnote>
  <w:footnote w:id="95">
    <w:p w14:paraId="40348731" w14:textId="422AC89B" w:rsidR="003A3A5D" w:rsidRPr="00AE3934" w:rsidRDefault="003A3A5D" w:rsidP="00EC3E08">
      <w:pPr>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Media Rights Agenda and Others v. Nigeria</w:t>
      </w:r>
      <w:r w:rsidRPr="00AE3934">
        <w:rPr>
          <w:rFonts w:ascii="Georgia" w:hAnsi="Georgia"/>
          <w:sz w:val="18"/>
          <w:szCs w:val="18"/>
        </w:rPr>
        <w:t xml:space="preserve">, Communication 224/98 (2000), par. 51; African Commission, </w:t>
      </w:r>
      <w:r w:rsidRPr="00AE3934">
        <w:rPr>
          <w:rFonts w:ascii="Georgia" w:hAnsi="Georgia"/>
          <w:i/>
          <w:sz w:val="18"/>
          <w:szCs w:val="18"/>
        </w:rPr>
        <w:t>Fair Trial Guidelines</w:t>
      </w:r>
      <w:r w:rsidRPr="00AE3934">
        <w:rPr>
          <w:rFonts w:ascii="Georgia" w:hAnsi="Georgia"/>
          <w:sz w:val="18"/>
          <w:szCs w:val="18"/>
        </w:rPr>
        <w:t>, Principle A 3.</w:t>
      </w:r>
    </w:p>
  </w:footnote>
  <w:footnote w:id="96">
    <w:p w14:paraId="3A332856"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Avocats Sans Frontières (on behalf of Gaëtan Bwampamye) v. Burundi</w:t>
      </w:r>
      <w:r w:rsidRPr="00AE3934">
        <w:rPr>
          <w:rFonts w:ascii="Georgia" w:hAnsi="Georgia"/>
          <w:sz w:val="18"/>
          <w:szCs w:val="18"/>
        </w:rPr>
        <w:t>, Communication 231/99 (2000), par. 29.</w:t>
      </w:r>
    </w:p>
  </w:footnote>
  <w:footnote w:id="97">
    <w:p w14:paraId="579F344C"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Kenneth Good v. Republic of Botswana</w:t>
      </w:r>
      <w:r w:rsidRPr="00AE3934">
        <w:rPr>
          <w:rFonts w:ascii="Georgia" w:hAnsi="Georgia"/>
          <w:sz w:val="18"/>
          <w:szCs w:val="18"/>
        </w:rPr>
        <w:t xml:space="preserve">, Communication 313/05, par. 176. </w:t>
      </w:r>
    </w:p>
  </w:footnote>
  <w:footnote w:id="98">
    <w:p w14:paraId="11A62546"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Civil Liberties Organisation, Legal Defence Centre, Legal Defence and Assistance Project v. Nigeria</w:t>
      </w:r>
      <w:r w:rsidRPr="00AE3934">
        <w:rPr>
          <w:rFonts w:ascii="Georgia" w:hAnsi="Georgia"/>
          <w:sz w:val="18"/>
          <w:szCs w:val="18"/>
        </w:rPr>
        <w:t>, Communication 218/98 (2001), par. 30.</w:t>
      </w:r>
    </w:p>
  </w:footnote>
  <w:footnote w:id="99">
    <w:p w14:paraId="2DF0A3DB"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Sir Dawda K. Jawara v. the Gambia</w:t>
      </w:r>
      <w:r w:rsidRPr="00AE3934">
        <w:rPr>
          <w:rFonts w:ascii="Georgia" w:hAnsi="Georgia"/>
          <w:sz w:val="18"/>
          <w:szCs w:val="18"/>
        </w:rPr>
        <w:t>, Communication 147/95-149/96 (2000), par. 62.</w:t>
      </w:r>
    </w:p>
  </w:footnote>
  <w:footnote w:id="100">
    <w:p w14:paraId="03CACF98"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Fair Trial Guidelines</w:t>
      </w:r>
      <w:r w:rsidRPr="00AE3934">
        <w:rPr>
          <w:rFonts w:ascii="Georgia" w:hAnsi="Georgia"/>
          <w:sz w:val="18"/>
          <w:szCs w:val="18"/>
        </w:rPr>
        <w:t xml:space="preserve">, principle M 2, principle N 6 (e); African Commission, </w:t>
      </w:r>
      <w:r w:rsidRPr="00AE3934">
        <w:rPr>
          <w:rFonts w:ascii="Georgia" w:hAnsi="Georgia"/>
          <w:i/>
          <w:sz w:val="18"/>
          <w:szCs w:val="18"/>
        </w:rPr>
        <w:t>Amnesty International, Comité Loosli Bachelard, Lawyers' Committee for Human Rights, Association of Members of the Episcopal Conference of East Africa v. Sudan</w:t>
      </w:r>
      <w:r w:rsidRPr="00AE3934">
        <w:rPr>
          <w:rFonts w:ascii="Georgia" w:hAnsi="Georgia"/>
          <w:sz w:val="18"/>
          <w:szCs w:val="18"/>
        </w:rPr>
        <w:t xml:space="preserve">, Communications 48/90, 50/91, 52/91 and 89/93 (1999), par. 69. </w:t>
      </w:r>
    </w:p>
  </w:footnote>
  <w:footnote w:id="101">
    <w:p w14:paraId="168AB531" w14:textId="04A5435F"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i/>
          <w:sz w:val="18"/>
          <w:szCs w:val="18"/>
        </w:rPr>
        <w:t xml:space="preserve"> Id</w:t>
      </w:r>
      <w:r w:rsidRPr="00AE3934">
        <w:rPr>
          <w:rFonts w:ascii="Georgia" w:hAnsi="Georgia"/>
          <w:sz w:val="18"/>
          <w:szCs w:val="18"/>
        </w:rPr>
        <w:t xml:space="preserve">., 100. </w:t>
      </w:r>
    </w:p>
  </w:footnote>
  <w:footnote w:id="102">
    <w:p w14:paraId="6255CA67"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Civil Liberties Organisation, Legal Defence Centre, Legal Defence and Assistance Project v. Nigeria</w:t>
      </w:r>
      <w:r w:rsidRPr="00AE3934">
        <w:rPr>
          <w:rFonts w:ascii="Georgia" w:hAnsi="Georgia"/>
          <w:sz w:val="18"/>
          <w:szCs w:val="18"/>
        </w:rPr>
        <w:t>, Communication 218/98 (2001).</w:t>
      </w:r>
    </w:p>
  </w:footnote>
  <w:footnote w:id="103">
    <w:p w14:paraId="1042B4B4" w14:textId="6A79BB6A"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African Commission, </w:t>
      </w:r>
      <w:r w:rsidRPr="00AE3934">
        <w:rPr>
          <w:rFonts w:ascii="Georgia" w:hAnsi="Georgia"/>
          <w:i/>
          <w:sz w:val="18"/>
          <w:szCs w:val="18"/>
        </w:rPr>
        <w:t>Courson v. Equatorial Guinea</w:t>
      </w:r>
      <w:r w:rsidRPr="00AE3934">
        <w:rPr>
          <w:rFonts w:ascii="Georgia" w:hAnsi="Georgia"/>
          <w:sz w:val="18"/>
          <w:szCs w:val="18"/>
        </w:rPr>
        <w:t xml:space="preserve">, Communication 144/95 (2000). </w:t>
      </w:r>
    </w:p>
  </w:footnote>
  <w:footnote w:id="104">
    <w:p w14:paraId="6A1B045A"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Sir Dawda K. Jawara v. the Gambia</w:t>
      </w:r>
      <w:r w:rsidRPr="00AE3934">
        <w:rPr>
          <w:rFonts w:ascii="Georgia" w:hAnsi="Georgia"/>
          <w:sz w:val="18"/>
          <w:szCs w:val="18"/>
        </w:rPr>
        <w:t xml:space="preserve">, Communication 147/95-149/96 (2000). </w:t>
      </w:r>
    </w:p>
  </w:footnote>
  <w:footnote w:id="105">
    <w:p w14:paraId="2982DBEB" w14:textId="3C1D18B2"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African Commission, </w:t>
      </w:r>
      <w:r w:rsidRPr="00AE3934">
        <w:rPr>
          <w:rFonts w:ascii="Georgia" w:hAnsi="Georgia"/>
          <w:i/>
          <w:sz w:val="18"/>
          <w:szCs w:val="18"/>
        </w:rPr>
        <w:t>Media Rights Agenda and Others v. Nigeria</w:t>
      </w:r>
      <w:r w:rsidRPr="00AE3934">
        <w:rPr>
          <w:rFonts w:ascii="Georgia" w:hAnsi="Georgia"/>
          <w:sz w:val="18"/>
          <w:szCs w:val="18"/>
        </w:rPr>
        <w:t>, Comm</w:t>
      </w:r>
      <w:r w:rsidR="00C265BC" w:rsidRPr="00AE3934">
        <w:rPr>
          <w:rFonts w:ascii="Georgia" w:hAnsi="Georgia"/>
          <w:sz w:val="18"/>
          <w:szCs w:val="18"/>
        </w:rPr>
        <w:t>unication 224/98 (2000)</w:t>
      </w:r>
      <w:r w:rsidRPr="00AE3934">
        <w:rPr>
          <w:rFonts w:ascii="Georgia" w:hAnsi="Georgia"/>
          <w:sz w:val="18"/>
          <w:szCs w:val="18"/>
        </w:rPr>
        <w:t>.</w:t>
      </w:r>
    </w:p>
  </w:footnote>
  <w:footnote w:id="106">
    <w:p w14:paraId="1C3B9D71" w14:textId="3E23BE7A"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Samuel T. Muzerengwa and 110 Others (represented by Zimbabwe Lawyers for Human Rights)</w:t>
      </w:r>
      <w:r w:rsidRPr="00AE3934">
        <w:rPr>
          <w:rFonts w:ascii="Georgia" w:hAnsi="Georgia"/>
          <w:sz w:val="18"/>
          <w:szCs w:val="18"/>
        </w:rPr>
        <w:t xml:space="preserve"> </w:t>
      </w:r>
      <w:r w:rsidRPr="00AE3934">
        <w:rPr>
          <w:rFonts w:ascii="Georgia" w:hAnsi="Georgia"/>
          <w:i/>
          <w:sz w:val="18"/>
          <w:szCs w:val="18"/>
        </w:rPr>
        <w:t>v. Zimbabwe</w:t>
      </w:r>
      <w:r w:rsidRPr="00AE3934">
        <w:rPr>
          <w:rFonts w:ascii="Georgia" w:hAnsi="Georgia"/>
          <w:sz w:val="18"/>
          <w:szCs w:val="18"/>
        </w:rPr>
        <w:t>,</w:t>
      </w:r>
      <w:r w:rsidRPr="00AE3934">
        <w:rPr>
          <w:rFonts w:ascii="Georgia" w:hAnsi="Georgia"/>
          <w:i/>
          <w:sz w:val="18"/>
          <w:szCs w:val="18"/>
        </w:rPr>
        <w:t xml:space="preserve"> </w:t>
      </w:r>
      <w:r w:rsidRPr="00AE3934">
        <w:rPr>
          <w:rFonts w:ascii="Georgia" w:hAnsi="Georgia"/>
          <w:sz w:val="18"/>
          <w:szCs w:val="18"/>
        </w:rPr>
        <w:t xml:space="preserve">Communication 306/05 (2011). </w:t>
      </w:r>
    </w:p>
  </w:footnote>
  <w:footnote w:id="107">
    <w:p w14:paraId="2C09E752" w14:textId="2B245B81"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00EC3E08" w:rsidRPr="00AE3934">
        <w:rPr>
          <w:rFonts w:ascii="Georgia" w:hAnsi="Georgia"/>
          <w:sz w:val="18"/>
          <w:szCs w:val="18"/>
        </w:rPr>
        <w:t xml:space="preserve"> African Commission, </w:t>
      </w:r>
      <w:r w:rsidRPr="00AE3934">
        <w:rPr>
          <w:rFonts w:ascii="Georgia" w:hAnsi="Georgia"/>
          <w:i/>
          <w:sz w:val="18"/>
          <w:szCs w:val="18"/>
        </w:rPr>
        <w:t>Al Asad v. Djibouti</w:t>
      </w:r>
      <w:r w:rsidRPr="00AE3934">
        <w:rPr>
          <w:rFonts w:ascii="Georgia" w:hAnsi="Georgia"/>
          <w:sz w:val="18"/>
          <w:szCs w:val="18"/>
        </w:rPr>
        <w:t>, Communication 383/10 (2014)</w:t>
      </w:r>
      <w:r w:rsidR="00C265BC" w:rsidRPr="00AE3934">
        <w:rPr>
          <w:rFonts w:ascii="Georgia" w:hAnsi="Georgia"/>
          <w:sz w:val="18"/>
          <w:szCs w:val="18"/>
        </w:rPr>
        <w:t>, par. 141</w:t>
      </w:r>
      <w:r w:rsidRPr="00AE3934">
        <w:rPr>
          <w:rFonts w:ascii="Georgia" w:hAnsi="Georgia"/>
          <w:sz w:val="18"/>
          <w:szCs w:val="18"/>
        </w:rPr>
        <w:t>.</w:t>
      </w:r>
    </w:p>
  </w:footnote>
  <w:footnote w:id="108">
    <w:p w14:paraId="12FBF528" w14:textId="5BC7C81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00C265BC" w:rsidRPr="00AE3934">
        <w:rPr>
          <w:rFonts w:ascii="Georgia" w:hAnsi="Georgia"/>
          <w:i/>
          <w:iCs/>
          <w:sz w:val="18"/>
          <w:szCs w:val="18"/>
        </w:rPr>
        <w:t>See</w:t>
      </w:r>
      <w:r w:rsidR="00C265BC" w:rsidRPr="00AE3934">
        <w:rPr>
          <w:rFonts w:ascii="Georgia" w:hAnsi="Georgia"/>
          <w:sz w:val="18"/>
          <w:szCs w:val="18"/>
        </w:rPr>
        <w:t xml:space="preserve">: </w:t>
      </w:r>
      <w:r w:rsidRPr="00AE3934">
        <w:rPr>
          <w:rFonts w:ascii="Georgia" w:hAnsi="Georgia"/>
          <w:sz w:val="18"/>
          <w:szCs w:val="18"/>
        </w:rPr>
        <w:t xml:space="preserve">African Commission, </w:t>
      </w:r>
      <w:r w:rsidRPr="00AE3934">
        <w:rPr>
          <w:rFonts w:ascii="Georgia" w:hAnsi="Georgia"/>
          <w:i/>
          <w:sz w:val="18"/>
          <w:szCs w:val="18"/>
        </w:rPr>
        <w:t>Constitutional Rights Project v. Nigeria</w:t>
      </w:r>
      <w:r w:rsidRPr="00AE3934">
        <w:rPr>
          <w:rFonts w:ascii="Georgia" w:hAnsi="Georgia"/>
          <w:sz w:val="18"/>
          <w:szCs w:val="18"/>
        </w:rPr>
        <w:t xml:space="preserve">, Communication </w:t>
      </w:r>
      <w:r w:rsidRPr="00AE3934">
        <w:rPr>
          <w:rFonts w:ascii="Georgia" w:hAnsi="Georgia"/>
          <w:sz w:val="18"/>
          <w:szCs w:val="18"/>
          <w:shd w:val="clear" w:color="auto" w:fill="FFFFFF"/>
        </w:rPr>
        <w:t xml:space="preserve">148/96 (1999), par. 14; African Commission, </w:t>
      </w:r>
      <w:r w:rsidRPr="00AE3934">
        <w:rPr>
          <w:rFonts w:ascii="Georgia" w:hAnsi="Georgia"/>
          <w:i/>
          <w:sz w:val="18"/>
          <w:szCs w:val="18"/>
          <w:shd w:val="clear" w:color="auto" w:fill="FFFFFF"/>
        </w:rPr>
        <w:t xml:space="preserve">Embga Mekongo </w:t>
      </w:r>
      <w:r w:rsidRPr="00AE3934">
        <w:rPr>
          <w:rFonts w:ascii="Georgia" w:hAnsi="Georgia" w:cs="Arial"/>
          <w:i/>
          <w:sz w:val="18"/>
          <w:szCs w:val="18"/>
          <w:shd w:val="clear" w:color="auto" w:fill="FFFFFF"/>
        </w:rPr>
        <w:t xml:space="preserve">Louis </w:t>
      </w:r>
      <w:r w:rsidRPr="00AE3934">
        <w:rPr>
          <w:rFonts w:ascii="Georgia" w:hAnsi="Georgia"/>
          <w:i/>
          <w:sz w:val="18"/>
          <w:szCs w:val="18"/>
          <w:shd w:val="clear" w:color="auto" w:fill="FFFFFF"/>
        </w:rPr>
        <w:t>v. Cameroon</w:t>
      </w:r>
      <w:r w:rsidRPr="00AE3934">
        <w:rPr>
          <w:rFonts w:ascii="Georgia" w:hAnsi="Georgia"/>
          <w:sz w:val="18"/>
          <w:szCs w:val="18"/>
          <w:shd w:val="clear" w:color="auto" w:fill="FFFFFF"/>
        </w:rPr>
        <w:t>,</w:t>
      </w:r>
      <w:r w:rsidRPr="00AE3934">
        <w:rPr>
          <w:rFonts w:ascii="Georgia" w:hAnsi="Georgia"/>
          <w:i/>
          <w:sz w:val="18"/>
          <w:szCs w:val="18"/>
          <w:shd w:val="clear" w:color="auto" w:fill="FFFFFF"/>
        </w:rPr>
        <w:t xml:space="preserve"> </w:t>
      </w:r>
      <w:r w:rsidRPr="00AE3934">
        <w:rPr>
          <w:rFonts w:ascii="Georgia" w:hAnsi="Georgia"/>
          <w:sz w:val="18"/>
          <w:szCs w:val="18"/>
          <w:shd w:val="clear" w:color="auto" w:fill="FFFFFF"/>
        </w:rPr>
        <w:t>Communication 59/91 (</w:t>
      </w:r>
      <w:r w:rsidRPr="00AE3934">
        <w:rPr>
          <w:rFonts w:ascii="Georgia" w:hAnsi="Georgia" w:cs="Arial"/>
          <w:sz w:val="18"/>
          <w:szCs w:val="18"/>
          <w:shd w:val="clear" w:color="auto" w:fill="FFFFFF"/>
        </w:rPr>
        <w:t>1995</w:t>
      </w:r>
      <w:r w:rsidRPr="00AE3934">
        <w:rPr>
          <w:rFonts w:ascii="Georgia" w:hAnsi="Georgia"/>
          <w:sz w:val="18"/>
          <w:szCs w:val="18"/>
          <w:shd w:val="clear" w:color="auto" w:fill="FFFFFF"/>
        </w:rPr>
        <w:t xml:space="preserve">); African Commission, </w:t>
      </w:r>
      <w:r w:rsidRPr="00AE3934">
        <w:rPr>
          <w:rFonts w:ascii="Georgia" w:hAnsi="Georgia"/>
          <w:i/>
          <w:sz w:val="18"/>
          <w:szCs w:val="18"/>
          <w:shd w:val="clear" w:color="auto" w:fill="FFFFFF"/>
        </w:rPr>
        <w:t>Constitutional Rights Project (in respect of Akamu &amp; Others) v. Nigeria</w:t>
      </w:r>
      <w:r w:rsidRPr="00AE3934">
        <w:rPr>
          <w:rFonts w:ascii="Georgia" w:hAnsi="Georgia"/>
          <w:sz w:val="18"/>
          <w:szCs w:val="18"/>
          <w:shd w:val="clear" w:color="auto" w:fill="FFFFFF"/>
        </w:rPr>
        <w:t xml:space="preserve">, Communication 60/91 (2000); African Commission, </w:t>
      </w:r>
      <w:r w:rsidRPr="00AE3934">
        <w:rPr>
          <w:rFonts w:ascii="Georgia" w:hAnsi="Georgia"/>
          <w:i/>
          <w:sz w:val="18"/>
          <w:szCs w:val="18"/>
          <w:shd w:val="clear" w:color="auto" w:fill="FFFFFF"/>
        </w:rPr>
        <w:t>Achuthan &amp; Another (on behalf of Banda &amp; Others) v. Malawi</w:t>
      </w:r>
      <w:r w:rsidRPr="00AE3934">
        <w:rPr>
          <w:rFonts w:ascii="Georgia" w:hAnsi="Georgia"/>
          <w:sz w:val="18"/>
          <w:szCs w:val="18"/>
          <w:shd w:val="clear" w:color="auto" w:fill="FFFFFF"/>
        </w:rPr>
        <w:t xml:space="preserve">, Communications 64/92, 68/92 and 78/92 (2000); African Commission, </w:t>
      </w:r>
      <w:r w:rsidRPr="00AE3934">
        <w:rPr>
          <w:rFonts w:ascii="Georgia" w:hAnsi="Georgia"/>
          <w:i/>
          <w:sz w:val="18"/>
          <w:szCs w:val="18"/>
          <w:shd w:val="clear" w:color="auto" w:fill="FFFFFF"/>
        </w:rPr>
        <w:t>Constitutional Rights Project (in respect of Lekwot &amp; Others) v. Nigeria</w:t>
      </w:r>
      <w:r w:rsidRPr="00AE3934">
        <w:rPr>
          <w:rFonts w:ascii="Georgia" w:hAnsi="Georgia"/>
          <w:sz w:val="18"/>
          <w:szCs w:val="18"/>
          <w:shd w:val="clear" w:color="auto" w:fill="FFFFFF"/>
        </w:rPr>
        <w:t xml:space="preserve">, Communication 87/93 (2000); African Commission, </w:t>
      </w:r>
      <w:r w:rsidRPr="00AE3934">
        <w:rPr>
          <w:rFonts w:ascii="Georgia" w:hAnsi="Georgia"/>
          <w:i/>
          <w:sz w:val="18"/>
          <w:szCs w:val="18"/>
          <w:shd w:val="clear" w:color="auto" w:fill="FFFFFF"/>
        </w:rPr>
        <w:t>Civil Liberties Organisation (in respect of Bar Association) v. Nigeria</w:t>
      </w:r>
      <w:r w:rsidRPr="00AE3934">
        <w:rPr>
          <w:rFonts w:ascii="Georgia" w:hAnsi="Georgia"/>
          <w:sz w:val="18"/>
          <w:szCs w:val="18"/>
          <w:shd w:val="clear" w:color="auto" w:fill="FFFFFF"/>
        </w:rPr>
        <w:t xml:space="preserve">, Communication 87/93 (2000). </w:t>
      </w:r>
    </w:p>
  </w:footnote>
  <w:footnote w:id="109">
    <w:p w14:paraId="66F8B421"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Interights et al. (on behalf of Mariette Sonjaleen Bosch) v. Botswana</w:t>
      </w:r>
      <w:r w:rsidRPr="00AE3934">
        <w:rPr>
          <w:rFonts w:ascii="Georgia" w:hAnsi="Georgia"/>
          <w:sz w:val="18"/>
          <w:szCs w:val="18"/>
        </w:rPr>
        <w:t>, Communication 240/01 (2003), par. 29.</w:t>
      </w:r>
    </w:p>
  </w:footnote>
  <w:footnote w:id="110">
    <w:p w14:paraId="6E234375"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The OAU, </w:t>
      </w:r>
      <w:r w:rsidRPr="00AE3934">
        <w:rPr>
          <w:rFonts w:ascii="Georgia" w:hAnsi="Georgia"/>
          <w:i/>
          <w:sz w:val="18"/>
          <w:szCs w:val="18"/>
        </w:rPr>
        <w:t>Protocol to the African Charter on Human and Peoples’ Rights on the Establishment of an African Court on Human and Peoples’ Rights</w:t>
      </w:r>
      <w:r w:rsidRPr="00AE3934">
        <w:rPr>
          <w:rFonts w:ascii="Georgia" w:hAnsi="Georgia"/>
          <w:sz w:val="18"/>
          <w:szCs w:val="18"/>
        </w:rPr>
        <w:t>, 10 June 1998: Ouagadougou, Burkina Faso, entered into force on 25 January 2004.</w:t>
      </w:r>
    </w:p>
  </w:footnote>
  <w:footnote w:id="111">
    <w:p w14:paraId="59DFC7CE" w14:textId="70D35EB1"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Protocol to the African Charter on Human and Peoples’ Rights on the Rights of Women in Africa</w:t>
      </w:r>
      <w:r w:rsidRPr="00AE3934">
        <w:rPr>
          <w:rFonts w:ascii="Georgia" w:hAnsi="Georgia"/>
          <w:sz w:val="18"/>
          <w:szCs w:val="18"/>
        </w:rPr>
        <w:t>, 2nd Session, 11 July 2003: Maputo, Mozambique.</w:t>
      </w:r>
    </w:p>
  </w:footnote>
  <w:footnote w:id="112">
    <w:p w14:paraId="7900FDAD" w14:textId="5F5A6BC5"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The African Court Protocol, </w:t>
      </w:r>
      <w:r w:rsidRPr="00AE3934">
        <w:rPr>
          <w:rFonts w:ascii="Georgia" w:hAnsi="Georgia"/>
          <w:i/>
          <w:sz w:val="18"/>
          <w:szCs w:val="18"/>
        </w:rPr>
        <w:t xml:space="preserve">supra </w:t>
      </w:r>
      <w:r w:rsidR="00EC3E08" w:rsidRPr="00AE3934">
        <w:rPr>
          <w:rFonts w:ascii="Georgia" w:hAnsi="Georgia"/>
          <w:sz w:val="18"/>
          <w:szCs w:val="18"/>
        </w:rPr>
        <w:t>note 110</w:t>
      </w:r>
      <w:r w:rsidRPr="00AE3934">
        <w:rPr>
          <w:rFonts w:ascii="Georgia" w:hAnsi="Georgia"/>
          <w:sz w:val="18"/>
          <w:szCs w:val="18"/>
        </w:rPr>
        <w:t>, Art. 34(6).</w:t>
      </w:r>
    </w:p>
  </w:footnote>
  <w:footnote w:id="113">
    <w:p w14:paraId="3610DFDE" w14:textId="0B338069"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Court, </w:t>
      </w:r>
      <w:r w:rsidRPr="00AE3934">
        <w:rPr>
          <w:rFonts w:ascii="Georgia" w:hAnsi="Georgia"/>
          <w:i/>
          <w:sz w:val="18"/>
          <w:szCs w:val="18"/>
        </w:rPr>
        <w:t>Konaté v. Burkina Faso</w:t>
      </w:r>
      <w:r w:rsidRPr="00AE3934">
        <w:rPr>
          <w:rFonts w:ascii="Georgia" w:hAnsi="Georgia"/>
          <w:sz w:val="18"/>
          <w:szCs w:val="18"/>
        </w:rPr>
        <w:t>, Application No. 004/2013 (2014), par. 30-40.</w:t>
      </w:r>
    </w:p>
  </w:footnote>
  <w:footnote w:id="114">
    <w:p w14:paraId="40691174"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Court, </w:t>
      </w:r>
      <w:r w:rsidRPr="00AE3934">
        <w:rPr>
          <w:rFonts w:ascii="Georgia" w:hAnsi="Georgia"/>
          <w:i/>
          <w:sz w:val="18"/>
          <w:szCs w:val="18"/>
        </w:rPr>
        <w:t xml:space="preserve">Urban Mkandawire v. </w:t>
      </w:r>
      <w:r w:rsidRPr="00AE3934">
        <w:rPr>
          <w:rFonts w:ascii="Georgia" w:hAnsi="Georgia"/>
          <w:sz w:val="18"/>
          <w:szCs w:val="18"/>
        </w:rPr>
        <w:t>Malawi, Application No. 003/2011 (2013), par. 32.</w:t>
      </w:r>
    </w:p>
  </w:footnote>
  <w:footnote w:id="115">
    <w:p w14:paraId="19CF65C3" w14:textId="1CAC61D9"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Court, </w:t>
      </w:r>
      <w:r w:rsidRPr="00AE3934">
        <w:rPr>
          <w:rFonts w:ascii="Georgia" w:hAnsi="Georgia"/>
          <w:i/>
          <w:sz w:val="18"/>
          <w:szCs w:val="18"/>
          <w:shd w:val="clear" w:color="auto" w:fill="FFFFFF"/>
        </w:rPr>
        <w:t xml:space="preserve">Michelot Yogogombaye v. Republic of </w:t>
      </w:r>
      <w:r w:rsidRPr="00AE3934">
        <w:rPr>
          <w:rFonts w:ascii="Georgia" w:hAnsi="Georgia"/>
          <w:sz w:val="18"/>
          <w:szCs w:val="18"/>
          <w:shd w:val="clear" w:color="auto" w:fill="FFFFFF"/>
        </w:rPr>
        <w:t xml:space="preserve">Senegal, Application No. 001/2008 (2009), par. 39; African Court, </w:t>
      </w:r>
      <w:r w:rsidRPr="00AE3934">
        <w:rPr>
          <w:rFonts w:ascii="Georgia" w:hAnsi="Georgia"/>
          <w:i/>
          <w:sz w:val="18"/>
          <w:szCs w:val="18"/>
          <w:shd w:val="clear" w:color="auto" w:fill="FFFFFF"/>
        </w:rPr>
        <w:t>Baghdadi Ali Mahmoudi v. Tunisia</w:t>
      </w:r>
      <w:r w:rsidRPr="00AE3934">
        <w:rPr>
          <w:rFonts w:ascii="Georgia" w:hAnsi="Georgia"/>
          <w:sz w:val="18"/>
          <w:szCs w:val="18"/>
          <w:shd w:val="clear" w:color="auto" w:fill="FFFFFF"/>
        </w:rPr>
        <w:t>, Application No. 007/2012 (</w:t>
      </w:r>
      <w:r w:rsidRPr="00AE3934">
        <w:rPr>
          <w:rFonts w:ascii="Georgia" w:hAnsi="Georgia"/>
          <w:sz w:val="18"/>
          <w:szCs w:val="18"/>
        </w:rPr>
        <w:t>2012</w:t>
      </w:r>
      <w:r w:rsidRPr="00AE3934">
        <w:rPr>
          <w:rFonts w:ascii="Georgia" w:hAnsi="Georgia"/>
          <w:sz w:val="18"/>
          <w:szCs w:val="18"/>
          <w:shd w:val="clear" w:color="auto" w:fill="FFFFFF"/>
        </w:rPr>
        <w:t>), par. 7-11.</w:t>
      </w:r>
      <w:r w:rsidR="00115337" w:rsidRPr="00AE3934">
        <w:rPr>
          <w:rFonts w:ascii="Georgia" w:hAnsi="Georgia"/>
          <w:sz w:val="18"/>
          <w:szCs w:val="18"/>
          <w:shd w:val="clear" w:color="auto" w:fill="FFFFFF"/>
        </w:rPr>
        <w:t xml:space="preserve"> [emphasis added].</w:t>
      </w:r>
    </w:p>
  </w:footnote>
  <w:footnote w:id="116">
    <w:p w14:paraId="447F9C6B" w14:textId="3CE22353"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E.g.</w:t>
      </w:r>
      <w:r w:rsidRPr="00AE3934">
        <w:rPr>
          <w:rFonts w:ascii="Georgia" w:hAnsi="Georgia"/>
          <w:sz w:val="18"/>
          <w:szCs w:val="18"/>
        </w:rPr>
        <w:t>: African Court,</w:t>
      </w:r>
      <w:r w:rsidRPr="00AE3934">
        <w:rPr>
          <w:rFonts w:ascii="Georgia" w:hAnsi="Georgia"/>
          <w:i/>
          <w:sz w:val="18"/>
          <w:szCs w:val="18"/>
        </w:rPr>
        <w:t xml:space="preserve"> Ekollo M. Alexandre v. Republic of Cameroon and Federal Republic of Nigeria</w:t>
      </w:r>
      <w:r w:rsidRPr="00AE3934">
        <w:rPr>
          <w:rFonts w:ascii="Georgia" w:hAnsi="Georgia"/>
          <w:sz w:val="18"/>
          <w:szCs w:val="18"/>
        </w:rPr>
        <w:t xml:space="preserve">, Application No. 008/2011 (2011), par. 12; </w:t>
      </w:r>
      <w:r w:rsidRPr="00AE3934">
        <w:rPr>
          <w:rFonts w:ascii="Georgia" w:hAnsi="Georgia"/>
          <w:i/>
          <w:sz w:val="18"/>
          <w:szCs w:val="18"/>
        </w:rPr>
        <w:t>see also</w:t>
      </w:r>
      <w:r w:rsidRPr="00AE3934">
        <w:rPr>
          <w:rFonts w:ascii="Georgia" w:hAnsi="Georgia"/>
          <w:sz w:val="18"/>
          <w:szCs w:val="18"/>
        </w:rPr>
        <w:t xml:space="preserve"> Dissenting Opinion by Judge Fatsah Ouguergouz, par. 36.</w:t>
      </w:r>
    </w:p>
  </w:footnote>
  <w:footnote w:id="117">
    <w:p w14:paraId="6EA07FA6"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Court, </w:t>
      </w:r>
      <w:r w:rsidRPr="00AE3934">
        <w:rPr>
          <w:rFonts w:ascii="Georgia" w:hAnsi="Georgia"/>
          <w:i/>
          <w:sz w:val="18"/>
          <w:szCs w:val="18"/>
        </w:rPr>
        <w:t>African Commission on Human and Peoples’ Rights v. the Great Socialist Libyan People’s Arab Jamahiriya</w:t>
      </w:r>
      <w:r w:rsidRPr="00AE3934">
        <w:rPr>
          <w:rFonts w:ascii="Georgia" w:hAnsi="Georgia"/>
          <w:sz w:val="18"/>
          <w:szCs w:val="18"/>
        </w:rPr>
        <w:t>, Application No. 004/2011 (2013).</w:t>
      </w:r>
    </w:p>
  </w:footnote>
  <w:footnote w:id="118">
    <w:p w14:paraId="1E4DE7C9"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Court, </w:t>
      </w:r>
      <w:r w:rsidRPr="00AE3934">
        <w:rPr>
          <w:rFonts w:ascii="Georgia" w:hAnsi="Georgia"/>
          <w:i/>
          <w:sz w:val="18"/>
          <w:szCs w:val="18"/>
        </w:rPr>
        <w:t>Association des Juristes d’Afrique pour la Bonne Gouvernance v. Republic of Cote d’Ivoire</w:t>
      </w:r>
      <w:r w:rsidRPr="00AE3934">
        <w:rPr>
          <w:rFonts w:ascii="Georgia" w:hAnsi="Georgia"/>
          <w:sz w:val="18"/>
          <w:szCs w:val="18"/>
        </w:rPr>
        <w:t>, Application No. 006/2011 (2011), par. 5.</w:t>
      </w:r>
    </w:p>
  </w:footnote>
  <w:footnote w:id="119">
    <w:p w14:paraId="2DC1D3D3" w14:textId="6185499E" w:rsidR="003A3A5D" w:rsidRPr="00AE3934" w:rsidRDefault="003A3A5D" w:rsidP="00AE3934">
      <w:pPr>
        <w:pStyle w:val="FootnoteText"/>
        <w:jc w:val="both"/>
        <w:rPr>
          <w:rFonts w:ascii="Georgia" w:hAnsi="Georgia"/>
          <w:sz w:val="18"/>
          <w:szCs w:val="18"/>
          <w:lang w:val="en-US"/>
        </w:rPr>
      </w:pPr>
      <w:r w:rsidRPr="00AE3934">
        <w:rPr>
          <w:rStyle w:val="FootnoteReference"/>
          <w:rFonts w:ascii="Georgia" w:hAnsi="Georgia"/>
          <w:sz w:val="18"/>
          <w:szCs w:val="18"/>
        </w:rPr>
        <w:footnoteRef/>
      </w:r>
      <w:r w:rsidRPr="00AE3934">
        <w:rPr>
          <w:rFonts w:ascii="Georgia" w:hAnsi="Georgia"/>
          <w:sz w:val="18"/>
          <w:szCs w:val="18"/>
        </w:rPr>
        <w:t xml:space="preserve"> African Court on Human and Peoples’ Rights, </w:t>
      </w:r>
      <w:r w:rsidRPr="00AE3934">
        <w:rPr>
          <w:rFonts w:ascii="Georgia" w:hAnsi="Georgia"/>
          <w:i/>
          <w:sz w:val="18"/>
          <w:szCs w:val="18"/>
        </w:rPr>
        <w:t>Rules of the Court</w:t>
      </w:r>
      <w:r w:rsidRPr="00AE3934">
        <w:rPr>
          <w:rFonts w:ascii="Georgia" w:hAnsi="Georgia"/>
          <w:sz w:val="18"/>
          <w:szCs w:val="18"/>
        </w:rPr>
        <w:t>, April 2010: Arusha, Tanzania</w:t>
      </w:r>
      <w:r w:rsidR="00AE3934" w:rsidRPr="00AE3934">
        <w:rPr>
          <w:rFonts w:ascii="Georgia" w:hAnsi="Georgia"/>
          <w:sz w:val="18"/>
          <w:szCs w:val="18"/>
        </w:rPr>
        <w:t>, Rule 40</w:t>
      </w:r>
      <w:r w:rsidRPr="00AE3934">
        <w:rPr>
          <w:rFonts w:ascii="Georgia" w:hAnsi="Georgia"/>
          <w:sz w:val="18"/>
          <w:szCs w:val="18"/>
        </w:rPr>
        <w:t>.</w:t>
      </w:r>
    </w:p>
  </w:footnote>
  <w:footnote w:id="120">
    <w:p w14:paraId="11838395"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Court, </w:t>
      </w:r>
      <w:r w:rsidRPr="00AE3934">
        <w:rPr>
          <w:rFonts w:ascii="Georgia" w:hAnsi="Georgia"/>
          <w:i/>
          <w:sz w:val="18"/>
          <w:szCs w:val="18"/>
        </w:rPr>
        <w:t>Chacha v. Tanzania</w:t>
      </w:r>
      <w:r w:rsidRPr="00AE3934">
        <w:rPr>
          <w:rFonts w:ascii="Georgia" w:hAnsi="Georgia"/>
          <w:sz w:val="18"/>
          <w:szCs w:val="18"/>
        </w:rPr>
        <w:t xml:space="preserve">, Application No. 003/2012 (2014), par. 114-115; African Court, </w:t>
      </w:r>
      <w:r w:rsidRPr="00AE3934">
        <w:rPr>
          <w:rFonts w:ascii="Georgia" w:hAnsi="Georgia"/>
          <w:i/>
          <w:sz w:val="18"/>
          <w:szCs w:val="18"/>
        </w:rPr>
        <w:t>Frank David Omary and Others v. The United Republic of Tanzania</w:t>
      </w:r>
      <w:r w:rsidRPr="00AE3934">
        <w:rPr>
          <w:rFonts w:ascii="Georgia" w:hAnsi="Georgia"/>
          <w:sz w:val="18"/>
          <w:szCs w:val="18"/>
        </w:rPr>
        <w:t>, Application No. 001/2012 (2014), par. 74.</w:t>
      </w:r>
    </w:p>
  </w:footnote>
  <w:footnote w:id="121">
    <w:p w14:paraId="7D5BB036"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Court, </w:t>
      </w:r>
      <w:r w:rsidRPr="00AE3934">
        <w:rPr>
          <w:rFonts w:ascii="Georgia" w:hAnsi="Georgia"/>
          <w:i/>
          <w:sz w:val="18"/>
          <w:szCs w:val="18"/>
        </w:rPr>
        <w:t>Ernest Mtingwi v. Malawi</w:t>
      </w:r>
      <w:r w:rsidRPr="00AE3934">
        <w:rPr>
          <w:rFonts w:ascii="Georgia" w:hAnsi="Georgia"/>
          <w:sz w:val="18"/>
          <w:szCs w:val="18"/>
        </w:rPr>
        <w:t xml:space="preserve">, Application No. 001/2013 (2013), par. 15. </w:t>
      </w:r>
    </w:p>
  </w:footnote>
  <w:footnote w:id="122">
    <w:p w14:paraId="4183F397" w14:textId="3DA7ED48" w:rsidR="003A3A5D" w:rsidRPr="00AE3934" w:rsidRDefault="003A3A5D" w:rsidP="00AE3934">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00EC3E08" w:rsidRPr="00AE3934">
        <w:rPr>
          <w:rFonts w:ascii="Georgia" w:hAnsi="Georgia"/>
          <w:sz w:val="18"/>
          <w:szCs w:val="18"/>
        </w:rPr>
        <w:t xml:space="preserve">African Court Rules of Court, </w:t>
      </w:r>
      <w:r w:rsidR="00EC3E08" w:rsidRPr="00AE3934">
        <w:rPr>
          <w:rFonts w:ascii="Georgia" w:hAnsi="Georgia"/>
          <w:i/>
          <w:sz w:val="18"/>
          <w:szCs w:val="18"/>
        </w:rPr>
        <w:t xml:space="preserve">supra </w:t>
      </w:r>
      <w:r w:rsidR="00AE3934" w:rsidRPr="00AE3934">
        <w:rPr>
          <w:rFonts w:ascii="Georgia" w:hAnsi="Georgia"/>
          <w:sz w:val="18"/>
          <w:szCs w:val="18"/>
        </w:rPr>
        <w:t>note 119</w:t>
      </w:r>
      <w:r w:rsidR="00EC3E08" w:rsidRPr="00AE3934">
        <w:rPr>
          <w:rFonts w:ascii="Georgia" w:hAnsi="Georgia"/>
          <w:sz w:val="18"/>
          <w:szCs w:val="18"/>
        </w:rPr>
        <w:t>, Rule 40(3)</w:t>
      </w:r>
      <w:r w:rsidRPr="00AE3934">
        <w:rPr>
          <w:rFonts w:ascii="Georgia" w:hAnsi="Georgia"/>
          <w:sz w:val="18"/>
          <w:szCs w:val="18"/>
        </w:rPr>
        <w:t xml:space="preserve">; </w:t>
      </w:r>
      <w:r w:rsidRPr="00AE3934">
        <w:rPr>
          <w:rFonts w:ascii="Georgia" w:hAnsi="Georgia"/>
          <w:i/>
          <w:sz w:val="18"/>
          <w:szCs w:val="18"/>
        </w:rPr>
        <w:t>see also</w:t>
      </w:r>
      <w:r w:rsidRPr="00AE3934">
        <w:rPr>
          <w:rFonts w:ascii="Georgia" w:hAnsi="Georgia"/>
          <w:sz w:val="18"/>
          <w:szCs w:val="18"/>
        </w:rPr>
        <w:t>:</w:t>
      </w:r>
      <w:r w:rsidR="00AE3934" w:rsidRPr="00AE3934">
        <w:rPr>
          <w:rFonts w:ascii="Georgia" w:hAnsi="Georgia"/>
          <w:sz w:val="18"/>
          <w:szCs w:val="18"/>
        </w:rPr>
        <w:t xml:space="preserve"> The African Charter, </w:t>
      </w:r>
      <w:r w:rsidR="00AE3934" w:rsidRPr="00AE3934">
        <w:rPr>
          <w:rFonts w:ascii="Georgia" w:hAnsi="Georgia"/>
          <w:i/>
          <w:sz w:val="18"/>
          <w:szCs w:val="18"/>
        </w:rPr>
        <w:t xml:space="preserve">supra </w:t>
      </w:r>
      <w:r w:rsidR="00AE3934" w:rsidRPr="00AE3934">
        <w:rPr>
          <w:rFonts w:ascii="Georgia" w:hAnsi="Georgia"/>
          <w:sz w:val="18"/>
          <w:szCs w:val="18"/>
        </w:rPr>
        <w:t>note 3, Article 56(3)</w:t>
      </w:r>
    </w:p>
  </w:footnote>
  <w:footnote w:id="123">
    <w:p w14:paraId="7E24B7F3" w14:textId="653A5AF0"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Zimbabwe Lawyers for Human Rights v. Zimbabwe</w:t>
      </w:r>
      <w:r w:rsidRPr="00AE3934">
        <w:rPr>
          <w:rFonts w:ascii="Georgia" w:hAnsi="Georgia"/>
          <w:sz w:val="18"/>
          <w:szCs w:val="18"/>
        </w:rPr>
        <w:t xml:space="preserve">, Communication 293/04 (2008), par. 51; African Commission, </w:t>
      </w:r>
      <w:r w:rsidRPr="00AE3934">
        <w:rPr>
          <w:rFonts w:ascii="Georgia" w:hAnsi="Georgia"/>
          <w:i/>
          <w:sz w:val="18"/>
          <w:szCs w:val="18"/>
        </w:rPr>
        <w:t>Eyob B. Asemie v. the Kingdom of Lesotho</w:t>
      </w:r>
      <w:r w:rsidRPr="00AE3934">
        <w:rPr>
          <w:rFonts w:ascii="Georgia" w:hAnsi="Georgia"/>
          <w:sz w:val="18"/>
          <w:szCs w:val="18"/>
        </w:rPr>
        <w:t xml:space="preserve">, Communication 435/12 (2015), par. 56. </w:t>
      </w:r>
    </w:p>
  </w:footnote>
  <w:footnote w:id="124">
    <w:p w14:paraId="61B1EC26" w14:textId="77777777" w:rsidR="003A3A5D" w:rsidRPr="00AE3934" w:rsidRDefault="003A3A5D" w:rsidP="00EC3E08">
      <w:pPr>
        <w:pStyle w:val="FootnoteText"/>
        <w:jc w:val="both"/>
        <w:rPr>
          <w:rFonts w:ascii="Georgia" w:hAnsi="Georgia"/>
          <w:i/>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p>
  </w:footnote>
  <w:footnote w:id="125">
    <w:p w14:paraId="01BD45D9"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p>
  </w:footnote>
  <w:footnote w:id="126">
    <w:p w14:paraId="552D59B7" w14:textId="58CD813F"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i/>
          <w:sz w:val="18"/>
          <w:szCs w:val="18"/>
        </w:rPr>
        <w:t xml:space="preserve"> Id., </w:t>
      </w:r>
      <w:r w:rsidRPr="00AE3934">
        <w:rPr>
          <w:rFonts w:ascii="Georgia" w:hAnsi="Georgia"/>
          <w:sz w:val="18"/>
          <w:szCs w:val="18"/>
        </w:rPr>
        <w:t xml:space="preserve">par. 60. </w:t>
      </w:r>
    </w:p>
  </w:footnote>
  <w:footnote w:id="127">
    <w:p w14:paraId="47D7B10D" w14:textId="0C90CAEE" w:rsidR="003A3A5D" w:rsidRPr="00AE3934" w:rsidRDefault="003A3A5D" w:rsidP="00AE3934">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00AE3934" w:rsidRPr="00AE3934">
        <w:rPr>
          <w:rFonts w:ascii="Georgia" w:hAnsi="Georgia"/>
          <w:sz w:val="18"/>
          <w:szCs w:val="18"/>
        </w:rPr>
        <w:t xml:space="preserve">African Court Rules of Court, </w:t>
      </w:r>
      <w:r w:rsidR="00AE3934" w:rsidRPr="00AE3934">
        <w:rPr>
          <w:rFonts w:ascii="Georgia" w:hAnsi="Georgia"/>
          <w:i/>
          <w:sz w:val="18"/>
          <w:szCs w:val="18"/>
        </w:rPr>
        <w:t xml:space="preserve">supra </w:t>
      </w:r>
      <w:r w:rsidR="00AE3934" w:rsidRPr="00AE3934">
        <w:rPr>
          <w:rFonts w:ascii="Georgia" w:hAnsi="Georgia"/>
          <w:sz w:val="18"/>
          <w:szCs w:val="18"/>
        </w:rPr>
        <w:t>note 119, Rule 40(4)</w:t>
      </w:r>
      <w:r w:rsidRPr="00AE3934">
        <w:rPr>
          <w:rFonts w:ascii="Georgia" w:hAnsi="Georgia"/>
          <w:sz w:val="18"/>
          <w:szCs w:val="18"/>
        </w:rPr>
        <w:t xml:space="preserve">; </w:t>
      </w:r>
      <w:r w:rsidRPr="00AE3934">
        <w:rPr>
          <w:rFonts w:ascii="Georgia" w:hAnsi="Georgia"/>
          <w:i/>
          <w:sz w:val="18"/>
          <w:szCs w:val="18"/>
        </w:rPr>
        <w:t>see also</w:t>
      </w:r>
      <w:r w:rsidRPr="00AE3934">
        <w:rPr>
          <w:rFonts w:ascii="Georgia" w:hAnsi="Georgia"/>
          <w:sz w:val="18"/>
          <w:szCs w:val="18"/>
        </w:rPr>
        <w:t>:</w:t>
      </w:r>
      <w:r w:rsidR="00AE3934" w:rsidRPr="00AE3934">
        <w:rPr>
          <w:rFonts w:ascii="Georgia" w:hAnsi="Georgia"/>
          <w:sz w:val="18"/>
          <w:szCs w:val="18"/>
        </w:rPr>
        <w:t xml:space="preserve"> The African Charter, </w:t>
      </w:r>
      <w:r w:rsidR="00AE3934" w:rsidRPr="00AE3934">
        <w:rPr>
          <w:rFonts w:ascii="Georgia" w:hAnsi="Georgia"/>
          <w:i/>
          <w:sz w:val="18"/>
          <w:szCs w:val="18"/>
        </w:rPr>
        <w:t xml:space="preserve">supra </w:t>
      </w:r>
      <w:r w:rsidR="00AE3934" w:rsidRPr="00AE3934">
        <w:rPr>
          <w:rFonts w:ascii="Georgia" w:hAnsi="Georgia"/>
          <w:sz w:val="18"/>
          <w:szCs w:val="18"/>
        </w:rPr>
        <w:t>note 3, Article 56(4)</w:t>
      </w:r>
      <w:r w:rsidRPr="00AE3934">
        <w:rPr>
          <w:rFonts w:ascii="Georgia" w:hAnsi="Georgia"/>
          <w:sz w:val="18"/>
          <w:szCs w:val="18"/>
        </w:rPr>
        <w:t>.</w:t>
      </w:r>
    </w:p>
  </w:footnote>
  <w:footnote w:id="128">
    <w:p w14:paraId="38B01BF6" w14:textId="4045FD3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Sir Dawda K. Jawara v. the Gambia</w:t>
      </w:r>
      <w:r w:rsidRPr="00AE3934">
        <w:rPr>
          <w:rFonts w:ascii="Georgia" w:hAnsi="Georgia"/>
          <w:sz w:val="18"/>
          <w:szCs w:val="18"/>
        </w:rPr>
        <w:t>, Communication 147/95-149/96 (2000), par. 24-26.</w:t>
      </w:r>
    </w:p>
  </w:footnote>
  <w:footnote w:id="129">
    <w:p w14:paraId="572D76D8" w14:textId="77777777" w:rsidR="003A3A5D" w:rsidRPr="00AE3934" w:rsidRDefault="003A3A5D" w:rsidP="00EC3E08">
      <w:pPr>
        <w:pStyle w:val="FootnoteText"/>
        <w:jc w:val="both"/>
        <w:rPr>
          <w:rFonts w:ascii="Georgia" w:hAnsi="Georgia"/>
          <w:i/>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p>
  </w:footnote>
  <w:footnote w:id="130">
    <w:p w14:paraId="40D041E7" w14:textId="39BBAE1A" w:rsidR="003A3A5D" w:rsidRPr="00AE3934" w:rsidRDefault="003A3A5D" w:rsidP="00AE3934">
      <w:pPr>
        <w:pStyle w:val="FootnoteText"/>
        <w:jc w:val="both"/>
        <w:rPr>
          <w:rFonts w:ascii="Georgia" w:hAnsi="Georgia"/>
          <w:sz w:val="18"/>
          <w:szCs w:val="18"/>
        </w:rPr>
      </w:pPr>
      <w:r w:rsidRPr="00AE3934">
        <w:rPr>
          <w:rStyle w:val="FootnoteReference"/>
          <w:rFonts w:ascii="Georgia" w:hAnsi="Georgia"/>
          <w:sz w:val="18"/>
          <w:szCs w:val="18"/>
        </w:rPr>
        <w:footnoteRef/>
      </w:r>
      <w:r w:rsidR="00AE3934" w:rsidRPr="00AE3934">
        <w:rPr>
          <w:rFonts w:ascii="Georgia" w:hAnsi="Georgia"/>
          <w:sz w:val="18"/>
          <w:szCs w:val="18"/>
        </w:rPr>
        <w:t xml:space="preserve"> African Court Rules of Court, </w:t>
      </w:r>
      <w:r w:rsidR="00AE3934" w:rsidRPr="00AE3934">
        <w:rPr>
          <w:rFonts w:ascii="Georgia" w:hAnsi="Georgia"/>
          <w:i/>
          <w:sz w:val="18"/>
          <w:szCs w:val="18"/>
        </w:rPr>
        <w:t xml:space="preserve">supra </w:t>
      </w:r>
      <w:r w:rsidR="00AE3934" w:rsidRPr="00AE3934">
        <w:rPr>
          <w:rFonts w:ascii="Georgia" w:hAnsi="Georgia"/>
          <w:sz w:val="18"/>
          <w:szCs w:val="18"/>
        </w:rPr>
        <w:t>note 119, Rule 40(5)</w:t>
      </w:r>
      <w:r w:rsidRPr="00AE3934">
        <w:rPr>
          <w:rFonts w:ascii="Georgia" w:hAnsi="Georgia"/>
          <w:sz w:val="18"/>
          <w:szCs w:val="18"/>
        </w:rPr>
        <w:t xml:space="preserve">; </w:t>
      </w:r>
      <w:r w:rsidRPr="00AE3934">
        <w:rPr>
          <w:rFonts w:ascii="Georgia" w:hAnsi="Georgia"/>
          <w:i/>
          <w:sz w:val="18"/>
          <w:szCs w:val="18"/>
        </w:rPr>
        <w:t>see also</w:t>
      </w:r>
      <w:r w:rsidRPr="00AE3934">
        <w:rPr>
          <w:rFonts w:ascii="Georgia" w:hAnsi="Georgia"/>
          <w:sz w:val="18"/>
          <w:szCs w:val="18"/>
        </w:rPr>
        <w:t xml:space="preserve">: </w:t>
      </w:r>
      <w:r w:rsidR="00AE3934" w:rsidRPr="00AE3934">
        <w:rPr>
          <w:rFonts w:ascii="Georgia" w:hAnsi="Georgia"/>
          <w:sz w:val="18"/>
          <w:szCs w:val="18"/>
        </w:rPr>
        <w:t xml:space="preserve">The African Charter, </w:t>
      </w:r>
      <w:r w:rsidR="00AE3934" w:rsidRPr="00AE3934">
        <w:rPr>
          <w:rFonts w:ascii="Georgia" w:hAnsi="Georgia"/>
          <w:i/>
          <w:sz w:val="18"/>
          <w:szCs w:val="18"/>
        </w:rPr>
        <w:t xml:space="preserve">supra </w:t>
      </w:r>
      <w:r w:rsidR="00AE3934" w:rsidRPr="00AE3934">
        <w:rPr>
          <w:rFonts w:ascii="Georgia" w:hAnsi="Georgia"/>
          <w:sz w:val="18"/>
          <w:szCs w:val="18"/>
        </w:rPr>
        <w:t>note 3, Article 56(5)</w:t>
      </w:r>
      <w:r w:rsidRPr="00AE3934">
        <w:rPr>
          <w:rFonts w:ascii="Georgia" w:hAnsi="Georgia"/>
          <w:sz w:val="18"/>
          <w:szCs w:val="18"/>
        </w:rPr>
        <w:t>.</w:t>
      </w:r>
    </w:p>
  </w:footnote>
  <w:footnote w:id="131">
    <w:p w14:paraId="107D0912"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Court, </w:t>
      </w:r>
      <w:r w:rsidRPr="00AE3934">
        <w:rPr>
          <w:rFonts w:ascii="Georgia" w:hAnsi="Georgia"/>
          <w:i/>
          <w:sz w:val="18"/>
          <w:szCs w:val="18"/>
        </w:rPr>
        <w:t>Tanganyika Law Society and The Legal and Human Rights Centre and Reverend Christopher Mtikila v. The United Republic of Tanzania</w:t>
      </w:r>
      <w:r w:rsidRPr="00AE3934">
        <w:rPr>
          <w:rFonts w:ascii="Georgia" w:hAnsi="Georgia"/>
          <w:sz w:val="18"/>
          <w:szCs w:val="18"/>
        </w:rPr>
        <w:t>, Application Nos. 009/2011 and 011/2011, (2011) par. 82.</w:t>
      </w:r>
    </w:p>
  </w:footnote>
  <w:footnote w:id="132">
    <w:p w14:paraId="27D1BC53"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Court, </w:t>
      </w:r>
      <w:r w:rsidRPr="00AE3934">
        <w:rPr>
          <w:rFonts w:ascii="Georgia" w:hAnsi="Georgia"/>
          <w:i/>
          <w:sz w:val="18"/>
          <w:szCs w:val="18"/>
        </w:rPr>
        <w:t>Norbert Zongo v. Burkina Faso</w:t>
      </w:r>
      <w:r w:rsidRPr="00AE3934">
        <w:rPr>
          <w:rFonts w:ascii="Georgia" w:hAnsi="Georgia"/>
          <w:sz w:val="18"/>
          <w:szCs w:val="18"/>
        </w:rPr>
        <w:t>, Application No. 013/11 (2014),</w:t>
      </w:r>
      <w:r w:rsidRPr="00AE3934">
        <w:rPr>
          <w:rFonts w:ascii="Georgia" w:hAnsi="Georgia"/>
          <w:i/>
          <w:sz w:val="18"/>
          <w:szCs w:val="18"/>
        </w:rPr>
        <w:t xml:space="preserve"> </w:t>
      </w:r>
      <w:r w:rsidRPr="00AE3934">
        <w:rPr>
          <w:rFonts w:ascii="Georgia" w:hAnsi="Georgia"/>
          <w:sz w:val="18"/>
          <w:szCs w:val="18"/>
        </w:rPr>
        <w:t>par. 55.</w:t>
      </w:r>
    </w:p>
  </w:footnote>
  <w:footnote w:id="133">
    <w:p w14:paraId="34328C40" w14:textId="78C7547A"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Court,  </w:t>
      </w:r>
      <w:r w:rsidRPr="00AE3934">
        <w:rPr>
          <w:rFonts w:ascii="Georgia" w:hAnsi="Georgia"/>
          <w:i/>
          <w:sz w:val="18"/>
          <w:szCs w:val="18"/>
        </w:rPr>
        <w:t>Konaté v. Burkina Faso</w:t>
      </w:r>
      <w:r w:rsidRPr="00AE3934">
        <w:rPr>
          <w:rFonts w:ascii="Georgia" w:hAnsi="Georgia"/>
          <w:sz w:val="18"/>
          <w:szCs w:val="18"/>
        </w:rPr>
        <w:t>, Application No. 004/2013 (2014), par. 113.</w:t>
      </w:r>
    </w:p>
  </w:footnote>
  <w:footnote w:id="134">
    <w:p w14:paraId="123B53C3"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Court, </w:t>
      </w:r>
      <w:r w:rsidRPr="00AE3934">
        <w:rPr>
          <w:rFonts w:ascii="Georgia" w:hAnsi="Georgia"/>
          <w:i/>
          <w:sz w:val="18"/>
          <w:szCs w:val="18"/>
        </w:rPr>
        <w:t>Chacha v. Tanzania</w:t>
      </w:r>
      <w:r w:rsidRPr="00AE3934">
        <w:rPr>
          <w:rFonts w:ascii="Georgia" w:hAnsi="Georgia"/>
          <w:sz w:val="18"/>
          <w:szCs w:val="18"/>
        </w:rPr>
        <w:t>, Application No. 003/2012 (2014).</w:t>
      </w:r>
    </w:p>
  </w:footnote>
  <w:footnote w:id="135">
    <w:p w14:paraId="09091185"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Court, </w:t>
      </w:r>
      <w:r w:rsidRPr="00AE3934">
        <w:rPr>
          <w:rFonts w:ascii="Georgia" w:hAnsi="Georgia"/>
          <w:i/>
          <w:sz w:val="18"/>
          <w:szCs w:val="18"/>
        </w:rPr>
        <w:t>Frank David Omary and Others v. The United Republic of Tanzania</w:t>
      </w:r>
      <w:r w:rsidRPr="00AE3934">
        <w:rPr>
          <w:rFonts w:ascii="Georgia" w:hAnsi="Georgia"/>
          <w:sz w:val="18"/>
          <w:szCs w:val="18"/>
        </w:rPr>
        <w:t>, Application No. 001/2012 (2014), par. 137.</w:t>
      </w:r>
    </w:p>
  </w:footnote>
  <w:footnote w:id="136">
    <w:p w14:paraId="490C9718" w14:textId="1200BA05"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African Court, </w:t>
      </w:r>
      <w:r w:rsidRPr="00AE3934">
        <w:rPr>
          <w:rFonts w:ascii="Georgia" w:hAnsi="Georgia"/>
          <w:i/>
          <w:sz w:val="18"/>
          <w:szCs w:val="18"/>
        </w:rPr>
        <w:t>Chacha v. Tanzania</w:t>
      </w:r>
      <w:r w:rsidRPr="00AE3934">
        <w:rPr>
          <w:rFonts w:ascii="Georgia" w:hAnsi="Georgia"/>
          <w:sz w:val="18"/>
          <w:szCs w:val="18"/>
        </w:rPr>
        <w:t xml:space="preserve">, Application No. 003/2012 (2014), par. 155. </w:t>
      </w:r>
    </w:p>
  </w:footnote>
  <w:footnote w:id="137">
    <w:p w14:paraId="030D5F52" w14:textId="3459B223"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Court, </w:t>
      </w:r>
      <w:r w:rsidRPr="00AE3934">
        <w:rPr>
          <w:rFonts w:ascii="Georgia" w:hAnsi="Georgia"/>
          <w:i/>
          <w:sz w:val="18"/>
          <w:szCs w:val="18"/>
        </w:rPr>
        <w:t>Tanganyika Law Society and The Legal and Human Rights Centre</w:t>
      </w:r>
      <w:r w:rsidRPr="00AE3934">
        <w:rPr>
          <w:rFonts w:ascii="Georgia" w:hAnsi="Georgia"/>
          <w:sz w:val="18"/>
          <w:szCs w:val="18"/>
        </w:rPr>
        <w:t xml:space="preserve">, Application Nos. 009/2011, (2011), par. 83. </w:t>
      </w:r>
    </w:p>
  </w:footnote>
  <w:footnote w:id="138">
    <w:p w14:paraId="701DF886" w14:textId="2702AC94" w:rsidR="0050779C" w:rsidRPr="00AE3934" w:rsidRDefault="0050779C"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iCs/>
          <w:sz w:val="18"/>
          <w:szCs w:val="18"/>
        </w:rPr>
        <w:t>E.g.</w:t>
      </w:r>
      <w:r w:rsidRPr="00AE3934">
        <w:rPr>
          <w:rFonts w:ascii="Georgia" w:hAnsi="Georgia"/>
          <w:sz w:val="18"/>
          <w:szCs w:val="18"/>
        </w:rPr>
        <w:t xml:space="preserve">: African Commission, </w:t>
      </w:r>
      <w:r w:rsidRPr="00AE3934">
        <w:rPr>
          <w:rFonts w:ascii="Georgia" w:hAnsi="Georgia"/>
          <w:i/>
          <w:iCs/>
          <w:sz w:val="18"/>
          <w:szCs w:val="18"/>
        </w:rPr>
        <w:t>Amnesty International v. Tunisia</w:t>
      </w:r>
      <w:r w:rsidRPr="00AE3934">
        <w:rPr>
          <w:rFonts w:ascii="Georgia" w:hAnsi="Georgia"/>
          <w:sz w:val="18"/>
          <w:szCs w:val="18"/>
        </w:rPr>
        <w:t>, Communication No. 69/92 (1994).</w:t>
      </w:r>
    </w:p>
  </w:footnote>
  <w:footnote w:id="139">
    <w:p w14:paraId="788ACE73" w14:textId="3CEE435E"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Spilg and Mack &amp; Ditshwanelo (on behalf of Lehlohonolo Bernard Kobedi) v. Botswana</w:t>
      </w:r>
      <w:r w:rsidRPr="00AE3934">
        <w:rPr>
          <w:rFonts w:ascii="Georgia" w:hAnsi="Georgia"/>
          <w:sz w:val="18"/>
          <w:szCs w:val="18"/>
        </w:rPr>
        <w:t xml:space="preserve">, Communication No. 277/2003 (2011), par. 110. </w:t>
      </w:r>
    </w:p>
  </w:footnote>
  <w:footnote w:id="140">
    <w:p w14:paraId="001F0432" w14:textId="38722145"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r w:rsidRPr="00AE3934">
        <w:rPr>
          <w:rFonts w:ascii="Georgia" w:hAnsi="Georgia"/>
          <w:sz w:val="18"/>
          <w:szCs w:val="18"/>
        </w:rPr>
        <w:t xml:space="preserve">., par. 111; African Commission, </w:t>
      </w:r>
      <w:r w:rsidRPr="00AE3934">
        <w:rPr>
          <w:rFonts w:ascii="Georgia" w:hAnsi="Georgia"/>
          <w:i/>
          <w:sz w:val="18"/>
          <w:szCs w:val="18"/>
        </w:rPr>
        <w:t>Bob Ngozi Njoku v. Egypt</w:t>
      </w:r>
      <w:r w:rsidRPr="00AE3934">
        <w:rPr>
          <w:rFonts w:ascii="Georgia" w:hAnsi="Georgia"/>
          <w:sz w:val="18"/>
          <w:szCs w:val="18"/>
        </w:rPr>
        <w:t>, Communication No. 40/90 (1997), par. 56.</w:t>
      </w:r>
    </w:p>
  </w:footnote>
  <w:footnote w:id="141">
    <w:p w14:paraId="40F0B3BA"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Commission, </w:t>
      </w:r>
      <w:r w:rsidRPr="00AE3934">
        <w:rPr>
          <w:rFonts w:ascii="Georgia" w:hAnsi="Georgia"/>
          <w:i/>
          <w:sz w:val="18"/>
          <w:szCs w:val="18"/>
        </w:rPr>
        <w:t>Sudan Human Rights Organisation &amp; Centre on Housing Rights and Evictions (COHRE) v. Sudan</w:t>
      </w:r>
      <w:r w:rsidRPr="00AE3934">
        <w:rPr>
          <w:rFonts w:ascii="Georgia" w:hAnsi="Georgia"/>
          <w:sz w:val="18"/>
          <w:szCs w:val="18"/>
        </w:rPr>
        <w:t>, Application No. 279/03-296/05 (2009), par. 105.</w:t>
      </w:r>
    </w:p>
  </w:footnote>
  <w:footnote w:id="142">
    <w:p w14:paraId="6D2BBDF0" w14:textId="7CA5D714" w:rsidR="003A3A5D" w:rsidRPr="00AE3934" w:rsidRDefault="003A3A5D" w:rsidP="00EC3E08">
      <w:pPr>
        <w:pStyle w:val="FootnoteText"/>
        <w:jc w:val="both"/>
        <w:rPr>
          <w:rFonts w:ascii="Georgia" w:hAnsi="Georgia"/>
          <w:sz w:val="18"/>
          <w:szCs w:val="18"/>
          <w:lang w:val="en-US"/>
        </w:rPr>
      </w:pPr>
      <w:r w:rsidRPr="00AE3934">
        <w:rPr>
          <w:rStyle w:val="FootnoteReference"/>
          <w:rFonts w:ascii="Georgia" w:hAnsi="Georgia"/>
          <w:sz w:val="18"/>
          <w:szCs w:val="18"/>
        </w:rPr>
        <w:footnoteRef/>
      </w:r>
      <w:r w:rsidRPr="00AE3934">
        <w:rPr>
          <w:rFonts w:ascii="Georgia" w:hAnsi="Georgia"/>
          <w:sz w:val="18"/>
          <w:szCs w:val="18"/>
        </w:rPr>
        <w:t xml:space="preserve"> The </w:t>
      </w:r>
      <w:r w:rsidR="00AE3934" w:rsidRPr="00AE3934">
        <w:rPr>
          <w:rFonts w:ascii="Georgia" w:hAnsi="Georgia"/>
          <w:sz w:val="18"/>
          <w:szCs w:val="18"/>
        </w:rPr>
        <w:t xml:space="preserve">African Court </w:t>
      </w:r>
      <w:r w:rsidRPr="00AE3934">
        <w:rPr>
          <w:rFonts w:ascii="Georgia" w:hAnsi="Georgia"/>
          <w:sz w:val="18"/>
          <w:szCs w:val="18"/>
        </w:rPr>
        <w:t xml:space="preserve">Protocol, </w:t>
      </w:r>
      <w:r w:rsidRPr="00AE3934">
        <w:rPr>
          <w:rFonts w:ascii="Georgia" w:hAnsi="Georgia"/>
          <w:i/>
          <w:sz w:val="18"/>
          <w:szCs w:val="18"/>
        </w:rPr>
        <w:t xml:space="preserve">supra </w:t>
      </w:r>
      <w:r w:rsidR="00AE3934" w:rsidRPr="00AE3934">
        <w:rPr>
          <w:rFonts w:ascii="Georgia" w:hAnsi="Georgia"/>
          <w:sz w:val="18"/>
          <w:szCs w:val="18"/>
        </w:rPr>
        <w:t>note 110</w:t>
      </w:r>
      <w:r w:rsidRPr="00AE3934">
        <w:rPr>
          <w:rFonts w:ascii="Georgia" w:hAnsi="Georgia"/>
          <w:sz w:val="18"/>
          <w:szCs w:val="18"/>
        </w:rPr>
        <w:t xml:space="preserve">, Art. 4. </w:t>
      </w:r>
    </w:p>
  </w:footnote>
  <w:footnote w:id="143">
    <w:p w14:paraId="42228078" w14:textId="04C235E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Court Rules of </w:t>
      </w:r>
      <w:r w:rsidR="00C93F1C" w:rsidRPr="00AE3934">
        <w:rPr>
          <w:rFonts w:ascii="Georgia" w:hAnsi="Georgia"/>
          <w:sz w:val="18"/>
          <w:szCs w:val="18"/>
        </w:rPr>
        <w:t>Court</w:t>
      </w:r>
      <w:r w:rsidRPr="00AE3934">
        <w:rPr>
          <w:rFonts w:ascii="Georgia" w:hAnsi="Georgia"/>
          <w:sz w:val="18"/>
          <w:szCs w:val="18"/>
        </w:rPr>
        <w:t xml:space="preserve">, </w:t>
      </w:r>
      <w:r w:rsidRPr="00AE3934">
        <w:rPr>
          <w:rFonts w:ascii="Georgia" w:hAnsi="Georgia"/>
          <w:i/>
          <w:sz w:val="18"/>
          <w:szCs w:val="18"/>
        </w:rPr>
        <w:t xml:space="preserve">supra </w:t>
      </w:r>
      <w:r w:rsidRPr="00AE3934">
        <w:rPr>
          <w:rFonts w:ascii="Georgia" w:hAnsi="Georgia"/>
          <w:sz w:val="18"/>
          <w:szCs w:val="18"/>
        </w:rPr>
        <w:t>note 11</w:t>
      </w:r>
      <w:r w:rsidR="00AE3934" w:rsidRPr="00AE3934">
        <w:rPr>
          <w:rFonts w:ascii="Georgia" w:hAnsi="Georgia"/>
          <w:sz w:val="18"/>
          <w:szCs w:val="18"/>
        </w:rPr>
        <w:t>9</w:t>
      </w:r>
      <w:r w:rsidRPr="00AE3934">
        <w:rPr>
          <w:rFonts w:ascii="Georgia" w:hAnsi="Georgia"/>
          <w:sz w:val="18"/>
          <w:szCs w:val="18"/>
        </w:rPr>
        <w:t>, Rule 68(1).</w:t>
      </w:r>
    </w:p>
  </w:footnote>
  <w:footnote w:id="144">
    <w:p w14:paraId="40A7652B" w14:textId="77777777" w:rsidR="003A3A5D" w:rsidRPr="00AE3934" w:rsidRDefault="003A3A5D" w:rsidP="00EC3E08">
      <w:pPr>
        <w:pStyle w:val="FootnoteText"/>
        <w:jc w:val="both"/>
        <w:rPr>
          <w:rFonts w:ascii="Georgia" w:hAnsi="Georgia"/>
          <w:i/>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p>
  </w:footnote>
  <w:footnote w:id="145">
    <w:p w14:paraId="70E0F9D6" w14:textId="77777777" w:rsidR="003A3A5D" w:rsidRPr="00AE3934" w:rsidRDefault="003A3A5D" w:rsidP="00EC3E08">
      <w:pPr>
        <w:pStyle w:val="FootnoteText"/>
        <w:jc w:val="both"/>
        <w:rPr>
          <w:rFonts w:ascii="Georgia" w:hAnsi="Georgia"/>
          <w:i/>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 xml:space="preserve">Id. </w:t>
      </w:r>
    </w:p>
  </w:footnote>
  <w:footnote w:id="146">
    <w:p w14:paraId="01DD7112" w14:textId="77777777" w:rsidR="003A3A5D" w:rsidRPr="00AE3934" w:rsidRDefault="003A3A5D" w:rsidP="00EC3E08">
      <w:pPr>
        <w:pStyle w:val="FootnoteText"/>
        <w:jc w:val="both"/>
        <w:rPr>
          <w:rFonts w:ascii="Georgia" w:hAnsi="Georgia"/>
          <w:i/>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 xml:space="preserve">Id. </w:t>
      </w:r>
    </w:p>
  </w:footnote>
  <w:footnote w:id="147">
    <w:p w14:paraId="2747696D" w14:textId="510C6CDD"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Court, </w:t>
      </w:r>
      <w:r w:rsidRPr="00AE3934">
        <w:rPr>
          <w:rFonts w:ascii="Georgia" w:hAnsi="Georgia"/>
          <w:i/>
          <w:sz w:val="18"/>
          <w:szCs w:val="18"/>
        </w:rPr>
        <w:t>The African Committee of Experts on the Rights and Welfare of the Child on the Standing of the African Committee of Experts on the Rights and Welfare of the Child before the African Court on Human and Peoples' Rights</w:t>
      </w:r>
      <w:r w:rsidRPr="00AE3934">
        <w:rPr>
          <w:rFonts w:ascii="Georgia" w:hAnsi="Georgia"/>
          <w:sz w:val="18"/>
          <w:szCs w:val="18"/>
        </w:rPr>
        <w:t xml:space="preserve">, Request No. 002/2013 (2014). </w:t>
      </w:r>
    </w:p>
  </w:footnote>
  <w:footnote w:id="148">
    <w:p w14:paraId="79A442AE" w14:textId="077EA3C6"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r w:rsidRPr="00AE3934">
        <w:rPr>
          <w:rFonts w:ascii="Georgia" w:hAnsi="Georgia"/>
          <w:sz w:val="18"/>
          <w:szCs w:val="18"/>
        </w:rPr>
        <w:t xml:space="preserve"> par. 8.</w:t>
      </w:r>
    </w:p>
  </w:footnote>
  <w:footnote w:id="149">
    <w:p w14:paraId="2D9EF404" w14:textId="205DA971"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 xml:space="preserve">Id. </w:t>
      </w:r>
    </w:p>
  </w:footnote>
  <w:footnote w:id="150">
    <w:p w14:paraId="4603F905"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 xml:space="preserve">Id. </w:t>
      </w:r>
    </w:p>
  </w:footnote>
  <w:footnote w:id="151">
    <w:p w14:paraId="251319EF" w14:textId="443A049B"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 xml:space="preserve">Id. </w:t>
      </w:r>
    </w:p>
  </w:footnote>
  <w:footnote w:id="152">
    <w:p w14:paraId="68D6B625"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r w:rsidRPr="00AE3934">
        <w:rPr>
          <w:rFonts w:ascii="Georgia" w:hAnsi="Georgia"/>
          <w:sz w:val="18"/>
          <w:szCs w:val="18"/>
        </w:rPr>
        <w:t>, par. 56.</w:t>
      </w:r>
    </w:p>
  </w:footnote>
  <w:footnote w:id="153">
    <w:p w14:paraId="10169EDB"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r w:rsidRPr="00AE3934">
        <w:rPr>
          <w:rFonts w:ascii="Georgia" w:hAnsi="Georgia"/>
          <w:sz w:val="18"/>
          <w:szCs w:val="18"/>
        </w:rPr>
        <w:t>., par. 100.</w:t>
      </w:r>
    </w:p>
  </w:footnote>
  <w:footnote w:id="154">
    <w:p w14:paraId="4ED9033C" w14:textId="00CF7CC3"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r w:rsidRPr="00AE3934">
        <w:rPr>
          <w:rFonts w:ascii="Georgia" w:hAnsi="Georgia"/>
          <w:sz w:val="18"/>
          <w:szCs w:val="18"/>
        </w:rPr>
        <w:t>.</w:t>
      </w:r>
    </w:p>
  </w:footnote>
  <w:footnote w:id="155">
    <w:p w14:paraId="765E002B" w14:textId="58100C95"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r w:rsidRPr="00AE3934">
        <w:rPr>
          <w:rFonts w:ascii="Georgia" w:hAnsi="Georgia"/>
          <w:sz w:val="18"/>
          <w:szCs w:val="18"/>
        </w:rPr>
        <w:t>.</w:t>
      </w:r>
    </w:p>
  </w:footnote>
  <w:footnote w:id="156">
    <w:p w14:paraId="0F3956A1"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r w:rsidRPr="00AE3934">
        <w:rPr>
          <w:rFonts w:ascii="Georgia" w:hAnsi="Georgia"/>
          <w:sz w:val="18"/>
          <w:szCs w:val="18"/>
        </w:rPr>
        <w:t>, par. 98.</w:t>
      </w:r>
    </w:p>
  </w:footnote>
  <w:footnote w:id="157">
    <w:p w14:paraId="608C8C3B" w14:textId="1A047F8A"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cs="Arial"/>
          <w:sz w:val="18"/>
          <w:szCs w:val="18"/>
          <w:shd w:val="clear" w:color="auto" w:fill="FFFFFF"/>
        </w:rPr>
        <w:t>Request No. 001/2012</w:t>
      </w:r>
      <w:r w:rsidRPr="00AE3934">
        <w:rPr>
          <w:rFonts w:ascii="Georgia" w:hAnsi="Georgia" w:cs="Arial"/>
          <w:i/>
          <w:sz w:val="18"/>
          <w:szCs w:val="18"/>
          <w:shd w:val="clear" w:color="auto" w:fill="FFFFFF"/>
        </w:rPr>
        <w:t>, The Socio-Economic Rights and Accountability Project (“SERAP”)</w:t>
      </w:r>
      <w:r w:rsidRPr="00AE3934">
        <w:rPr>
          <w:rFonts w:ascii="Georgia" w:hAnsi="Georgia" w:cs="Arial"/>
          <w:sz w:val="18"/>
          <w:szCs w:val="18"/>
          <w:shd w:val="clear" w:color="auto" w:fill="FFFFFF"/>
        </w:rPr>
        <w:t>, rejected 15 March 2013.</w:t>
      </w:r>
    </w:p>
  </w:footnote>
  <w:footnote w:id="158">
    <w:p w14:paraId="0AEC931F" w14:textId="6C39F7BA"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cs="Arial"/>
          <w:sz w:val="18"/>
          <w:szCs w:val="18"/>
          <w:shd w:val="clear" w:color="auto" w:fill="FFFFFF"/>
        </w:rPr>
        <w:t xml:space="preserve">Request No. 002/2012, </w:t>
      </w:r>
      <w:r w:rsidRPr="00AE3934">
        <w:rPr>
          <w:rFonts w:ascii="Georgia" w:hAnsi="Georgia" w:cs="Arial"/>
          <w:i/>
          <w:sz w:val="18"/>
          <w:szCs w:val="18"/>
          <w:shd w:val="clear" w:color="auto" w:fill="FFFFFF"/>
        </w:rPr>
        <w:t>The Pan African Lawyers’ Union (“PALU”) and Southern African Litigation Centre</w:t>
      </w:r>
      <w:r w:rsidRPr="00AE3934">
        <w:rPr>
          <w:rFonts w:ascii="Georgia" w:hAnsi="Georgia" w:cs="Arial"/>
          <w:sz w:val="18"/>
          <w:szCs w:val="18"/>
          <w:shd w:val="clear" w:color="auto" w:fill="FFFFFF"/>
        </w:rPr>
        <w:t xml:space="preserve">, rejected 23 November 2013. </w:t>
      </w:r>
    </w:p>
  </w:footnote>
  <w:footnote w:id="159">
    <w:p w14:paraId="30D4BE04" w14:textId="77777777" w:rsidR="003A3A5D" w:rsidRPr="00AE3934" w:rsidRDefault="003A3A5D" w:rsidP="00EC3E08">
      <w:pPr>
        <w:pStyle w:val="FootnoteText"/>
        <w:jc w:val="both"/>
        <w:rPr>
          <w:rFonts w:ascii="Georgia" w:hAnsi="Georgia"/>
          <w:sz w:val="18"/>
          <w:szCs w:val="18"/>
          <w:highlight w:val="yellow"/>
        </w:rPr>
      </w:pPr>
      <w:r w:rsidRPr="00AE3934">
        <w:rPr>
          <w:rStyle w:val="FootnoteReference"/>
          <w:rFonts w:ascii="Georgia" w:hAnsi="Georgia"/>
          <w:sz w:val="18"/>
          <w:szCs w:val="18"/>
        </w:rPr>
        <w:footnoteRef/>
      </w:r>
      <w:r w:rsidRPr="00AE3934">
        <w:rPr>
          <w:rFonts w:ascii="Georgia" w:hAnsi="Georgia"/>
          <w:sz w:val="18"/>
          <w:szCs w:val="18"/>
        </w:rPr>
        <w:t xml:space="preserve"> Request No. 001/2014, </w:t>
      </w:r>
      <w:r w:rsidRPr="00AE3934">
        <w:rPr>
          <w:rFonts w:ascii="Georgia" w:hAnsi="Georgia"/>
          <w:i/>
          <w:sz w:val="18"/>
          <w:szCs w:val="18"/>
        </w:rPr>
        <w:t>the Coalition on the International Criminal Court, Legal Defence &amp; Assistance Project, Civil Resource Development &amp; Documentation Center and Women Advocates Documentation Center</w:t>
      </w:r>
      <w:r w:rsidRPr="00AE3934">
        <w:rPr>
          <w:rFonts w:ascii="Georgia" w:hAnsi="Georgia"/>
          <w:sz w:val="18"/>
          <w:szCs w:val="18"/>
        </w:rPr>
        <w:t>, pending.</w:t>
      </w:r>
    </w:p>
  </w:footnote>
  <w:footnote w:id="160">
    <w:p w14:paraId="6C8A6A4E" w14:textId="28B5B7F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Court Rules of </w:t>
      </w:r>
      <w:r w:rsidR="00C93F1C" w:rsidRPr="00AE3934">
        <w:rPr>
          <w:rFonts w:ascii="Georgia" w:hAnsi="Georgia"/>
          <w:sz w:val="18"/>
          <w:szCs w:val="18"/>
        </w:rPr>
        <w:t>Court</w:t>
      </w:r>
      <w:r w:rsidRPr="00AE3934">
        <w:rPr>
          <w:rFonts w:ascii="Georgia" w:hAnsi="Georgia"/>
          <w:sz w:val="18"/>
          <w:szCs w:val="18"/>
        </w:rPr>
        <w:t xml:space="preserve">, </w:t>
      </w:r>
      <w:r w:rsidRPr="00AE3934">
        <w:rPr>
          <w:rFonts w:ascii="Georgia" w:hAnsi="Georgia"/>
          <w:i/>
          <w:sz w:val="18"/>
          <w:szCs w:val="18"/>
        </w:rPr>
        <w:t xml:space="preserve">supra </w:t>
      </w:r>
      <w:r w:rsidRPr="00AE3934">
        <w:rPr>
          <w:rFonts w:ascii="Georgia" w:hAnsi="Georgia"/>
          <w:sz w:val="18"/>
          <w:szCs w:val="18"/>
        </w:rPr>
        <w:t>note 11</w:t>
      </w:r>
      <w:r w:rsidR="00AE3934" w:rsidRPr="00AE3934">
        <w:rPr>
          <w:rFonts w:ascii="Georgia" w:hAnsi="Georgia"/>
          <w:sz w:val="18"/>
          <w:szCs w:val="18"/>
        </w:rPr>
        <w:t>9</w:t>
      </w:r>
      <w:r w:rsidRPr="00AE3934">
        <w:rPr>
          <w:rFonts w:ascii="Georgia" w:hAnsi="Georgia"/>
          <w:sz w:val="18"/>
          <w:szCs w:val="18"/>
        </w:rPr>
        <w:t xml:space="preserve">, Rule 28. </w:t>
      </w:r>
    </w:p>
  </w:footnote>
  <w:footnote w:id="161">
    <w:p w14:paraId="151D1DC9" w14:textId="77777777" w:rsidR="003A3A5D" w:rsidRPr="00AE3934" w:rsidRDefault="003A3A5D" w:rsidP="00EC3E08">
      <w:pPr>
        <w:pStyle w:val="FootnoteText"/>
        <w:jc w:val="both"/>
        <w:rPr>
          <w:rFonts w:ascii="Georgia" w:hAnsi="Georgia"/>
          <w:sz w:val="18"/>
          <w:szCs w:val="18"/>
          <w:lang w:val="en-US"/>
        </w:rPr>
      </w:pPr>
      <w:r w:rsidRPr="00AE3934">
        <w:rPr>
          <w:rStyle w:val="FootnoteReference"/>
          <w:rFonts w:ascii="Georgia" w:hAnsi="Georgia"/>
          <w:sz w:val="18"/>
          <w:szCs w:val="18"/>
        </w:rPr>
        <w:footnoteRef/>
      </w:r>
      <w:r w:rsidRPr="00AE3934">
        <w:rPr>
          <w:rFonts w:ascii="Georgia" w:hAnsi="Georgia"/>
          <w:sz w:val="18"/>
          <w:szCs w:val="18"/>
        </w:rPr>
        <w:t xml:space="preserve"> See above on arguing merits before the African Commission.</w:t>
      </w:r>
    </w:p>
  </w:footnote>
  <w:footnote w:id="162">
    <w:p w14:paraId="7C471B23" w14:textId="4F297ACD"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Court, </w:t>
      </w:r>
      <w:r w:rsidRPr="00AE3934">
        <w:rPr>
          <w:rFonts w:ascii="Georgia" w:hAnsi="Georgia"/>
          <w:i/>
          <w:sz w:val="18"/>
          <w:szCs w:val="18"/>
        </w:rPr>
        <w:t>Norbert Zongo v. Burkina Faso</w:t>
      </w:r>
      <w:r w:rsidRPr="00AE3934">
        <w:rPr>
          <w:rFonts w:ascii="Georgia" w:hAnsi="Georgia"/>
          <w:sz w:val="18"/>
          <w:szCs w:val="18"/>
        </w:rPr>
        <w:t>, Application No. 013/11 (2014), par, 156.</w:t>
      </w:r>
    </w:p>
  </w:footnote>
  <w:footnote w:id="163">
    <w:p w14:paraId="190C6DA1" w14:textId="7EED93CC"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iCs/>
          <w:sz w:val="18"/>
          <w:szCs w:val="18"/>
        </w:rPr>
        <w:t xml:space="preserve">Id., </w:t>
      </w:r>
      <w:r w:rsidRPr="00AE3934">
        <w:rPr>
          <w:rFonts w:ascii="Georgia" w:hAnsi="Georgia"/>
          <w:sz w:val="18"/>
          <w:szCs w:val="18"/>
        </w:rPr>
        <w:t>par. 203.</w:t>
      </w:r>
    </w:p>
  </w:footnote>
  <w:footnote w:id="164">
    <w:p w14:paraId="0CD68984" w14:textId="1BED1439"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Court, </w:t>
      </w:r>
      <w:r w:rsidRPr="00AE3934">
        <w:rPr>
          <w:rFonts w:ascii="Georgia" w:hAnsi="Georgia"/>
          <w:i/>
          <w:sz w:val="18"/>
          <w:szCs w:val="18"/>
        </w:rPr>
        <w:t>Konaté v. Burkina Faso</w:t>
      </w:r>
      <w:r w:rsidRPr="00AE3934">
        <w:rPr>
          <w:rFonts w:ascii="Georgia" w:hAnsi="Georgia"/>
          <w:sz w:val="18"/>
          <w:szCs w:val="18"/>
        </w:rPr>
        <w:t>, Application No. 004/2013 (2014),</w:t>
      </w:r>
      <w:r w:rsidRPr="00AE3934">
        <w:rPr>
          <w:rFonts w:ascii="Georgia" w:hAnsi="Georgia"/>
          <w:i/>
          <w:sz w:val="18"/>
          <w:szCs w:val="18"/>
        </w:rPr>
        <w:t xml:space="preserve"> </w:t>
      </w:r>
      <w:r w:rsidRPr="00AE3934">
        <w:rPr>
          <w:rFonts w:ascii="Georgia" w:hAnsi="Georgia"/>
          <w:sz w:val="18"/>
          <w:szCs w:val="18"/>
        </w:rPr>
        <w:t>par. 176.</w:t>
      </w:r>
    </w:p>
  </w:footnote>
  <w:footnote w:id="165">
    <w:p w14:paraId="76B70E26" w14:textId="45058DA4"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0050779C" w:rsidRPr="00AE3934">
        <w:rPr>
          <w:rFonts w:ascii="Georgia" w:hAnsi="Georgia"/>
          <w:i/>
          <w:iCs/>
          <w:sz w:val="18"/>
          <w:szCs w:val="18"/>
        </w:rPr>
        <w:t>See</w:t>
      </w:r>
      <w:r w:rsidR="0050779C" w:rsidRPr="00AE3934">
        <w:rPr>
          <w:rFonts w:ascii="Georgia" w:hAnsi="Georgia"/>
          <w:sz w:val="18"/>
          <w:szCs w:val="18"/>
        </w:rPr>
        <w:t xml:space="preserve">: </w:t>
      </w:r>
      <w:r w:rsidRPr="00AE3934">
        <w:rPr>
          <w:rFonts w:ascii="Georgia" w:hAnsi="Georgia"/>
          <w:sz w:val="18"/>
          <w:szCs w:val="18"/>
        </w:rPr>
        <w:t xml:space="preserve">PALU’s application for filing an </w:t>
      </w:r>
      <w:r w:rsidRPr="00AE3934">
        <w:rPr>
          <w:rFonts w:ascii="Georgia" w:hAnsi="Georgia"/>
          <w:i/>
          <w:sz w:val="18"/>
          <w:szCs w:val="18"/>
        </w:rPr>
        <w:t xml:space="preserve">amicus curiae </w:t>
      </w:r>
      <w:r w:rsidRPr="00AE3934">
        <w:rPr>
          <w:rFonts w:ascii="Georgia" w:hAnsi="Georgia"/>
          <w:sz w:val="18"/>
          <w:szCs w:val="18"/>
        </w:rPr>
        <w:t xml:space="preserve">brief, African Court, </w:t>
      </w:r>
      <w:r w:rsidRPr="00AE3934">
        <w:rPr>
          <w:rFonts w:ascii="Georgia" w:hAnsi="Georgia"/>
          <w:i/>
          <w:sz w:val="18"/>
          <w:szCs w:val="18"/>
        </w:rPr>
        <w:t>African Commission on Human and Peoples’ Rights v. the Great Socialist Libyan People’s Arab Jamahiriya</w:t>
      </w:r>
      <w:r w:rsidRPr="00AE3934">
        <w:rPr>
          <w:rFonts w:ascii="Georgia" w:hAnsi="Georgia"/>
          <w:sz w:val="18"/>
          <w:szCs w:val="18"/>
        </w:rPr>
        <w:t xml:space="preserve">, Application No. 004/2011 (2013). The request to participate as </w:t>
      </w:r>
      <w:r w:rsidRPr="00AE3934">
        <w:rPr>
          <w:rFonts w:ascii="Georgia" w:hAnsi="Georgia"/>
          <w:i/>
          <w:sz w:val="18"/>
          <w:szCs w:val="18"/>
        </w:rPr>
        <w:t>amicus curiae</w:t>
      </w:r>
      <w:r w:rsidRPr="00AE3934">
        <w:rPr>
          <w:rFonts w:ascii="Georgia" w:hAnsi="Georgia"/>
          <w:sz w:val="18"/>
          <w:szCs w:val="18"/>
        </w:rPr>
        <w:t xml:space="preserve"> was granted but never materialised as the case was struck out.</w:t>
      </w:r>
    </w:p>
  </w:footnote>
  <w:footnote w:id="166">
    <w:p w14:paraId="67A6B1AD" w14:textId="1810E39D"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Court,  </w:t>
      </w:r>
      <w:r w:rsidRPr="00AE3934">
        <w:rPr>
          <w:rFonts w:ascii="Georgia" w:hAnsi="Georgia"/>
          <w:i/>
          <w:sz w:val="18"/>
          <w:szCs w:val="18"/>
        </w:rPr>
        <w:t>Konaté v. Burkina Faso</w:t>
      </w:r>
      <w:r w:rsidRPr="00AE3934">
        <w:rPr>
          <w:rFonts w:ascii="Georgia" w:hAnsi="Georgia"/>
          <w:sz w:val="18"/>
          <w:szCs w:val="18"/>
        </w:rPr>
        <w:t>, Application No. 004/2013 (2014).</w:t>
      </w:r>
    </w:p>
  </w:footnote>
  <w:footnote w:id="167">
    <w:p w14:paraId="00FB2D04" w14:textId="1E5BBE4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Court, </w:t>
      </w:r>
      <w:r w:rsidRPr="00AE3934">
        <w:rPr>
          <w:rFonts w:ascii="Georgia" w:hAnsi="Georgia"/>
          <w:i/>
          <w:sz w:val="18"/>
          <w:szCs w:val="18"/>
        </w:rPr>
        <w:t>African Commission on Human and Peoples’ Rights v. the Great Socialist Libyan People’s Arab Jamahiriya</w:t>
      </w:r>
      <w:r w:rsidRPr="00AE3934">
        <w:rPr>
          <w:rFonts w:ascii="Georgia" w:hAnsi="Georgia"/>
          <w:sz w:val="18"/>
          <w:szCs w:val="18"/>
        </w:rPr>
        <w:t xml:space="preserve">, Application No. 004/2011 (2013).  The request to participate as </w:t>
      </w:r>
      <w:r w:rsidRPr="00AE3934">
        <w:rPr>
          <w:rFonts w:ascii="Georgia" w:hAnsi="Georgia"/>
          <w:i/>
          <w:sz w:val="18"/>
          <w:szCs w:val="18"/>
        </w:rPr>
        <w:t>amicus curiae</w:t>
      </w:r>
      <w:r w:rsidRPr="00AE3934">
        <w:rPr>
          <w:rFonts w:ascii="Georgia" w:hAnsi="Georgia"/>
          <w:sz w:val="18"/>
          <w:szCs w:val="18"/>
        </w:rPr>
        <w:t xml:space="preserve"> was granted but never materialised as the case was struck out.</w:t>
      </w:r>
    </w:p>
  </w:footnote>
  <w:footnote w:id="168">
    <w:p w14:paraId="31C7C11C" w14:textId="3E39E12F"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Court, </w:t>
      </w:r>
      <w:r w:rsidRPr="00AE3934">
        <w:rPr>
          <w:rFonts w:ascii="Georgia" w:hAnsi="Georgia"/>
          <w:i/>
          <w:sz w:val="18"/>
          <w:szCs w:val="18"/>
        </w:rPr>
        <w:t>African Commission on Human and Peoples’ Rights v. the Great Socialist Libyan People’s Arab Jamahiriya</w:t>
      </w:r>
      <w:r w:rsidRPr="00AE3934">
        <w:rPr>
          <w:rFonts w:ascii="Georgia" w:hAnsi="Georgia"/>
          <w:sz w:val="18"/>
          <w:szCs w:val="18"/>
        </w:rPr>
        <w:t xml:space="preserve">, Application No. 004/2011 (2013), Order of Provisional Measures. </w:t>
      </w:r>
    </w:p>
  </w:footnote>
  <w:footnote w:id="169">
    <w:p w14:paraId="57480E09" w14:textId="1481E644"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Court, </w:t>
      </w:r>
      <w:r w:rsidRPr="00AE3934">
        <w:rPr>
          <w:rFonts w:ascii="Georgia" w:hAnsi="Georgia"/>
          <w:i/>
          <w:sz w:val="18"/>
          <w:szCs w:val="18"/>
        </w:rPr>
        <w:t>Konaté v. Burkina Faso</w:t>
      </w:r>
      <w:r w:rsidRPr="00AE3934">
        <w:rPr>
          <w:rFonts w:ascii="Georgia" w:hAnsi="Georgia"/>
          <w:sz w:val="18"/>
          <w:szCs w:val="18"/>
        </w:rPr>
        <w:t xml:space="preserve">, Application No. 004/2013 (2014), Order of Provisional Measures, par. 6. </w:t>
      </w:r>
    </w:p>
  </w:footnote>
  <w:footnote w:id="170">
    <w:p w14:paraId="024F5853"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r w:rsidRPr="00AE3934">
        <w:rPr>
          <w:rFonts w:ascii="Georgia" w:hAnsi="Georgia"/>
          <w:sz w:val="18"/>
          <w:szCs w:val="18"/>
        </w:rPr>
        <w:t xml:space="preserve">., par. 19. </w:t>
      </w:r>
    </w:p>
  </w:footnote>
  <w:footnote w:id="171">
    <w:p w14:paraId="38FC0E97"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r w:rsidRPr="00AE3934">
        <w:rPr>
          <w:rFonts w:ascii="Georgia" w:hAnsi="Georgia"/>
          <w:sz w:val="18"/>
          <w:szCs w:val="18"/>
        </w:rPr>
        <w:t>.</w:t>
      </w:r>
    </w:p>
  </w:footnote>
  <w:footnote w:id="172">
    <w:p w14:paraId="38C897AA"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r w:rsidRPr="00AE3934">
        <w:rPr>
          <w:rFonts w:ascii="Georgia" w:hAnsi="Georgia"/>
          <w:sz w:val="18"/>
          <w:szCs w:val="18"/>
        </w:rPr>
        <w:t>., par. 22.</w:t>
      </w:r>
    </w:p>
  </w:footnote>
  <w:footnote w:id="173">
    <w:p w14:paraId="026F3951"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r w:rsidRPr="00AE3934">
        <w:rPr>
          <w:rFonts w:ascii="Georgia" w:hAnsi="Georgia"/>
          <w:sz w:val="18"/>
          <w:szCs w:val="18"/>
        </w:rPr>
        <w:t>.</w:t>
      </w:r>
    </w:p>
  </w:footnote>
  <w:footnote w:id="174">
    <w:p w14:paraId="7FF682C2"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Court, </w:t>
      </w:r>
      <w:r w:rsidRPr="00AE3934">
        <w:rPr>
          <w:rFonts w:ascii="Georgia" w:hAnsi="Georgia"/>
          <w:i/>
          <w:sz w:val="18"/>
          <w:szCs w:val="18"/>
        </w:rPr>
        <w:t>Norbert Zongo v. Burkina Faso</w:t>
      </w:r>
      <w:r w:rsidRPr="00AE3934">
        <w:rPr>
          <w:rFonts w:ascii="Georgia" w:hAnsi="Georgia"/>
          <w:sz w:val="18"/>
          <w:szCs w:val="18"/>
        </w:rPr>
        <w:t>, Application No. 013/11 (2014), Ruling on Reparations.</w:t>
      </w:r>
    </w:p>
  </w:footnote>
  <w:footnote w:id="175">
    <w:p w14:paraId="2F033E5F"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r w:rsidRPr="00AE3934">
        <w:rPr>
          <w:rFonts w:ascii="Georgia" w:hAnsi="Georgia"/>
          <w:sz w:val="18"/>
          <w:szCs w:val="18"/>
        </w:rPr>
        <w:t>.</w:t>
      </w:r>
    </w:p>
  </w:footnote>
  <w:footnote w:id="176">
    <w:p w14:paraId="2A7C9084"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r w:rsidRPr="00AE3934">
        <w:rPr>
          <w:rFonts w:ascii="Georgia" w:hAnsi="Georgia"/>
          <w:sz w:val="18"/>
          <w:szCs w:val="18"/>
        </w:rPr>
        <w:t>.</w:t>
      </w:r>
    </w:p>
  </w:footnote>
  <w:footnote w:id="177">
    <w:p w14:paraId="07C0CECE"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r w:rsidRPr="00AE3934">
        <w:rPr>
          <w:rFonts w:ascii="Georgia" w:hAnsi="Georgia"/>
          <w:sz w:val="18"/>
          <w:szCs w:val="18"/>
        </w:rPr>
        <w:t>.</w:t>
      </w:r>
    </w:p>
  </w:footnote>
  <w:footnote w:id="178">
    <w:p w14:paraId="0ACA66D1" w14:textId="0AB1AA80"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African Court,  </w:t>
      </w:r>
      <w:r w:rsidRPr="00AE3934">
        <w:rPr>
          <w:rFonts w:ascii="Georgia" w:hAnsi="Georgia"/>
          <w:i/>
          <w:sz w:val="18"/>
          <w:szCs w:val="18"/>
        </w:rPr>
        <w:t>Konaté v. Burkina Faso</w:t>
      </w:r>
      <w:r w:rsidRPr="00AE3934">
        <w:rPr>
          <w:rFonts w:ascii="Georgia" w:hAnsi="Georgia"/>
          <w:sz w:val="18"/>
          <w:szCs w:val="18"/>
        </w:rPr>
        <w:t>, Application No. 004/2013 (2014), par. 176.</w:t>
      </w:r>
    </w:p>
  </w:footnote>
  <w:footnote w:id="179">
    <w:p w14:paraId="11D71953"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r w:rsidRPr="00AE3934">
        <w:rPr>
          <w:rFonts w:ascii="Georgia" w:hAnsi="Georgia"/>
          <w:sz w:val="18"/>
          <w:szCs w:val="18"/>
        </w:rPr>
        <w:t>.</w:t>
      </w:r>
    </w:p>
  </w:footnote>
  <w:footnote w:id="180">
    <w:p w14:paraId="024934F9" w14:textId="10AF347D"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00C93F1C" w:rsidRPr="00AE3934">
        <w:rPr>
          <w:rFonts w:ascii="Georgia" w:hAnsi="Georgia"/>
          <w:i/>
          <w:iCs/>
          <w:sz w:val="18"/>
          <w:szCs w:val="18"/>
        </w:rPr>
        <w:t>See</w:t>
      </w:r>
      <w:r w:rsidR="00C93F1C" w:rsidRPr="00AE3934">
        <w:rPr>
          <w:rFonts w:ascii="Georgia" w:hAnsi="Georgia"/>
          <w:sz w:val="18"/>
          <w:szCs w:val="18"/>
        </w:rPr>
        <w:t xml:space="preserve">: </w:t>
      </w:r>
      <w:r w:rsidRPr="00AE3934">
        <w:rPr>
          <w:rFonts w:ascii="Georgia" w:hAnsi="Georgia"/>
          <w:sz w:val="18"/>
          <w:szCs w:val="18"/>
        </w:rPr>
        <w:t xml:space="preserve">East African Court, </w:t>
      </w:r>
      <w:r w:rsidRPr="00AE3934">
        <w:rPr>
          <w:rFonts w:ascii="Georgia" w:hAnsi="Georgia"/>
          <w:i/>
          <w:sz w:val="18"/>
          <w:szCs w:val="18"/>
        </w:rPr>
        <w:t>Godfrey Magezi v. The Attorney General of the Republic of Uganda</w:t>
      </w:r>
      <w:r w:rsidRPr="00AE3934">
        <w:rPr>
          <w:rFonts w:ascii="Georgia" w:hAnsi="Georgia"/>
          <w:sz w:val="18"/>
          <w:szCs w:val="18"/>
        </w:rPr>
        <w:t>, Reference No. 5 of 2013 (2014), par. 27.</w:t>
      </w:r>
    </w:p>
  </w:footnote>
  <w:footnote w:id="181">
    <w:p w14:paraId="5B26E13B" w14:textId="2E2CE62F"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East African Court, </w:t>
      </w:r>
      <w:r w:rsidRPr="00AE3934">
        <w:rPr>
          <w:rFonts w:ascii="Georgia" w:hAnsi="Georgia"/>
          <w:i/>
          <w:sz w:val="18"/>
          <w:szCs w:val="18"/>
        </w:rPr>
        <w:t xml:space="preserve">Emmanuel Mwakisha Mjawasi and Others v. The Attorney General of Kenya, </w:t>
      </w:r>
      <w:r w:rsidRPr="00AE3934">
        <w:rPr>
          <w:rFonts w:ascii="Georgia" w:hAnsi="Georgia"/>
          <w:sz w:val="18"/>
          <w:szCs w:val="18"/>
        </w:rPr>
        <w:t xml:space="preserve">Reference No. 2 of 2010 (2011), pp. 8-14. </w:t>
      </w:r>
    </w:p>
  </w:footnote>
  <w:footnote w:id="182">
    <w:p w14:paraId="7D9B87D2"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East African Court, </w:t>
      </w:r>
      <w:r w:rsidRPr="00AE3934">
        <w:rPr>
          <w:rFonts w:ascii="Georgia" w:hAnsi="Georgia"/>
          <w:i/>
          <w:sz w:val="18"/>
          <w:szCs w:val="18"/>
        </w:rPr>
        <w:t>James Katabazi and 21 Others v. Secretary General of EAC and Another</w:t>
      </w:r>
      <w:r w:rsidRPr="00AE3934">
        <w:rPr>
          <w:rFonts w:ascii="Georgia" w:hAnsi="Georgia"/>
          <w:sz w:val="18"/>
          <w:szCs w:val="18"/>
        </w:rPr>
        <w:t>, Reference No. 1 of 2007 (2007), p. 16.</w:t>
      </w:r>
    </w:p>
  </w:footnote>
  <w:footnote w:id="183">
    <w:p w14:paraId="3D4CDCA0"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East African Court, </w:t>
      </w:r>
      <w:r w:rsidRPr="00AE3934">
        <w:rPr>
          <w:rFonts w:ascii="Georgia" w:hAnsi="Georgia"/>
          <w:i/>
          <w:sz w:val="18"/>
          <w:szCs w:val="18"/>
        </w:rPr>
        <w:t>East Africa Law Society v. The Attorney General of the Republic of Burundi</w:t>
      </w:r>
      <w:r w:rsidRPr="00AE3934">
        <w:rPr>
          <w:rFonts w:ascii="Georgia" w:hAnsi="Georgia"/>
          <w:sz w:val="18"/>
          <w:szCs w:val="18"/>
        </w:rPr>
        <w:t>, Reference No. 1 of 2014 (2015), par. 53.</w:t>
      </w:r>
    </w:p>
  </w:footnote>
  <w:footnote w:id="184">
    <w:p w14:paraId="48B8C7FB" w14:textId="4BE0191B"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East African Court, </w:t>
      </w:r>
      <w:r w:rsidRPr="00AE3934">
        <w:rPr>
          <w:rFonts w:ascii="Georgia" w:hAnsi="Georgia"/>
          <w:i/>
          <w:sz w:val="18"/>
          <w:szCs w:val="18"/>
        </w:rPr>
        <w:t>Burundi Journalists’ Union v. The Attorney General of the Republic of Burundi</w:t>
      </w:r>
      <w:r w:rsidRPr="00AE3934">
        <w:rPr>
          <w:rFonts w:ascii="Georgia" w:hAnsi="Georgia"/>
          <w:sz w:val="18"/>
          <w:szCs w:val="18"/>
        </w:rPr>
        <w:t>, Reference No. 7 of 2013 (2015).</w:t>
      </w:r>
    </w:p>
  </w:footnote>
  <w:footnote w:id="185">
    <w:p w14:paraId="73DCCA90" w14:textId="6F2FFD31"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r w:rsidRPr="00AE3934">
        <w:rPr>
          <w:rFonts w:ascii="Georgia" w:hAnsi="Georgia"/>
          <w:sz w:val="18"/>
          <w:szCs w:val="18"/>
        </w:rPr>
        <w:t>., par. 82.</w:t>
      </w:r>
    </w:p>
  </w:footnote>
  <w:footnote w:id="186">
    <w:p w14:paraId="0644B328" w14:textId="77777777" w:rsidR="00C93F1C" w:rsidRPr="00AE3934" w:rsidRDefault="00C93F1C"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East African Court, </w:t>
      </w:r>
      <w:r w:rsidRPr="00AE3934">
        <w:rPr>
          <w:rFonts w:ascii="Georgia" w:hAnsi="Georgia"/>
          <w:i/>
          <w:sz w:val="18"/>
          <w:szCs w:val="18"/>
        </w:rPr>
        <w:t>Samuel Mukira Mohochi v. The Attorney General of the Republic of Uganda</w:t>
      </w:r>
      <w:r w:rsidRPr="00AE3934">
        <w:rPr>
          <w:rFonts w:ascii="Georgia" w:hAnsi="Georgia"/>
          <w:sz w:val="18"/>
          <w:szCs w:val="18"/>
        </w:rPr>
        <w:t>, Reference No. 5 of 2011 (2013).</w:t>
      </w:r>
    </w:p>
  </w:footnote>
  <w:footnote w:id="187">
    <w:p w14:paraId="787273AB" w14:textId="77777777" w:rsidR="00C93F1C" w:rsidRPr="00AE3934" w:rsidRDefault="00C93F1C"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East African Court, </w:t>
      </w:r>
      <w:r w:rsidRPr="00AE3934">
        <w:rPr>
          <w:rFonts w:ascii="Georgia" w:hAnsi="Georgia"/>
          <w:i/>
          <w:sz w:val="18"/>
          <w:szCs w:val="18"/>
        </w:rPr>
        <w:t>James Katabazi and 21 Others v. Secretary General of EAC and Another</w:t>
      </w:r>
      <w:r w:rsidRPr="00AE3934">
        <w:rPr>
          <w:rFonts w:ascii="Georgia" w:hAnsi="Georgia"/>
          <w:sz w:val="18"/>
          <w:szCs w:val="18"/>
        </w:rPr>
        <w:t xml:space="preserve">, Reference No. 1 of 2007 (2007). </w:t>
      </w:r>
    </w:p>
  </w:footnote>
  <w:footnote w:id="188">
    <w:p w14:paraId="187BAB1D" w14:textId="77777777" w:rsidR="00C93F1C" w:rsidRPr="00AE3934" w:rsidRDefault="00C93F1C"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East African Court, </w:t>
      </w:r>
      <w:r w:rsidRPr="00AE3934">
        <w:rPr>
          <w:rFonts w:ascii="Georgia" w:hAnsi="Georgia"/>
          <w:i/>
          <w:sz w:val="18"/>
          <w:szCs w:val="18"/>
        </w:rPr>
        <w:t>The Attorney General of the Republic of Kenya v. Independent Medical Unit</w:t>
      </w:r>
      <w:r w:rsidRPr="00AE3934">
        <w:rPr>
          <w:rFonts w:ascii="Georgia" w:hAnsi="Georgia"/>
          <w:sz w:val="18"/>
          <w:szCs w:val="18"/>
        </w:rPr>
        <w:t>,   Appeal 1 of 2011 (2013).</w:t>
      </w:r>
    </w:p>
  </w:footnote>
  <w:footnote w:id="189">
    <w:p w14:paraId="431ABF99" w14:textId="77777777" w:rsidR="00C93F1C" w:rsidRPr="00AE3934" w:rsidRDefault="00C93F1C"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East African Court, </w:t>
      </w:r>
      <w:r w:rsidRPr="00AE3934">
        <w:rPr>
          <w:rFonts w:ascii="Georgia" w:hAnsi="Georgia"/>
          <w:i/>
          <w:sz w:val="18"/>
          <w:szCs w:val="18"/>
        </w:rPr>
        <w:t>Mary Ariviza and Okotch Mondoh v. Attorney General of Kenya and Secretary General of the East African Community</w:t>
      </w:r>
      <w:r w:rsidRPr="00AE3934">
        <w:rPr>
          <w:rFonts w:ascii="Georgia" w:hAnsi="Georgia"/>
          <w:sz w:val="18"/>
          <w:szCs w:val="18"/>
        </w:rPr>
        <w:t>, Reference No. 7 of 2010 (2013).</w:t>
      </w:r>
    </w:p>
  </w:footnote>
  <w:footnote w:id="190">
    <w:p w14:paraId="6F3153CD" w14:textId="77777777" w:rsidR="00C93F1C" w:rsidRPr="00AE3934" w:rsidRDefault="00C93F1C"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East African Court, </w:t>
      </w:r>
      <w:r w:rsidRPr="00AE3934">
        <w:rPr>
          <w:rFonts w:ascii="Georgia" w:hAnsi="Georgia"/>
          <w:i/>
          <w:sz w:val="18"/>
          <w:szCs w:val="18"/>
        </w:rPr>
        <w:t>Honorable Sitenda Sibalu v Secretary General of the EAC, Attorney General of Uganda, Honorable Sam Njumba, and the Electoral Commission of Uganda,</w:t>
      </w:r>
      <w:r w:rsidRPr="00AE3934">
        <w:rPr>
          <w:rFonts w:ascii="Georgia" w:hAnsi="Georgia"/>
          <w:sz w:val="18"/>
          <w:szCs w:val="18"/>
        </w:rPr>
        <w:t xml:space="preserve"> Reference No. 1 of 2010 (2010).</w:t>
      </w:r>
    </w:p>
  </w:footnote>
  <w:footnote w:id="191">
    <w:p w14:paraId="6787CA80" w14:textId="6F3DABB4"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r w:rsidRPr="00AE3934">
        <w:rPr>
          <w:rFonts w:ascii="Georgia" w:hAnsi="Georgia"/>
          <w:sz w:val="18"/>
          <w:szCs w:val="18"/>
        </w:rPr>
        <w:t xml:space="preserve">.  </w:t>
      </w:r>
    </w:p>
  </w:footnote>
  <w:footnote w:id="192">
    <w:p w14:paraId="5F70720E" w14:textId="40ED024C"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East African Court, </w:t>
      </w:r>
      <w:r w:rsidRPr="00AE3934">
        <w:rPr>
          <w:rFonts w:ascii="Georgia" w:hAnsi="Georgia"/>
          <w:i/>
          <w:sz w:val="18"/>
          <w:szCs w:val="18"/>
        </w:rPr>
        <w:t>Rugumba vs. Attorney General of Rwanda,</w:t>
      </w:r>
      <w:r w:rsidRPr="00AE3934">
        <w:rPr>
          <w:rFonts w:ascii="Georgia" w:hAnsi="Georgia"/>
          <w:sz w:val="18"/>
          <w:szCs w:val="18"/>
        </w:rPr>
        <w:t xml:space="preserve"> Appeal No.1 of 2012 (2012), par. 39;</w:t>
      </w:r>
      <w:r w:rsidRPr="00AE3934">
        <w:rPr>
          <w:rFonts w:ascii="Georgia" w:hAnsi="Georgia"/>
          <w:i/>
          <w:sz w:val="18"/>
          <w:szCs w:val="18"/>
        </w:rPr>
        <w:t xml:space="preserve"> </w:t>
      </w:r>
      <w:r w:rsidRPr="00AE3934">
        <w:rPr>
          <w:rFonts w:ascii="Georgia" w:hAnsi="Georgia"/>
          <w:sz w:val="18"/>
          <w:szCs w:val="18"/>
        </w:rPr>
        <w:t xml:space="preserve">East African Court, </w:t>
      </w:r>
      <w:r w:rsidRPr="00AE3934">
        <w:rPr>
          <w:rFonts w:ascii="Georgia" w:hAnsi="Georgia"/>
          <w:i/>
          <w:sz w:val="18"/>
          <w:szCs w:val="18"/>
        </w:rPr>
        <w:t>Burundi Journalists’ Union v. The Attorney General of the Republic of Burundi</w:t>
      </w:r>
      <w:r w:rsidRPr="00AE3934">
        <w:rPr>
          <w:rFonts w:ascii="Georgia" w:hAnsi="Georgia"/>
          <w:sz w:val="18"/>
          <w:szCs w:val="18"/>
        </w:rPr>
        <w:t>, Reference No. 7 of 2013 (2015).</w:t>
      </w:r>
    </w:p>
  </w:footnote>
  <w:footnote w:id="193">
    <w:p w14:paraId="77D46FF4"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East African Court, </w:t>
      </w:r>
      <w:r w:rsidRPr="00AE3934">
        <w:rPr>
          <w:rFonts w:ascii="Georgia" w:hAnsi="Georgia"/>
          <w:i/>
          <w:sz w:val="18"/>
          <w:szCs w:val="18"/>
        </w:rPr>
        <w:t>Democratic Party v. the Secretary, General and the Attorneys General of the Republics of Uganda</w:t>
      </w:r>
      <w:r w:rsidRPr="00AE3934">
        <w:rPr>
          <w:rFonts w:ascii="Georgia" w:hAnsi="Georgia"/>
          <w:sz w:val="18"/>
          <w:szCs w:val="18"/>
        </w:rPr>
        <w:t xml:space="preserve">, </w:t>
      </w:r>
      <w:r w:rsidRPr="00AE3934">
        <w:rPr>
          <w:rFonts w:ascii="Georgia" w:hAnsi="Georgia"/>
          <w:i/>
          <w:iCs/>
          <w:sz w:val="18"/>
          <w:szCs w:val="18"/>
        </w:rPr>
        <w:t>Kenya, Rwanda and Burundi</w:t>
      </w:r>
      <w:r w:rsidRPr="00AE3934">
        <w:rPr>
          <w:rFonts w:ascii="Georgia" w:hAnsi="Georgia"/>
          <w:sz w:val="18"/>
          <w:szCs w:val="18"/>
        </w:rPr>
        <w:t>, EACJ Reference No. 2 of 2012 (2013), par. 30-31.</w:t>
      </w:r>
    </w:p>
  </w:footnote>
  <w:footnote w:id="194">
    <w:p w14:paraId="2BD7E0EC"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East African Court, </w:t>
      </w:r>
      <w:r w:rsidRPr="00AE3934">
        <w:rPr>
          <w:rFonts w:ascii="Georgia" w:hAnsi="Georgia"/>
          <w:i/>
          <w:sz w:val="18"/>
          <w:szCs w:val="18"/>
        </w:rPr>
        <w:t>Attorney General of Uganda and Attorney General of Kenya v. Omar Awadh and Six Others</w:t>
      </w:r>
      <w:r w:rsidRPr="00AE3934">
        <w:rPr>
          <w:rFonts w:ascii="Georgia" w:hAnsi="Georgia"/>
          <w:sz w:val="18"/>
          <w:szCs w:val="18"/>
        </w:rPr>
        <w:t xml:space="preserve">,  Appeal No. 2 of 2012 (2013), par. 31; East African Court, Attorney </w:t>
      </w:r>
      <w:r w:rsidRPr="00AE3934">
        <w:rPr>
          <w:rFonts w:ascii="Georgia" w:hAnsi="Georgia"/>
          <w:i/>
          <w:sz w:val="18"/>
          <w:szCs w:val="18"/>
        </w:rPr>
        <w:t>General of Kenya v. Independent Medical Legal Unit</w:t>
      </w:r>
      <w:r w:rsidRPr="00AE3934">
        <w:rPr>
          <w:rFonts w:ascii="Georgia" w:hAnsi="Georgia"/>
          <w:sz w:val="18"/>
          <w:szCs w:val="18"/>
        </w:rPr>
        <w:t xml:space="preserve">,  Appeal No. 1 of 2011 (2013).  </w:t>
      </w:r>
    </w:p>
  </w:footnote>
  <w:footnote w:id="195">
    <w:p w14:paraId="13DC8C30" w14:textId="77777777" w:rsidR="003A3A5D" w:rsidRPr="00AE3934" w:rsidRDefault="003A3A5D" w:rsidP="00EC3E08">
      <w:pPr>
        <w:pStyle w:val="FootnoteText"/>
        <w:jc w:val="both"/>
        <w:rPr>
          <w:rFonts w:ascii="Georgia" w:hAnsi="Georgia"/>
          <w:sz w:val="18"/>
          <w:szCs w:val="18"/>
          <w:lang w:val="en-US"/>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sz w:val="18"/>
          <w:szCs w:val="18"/>
          <w:lang w:val="en-US"/>
        </w:rPr>
        <w:t xml:space="preserve">The East African Court of Justice, </w:t>
      </w:r>
      <w:r w:rsidRPr="00AE3934">
        <w:rPr>
          <w:rFonts w:ascii="Georgia" w:hAnsi="Georgia"/>
          <w:i/>
          <w:sz w:val="18"/>
          <w:szCs w:val="18"/>
          <w:lang w:val="en-US"/>
        </w:rPr>
        <w:t xml:space="preserve">Rules of Procedure, </w:t>
      </w:r>
      <w:r w:rsidRPr="00AE3934">
        <w:rPr>
          <w:rFonts w:ascii="Georgia" w:hAnsi="Georgia"/>
          <w:sz w:val="18"/>
          <w:szCs w:val="18"/>
          <w:lang w:val="en-US"/>
        </w:rPr>
        <w:t xml:space="preserve">Gazette No. 7, 11 April 2013: Arusha, Tanzania. </w:t>
      </w:r>
    </w:p>
  </w:footnote>
  <w:footnote w:id="196">
    <w:p w14:paraId="45CD36E9"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 xml:space="preserve">Id., </w:t>
      </w:r>
      <w:r w:rsidRPr="00AE3934">
        <w:rPr>
          <w:rFonts w:ascii="Georgia" w:hAnsi="Georgia"/>
          <w:sz w:val="18"/>
          <w:szCs w:val="18"/>
        </w:rPr>
        <w:t>Rule 17 (3).</w:t>
      </w:r>
      <w:r w:rsidRPr="00AE3934">
        <w:rPr>
          <w:rFonts w:ascii="Georgia" w:hAnsi="Georgia"/>
          <w:b/>
          <w:sz w:val="18"/>
          <w:szCs w:val="18"/>
        </w:rPr>
        <w:t xml:space="preserve"> </w:t>
      </w:r>
    </w:p>
  </w:footnote>
  <w:footnote w:id="197">
    <w:p w14:paraId="6CC06AA6"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r w:rsidRPr="00AE3934">
        <w:rPr>
          <w:rFonts w:ascii="Georgia" w:hAnsi="Georgia"/>
          <w:sz w:val="18"/>
          <w:szCs w:val="18"/>
        </w:rPr>
        <w:t xml:space="preserve">., Rule 17 (5). </w:t>
      </w:r>
    </w:p>
  </w:footnote>
  <w:footnote w:id="198">
    <w:p w14:paraId="2CC852A0"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r w:rsidRPr="00AE3934">
        <w:rPr>
          <w:rFonts w:ascii="Georgia" w:hAnsi="Georgia"/>
          <w:sz w:val="18"/>
          <w:szCs w:val="18"/>
        </w:rPr>
        <w:t>., Rule 17 (6).</w:t>
      </w:r>
    </w:p>
  </w:footnote>
  <w:footnote w:id="199">
    <w:p w14:paraId="1C168265" w14:textId="0D882415"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r w:rsidRPr="00AE3934">
        <w:rPr>
          <w:rFonts w:ascii="Georgia" w:hAnsi="Georgia"/>
          <w:sz w:val="18"/>
          <w:szCs w:val="18"/>
        </w:rPr>
        <w:t>., Rule 17 (7).</w:t>
      </w:r>
    </w:p>
  </w:footnote>
  <w:footnote w:id="200">
    <w:p w14:paraId="26950DFF" w14:textId="713BC9F9"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East African Court, </w:t>
      </w:r>
      <w:r w:rsidRPr="00AE3934">
        <w:rPr>
          <w:rFonts w:ascii="Georgia" w:hAnsi="Georgia"/>
          <w:i/>
          <w:sz w:val="18"/>
          <w:szCs w:val="18"/>
        </w:rPr>
        <w:t>James Katabazi and 21 Others v. Secretary General of EAC and Another</w:t>
      </w:r>
      <w:r w:rsidRPr="00AE3934">
        <w:rPr>
          <w:rFonts w:ascii="Georgia" w:hAnsi="Georgia"/>
          <w:sz w:val="18"/>
          <w:szCs w:val="18"/>
        </w:rPr>
        <w:t>, Reference No. 1 of 2007 (2007).</w:t>
      </w:r>
    </w:p>
  </w:footnote>
  <w:footnote w:id="201">
    <w:p w14:paraId="3F46B70B" w14:textId="0867296C"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East African Treaty, </w:t>
      </w:r>
      <w:r w:rsidRPr="00AE3934">
        <w:rPr>
          <w:rFonts w:ascii="Georgia" w:hAnsi="Georgia"/>
          <w:i/>
          <w:sz w:val="18"/>
          <w:szCs w:val="18"/>
        </w:rPr>
        <w:t xml:space="preserve">supra </w:t>
      </w:r>
      <w:r w:rsidRPr="00AE3934">
        <w:rPr>
          <w:rFonts w:ascii="Georgia" w:hAnsi="Georgia"/>
          <w:sz w:val="18"/>
          <w:szCs w:val="18"/>
        </w:rPr>
        <w:t xml:space="preserve">note 4, Articles 6(d) and 7(2). </w:t>
      </w:r>
    </w:p>
  </w:footnote>
  <w:footnote w:id="202">
    <w:p w14:paraId="16E8FECF" w14:textId="537E3141"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East African Court, </w:t>
      </w:r>
      <w:r w:rsidRPr="00AE3934">
        <w:rPr>
          <w:rFonts w:ascii="Georgia" w:hAnsi="Georgia"/>
          <w:i/>
          <w:sz w:val="18"/>
          <w:szCs w:val="18"/>
        </w:rPr>
        <w:t>Burundi Journalists’ Union v. The Attorney General of the Republic of Burundi</w:t>
      </w:r>
      <w:r w:rsidRPr="00AE3934">
        <w:rPr>
          <w:rFonts w:ascii="Georgia" w:hAnsi="Georgia"/>
          <w:sz w:val="18"/>
          <w:szCs w:val="18"/>
        </w:rPr>
        <w:t>, Reference No. 7 of 2013 (2015).</w:t>
      </w:r>
    </w:p>
  </w:footnote>
  <w:footnote w:id="203">
    <w:p w14:paraId="03840E90"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Id</w:t>
      </w:r>
      <w:r w:rsidRPr="00AE3934">
        <w:rPr>
          <w:rFonts w:ascii="Georgia" w:hAnsi="Georgia"/>
          <w:sz w:val="18"/>
          <w:szCs w:val="18"/>
        </w:rPr>
        <w:t>., par. 108.</w:t>
      </w:r>
    </w:p>
  </w:footnote>
  <w:footnote w:id="204">
    <w:p w14:paraId="11C4B35A" w14:textId="239F1734" w:rsidR="00EC3E08" w:rsidRPr="00AE3934" w:rsidRDefault="00EC3E08"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East African Community, the Treaty, Article 35A.</w:t>
      </w:r>
    </w:p>
  </w:footnote>
  <w:footnote w:id="205">
    <w:p w14:paraId="77219938" w14:textId="5FFE7664"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i/>
          <w:sz w:val="18"/>
          <w:szCs w:val="18"/>
        </w:rPr>
        <w:t>Id</w:t>
      </w:r>
      <w:r w:rsidRPr="00AE3934">
        <w:rPr>
          <w:rFonts w:ascii="Georgia" w:hAnsi="Georgia"/>
          <w:sz w:val="18"/>
          <w:szCs w:val="18"/>
        </w:rPr>
        <w:t>.</w:t>
      </w:r>
    </w:p>
  </w:footnote>
  <w:footnote w:id="206">
    <w:p w14:paraId="5EFFE829"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i/>
          <w:sz w:val="18"/>
          <w:szCs w:val="18"/>
        </w:rPr>
        <w:t>See also</w:t>
      </w:r>
      <w:r w:rsidRPr="00AE3934">
        <w:rPr>
          <w:rFonts w:ascii="Georgia" w:hAnsi="Georgia"/>
          <w:sz w:val="18"/>
          <w:szCs w:val="18"/>
        </w:rPr>
        <w:t xml:space="preserve">: East African Court, </w:t>
      </w:r>
      <w:r w:rsidRPr="00AE3934">
        <w:rPr>
          <w:rFonts w:ascii="Georgia" w:hAnsi="Georgia"/>
          <w:i/>
          <w:sz w:val="18"/>
          <w:szCs w:val="18"/>
        </w:rPr>
        <w:t>Samuel Mukira Mohochi v. The Attorney General of the Republic of Uganda</w:t>
      </w:r>
      <w:r w:rsidRPr="00AE3934">
        <w:rPr>
          <w:rFonts w:ascii="Georgia" w:hAnsi="Georgia"/>
          <w:sz w:val="18"/>
          <w:szCs w:val="18"/>
        </w:rPr>
        <w:t xml:space="preserve">, Reference No. 5 of 2011 (2013). </w:t>
      </w:r>
    </w:p>
  </w:footnote>
  <w:footnote w:id="207">
    <w:p w14:paraId="1A7A5F9D" w14:textId="648CFE9E"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East African Community, the Treaty, Article 36(i).</w:t>
      </w:r>
    </w:p>
  </w:footnote>
  <w:footnote w:id="208">
    <w:p w14:paraId="63B2C108"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East African Court, </w:t>
      </w:r>
      <w:r w:rsidRPr="00AE3934">
        <w:rPr>
          <w:rFonts w:ascii="Georgia" w:hAnsi="Georgia"/>
          <w:i/>
          <w:sz w:val="18"/>
          <w:szCs w:val="18"/>
        </w:rPr>
        <w:t>East Africa Law Society v. The Attorney General of the Republic of Burundi</w:t>
      </w:r>
      <w:r w:rsidRPr="00AE3934">
        <w:rPr>
          <w:rFonts w:ascii="Georgia" w:hAnsi="Georgia"/>
          <w:sz w:val="18"/>
          <w:szCs w:val="18"/>
        </w:rPr>
        <w:t>, Reference No. 1 of 2014 (2015).</w:t>
      </w:r>
      <w:r w:rsidRPr="00AE3934">
        <w:rPr>
          <w:rFonts w:ascii="Georgia" w:hAnsi="Georgia"/>
          <w:i/>
          <w:sz w:val="18"/>
          <w:szCs w:val="18"/>
        </w:rPr>
        <w:t xml:space="preserve"> </w:t>
      </w:r>
    </w:p>
  </w:footnote>
  <w:footnote w:id="209">
    <w:p w14:paraId="5BA4362F" w14:textId="77777777"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East African Court, </w:t>
      </w:r>
      <w:r w:rsidRPr="00AE3934">
        <w:rPr>
          <w:rFonts w:ascii="Georgia" w:hAnsi="Georgia"/>
          <w:i/>
          <w:sz w:val="18"/>
          <w:szCs w:val="18"/>
        </w:rPr>
        <w:t>Godfrey Magezi v. The Attorney General of the Republic of Uganda</w:t>
      </w:r>
      <w:r w:rsidRPr="00AE3934">
        <w:rPr>
          <w:rFonts w:ascii="Georgia" w:hAnsi="Georgia"/>
          <w:sz w:val="18"/>
          <w:szCs w:val="18"/>
        </w:rPr>
        <w:t xml:space="preserve">, Reference No. 5 of 2013 (2014). </w:t>
      </w:r>
    </w:p>
  </w:footnote>
  <w:footnote w:id="210">
    <w:p w14:paraId="5EB500B0" w14:textId="4010BCA2" w:rsidR="003A3A5D" w:rsidRPr="00AE3934"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AE3934">
        <w:rPr>
          <w:rFonts w:ascii="Georgia" w:hAnsi="Georgia"/>
          <w:color w:val="111111"/>
          <w:sz w:val="18"/>
          <w:szCs w:val="18"/>
          <w:shd w:val="clear" w:color="auto" w:fill="FFFFFF"/>
        </w:rPr>
        <w:t xml:space="preserve">In May 2005, the Council of Ministers issued a </w:t>
      </w:r>
      <w:r w:rsidRPr="00AE3934">
        <w:rPr>
          <w:rFonts w:ascii="Georgia" w:hAnsi="Georgia"/>
          <w:i/>
          <w:color w:val="111111"/>
          <w:sz w:val="18"/>
          <w:szCs w:val="18"/>
          <w:shd w:val="clear" w:color="auto" w:fill="FFFFFF"/>
        </w:rPr>
        <w:t>Draft Protocol to Operationalise the Extended Jurisdiction of the East African Court of Justice</w:t>
      </w:r>
      <w:r w:rsidRPr="00AE3934">
        <w:rPr>
          <w:rFonts w:ascii="Georgia" w:hAnsi="Georgia"/>
          <w:color w:val="111111"/>
          <w:sz w:val="18"/>
          <w:szCs w:val="18"/>
          <w:shd w:val="clear" w:color="auto" w:fill="FFFFFF"/>
        </w:rPr>
        <w:t xml:space="preserve">, however, the protocol has not yet been signed by partner States. </w:t>
      </w:r>
    </w:p>
  </w:footnote>
  <w:footnote w:id="211">
    <w:p w14:paraId="60E845FD" w14:textId="77777777" w:rsidR="003A3A5D" w:rsidRPr="004A37A2" w:rsidRDefault="003A3A5D" w:rsidP="00EC3E08">
      <w:pPr>
        <w:pStyle w:val="FootnoteText"/>
        <w:jc w:val="both"/>
        <w:rPr>
          <w:rFonts w:ascii="Georgia" w:hAnsi="Georgia"/>
          <w:sz w:val="18"/>
          <w:szCs w:val="18"/>
        </w:rPr>
      </w:pPr>
      <w:r w:rsidRPr="00AE3934">
        <w:rPr>
          <w:rStyle w:val="FootnoteReference"/>
          <w:rFonts w:ascii="Georgia" w:hAnsi="Georgia"/>
          <w:sz w:val="18"/>
          <w:szCs w:val="18"/>
        </w:rPr>
        <w:footnoteRef/>
      </w:r>
      <w:r w:rsidRPr="00AE3934">
        <w:rPr>
          <w:rFonts w:ascii="Georgia" w:hAnsi="Georgia"/>
          <w:sz w:val="18"/>
          <w:szCs w:val="18"/>
        </w:rPr>
        <w:t xml:space="preserve"> </w:t>
      </w:r>
      <w:r w:rsidRPr="004C7471">
        <w:rPr>
          <w:rFonts w:ascii="Georgia" w:hAnsi="Georgia"/>
          <w:iCs/>
          <w:sz w:val="18"/>
          <w:szCs w:val="18"/>
        </w:rPr>
        <w:t>East African Court</w:t>
      </w:r>
      <w:r w:rsidRPr="00AE3934">
        <w:rPr>
          <w:rFonts w:ascii="Georgia" w:hAnsi="Georgia"/>
          <w:i/>
          <w:sz w:val="18"/>
          <w:szCs w:val="18"/>
        </w:rPr>
        <w:t xml:space="preserve">, Attorney General of Uganda and Attorney General of Kenya v. Omar Awadh and Six Others,  </w:t>
      </w:r>
      <w:r w:rsidRPr="00AE3934">
        <w:rPr>
          <w:rFonts w:ascii="Georgia" w:hAnsi="Georgia"/>
          <w:sz w:val="18"/>
          <w:szCs w:val="18"/>
        </w:rPr>
        <w:t>Appeal No. 2 of 2012 (2013), par. 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3D74"/>
    <w:multiLevelType w:val="hybridMultilevel"/>
    <w:tmpl w:val="B128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9698B"/>
    <w:multiLevelType w:val="hybridMultilevel"/>
    <w:tmpl w:val="5FB63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56000"/>
    <w:multiLevelType w:val="hybridMultilevel"/>
    <w:tmpl w:val="58DE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1720D"/>
    <w:multiLevelType w:val="hybridMultilevel"/>
    <w:tmpl w:val="7F148B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9459B3"/>
    <w:multiLevelType w:val="hybridMultilevel"/>
    <w:tmpl w:val="F50C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00A30"/>
    <w:multiLevelType w:val="hybridMultilevel"/>
    <w:tmpl w:val="EF3421E4"/>
    <w:lvl w:ilvl="0" w:tplc="22A46E26">
      <w:start w:val="9"/>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9E0DBE"/>
    <w:multiLevelType w:val="hybridMultilevel"/>
    <w:tmpl w:val="3D9ACC40"/>
    <w:lvl w:ilvl="0" w:tplc="B450D830">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F04186"/>
    <w:multiLevelType w:val="hybridMultilevel"/>
    <w:tmpl w:val="39FCC256"/>
    <w:lvl w:ilvl="0" w:tplc="95208B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835B29"/>
    <w:multiLevelType w:val="hybridMultilevel"/>
    <w:tmpl w:val="7F5EC670"/>
    <w:lvl w:ilvl="0" w:tplc="04090001">
      <w:start w:val="1"/>
      <w:numFmt w:val="bullet"/>
      <w:lvlText w:val=""/>
      <w:lvlJc w:val="left"/>
      <w:pPr>
        <w:ind w:left="720" w:hanging="360"/>
      </w:pPr>
      <w:rPr>
        <w:rFonts w:ascii="Symbol" w:hAnsi="Symbol" w:hint="default"/>
      </w:rPr>
    </w:lvl>
    <w:lvl w:ilvl="1" w:tplc="29087FDC">
      <w:numFmt w:val="bullet"/>
      <w:lvlText w:val="•"/>
      <w:lvlJc w:val="left"/>
      <w:pPr>
        <w:ind w:left="1800" w:hanging="720"/>
      </w:pPr>
      <w:rPr>
        <w:rFonts w:ascii="Georgia" w:eastAsiaTheme="minorEastAsia" w:hAnsi="Georgia"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0F0AEC"/>
    <w:multiLevelType w:val="hybridMultilevel"/>
    <w:tmpl w:val="85DE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D6B2E"/>
    <w:multiLevelType w:val="hybridMultilevel"/>
    <w:tmpl w:val="19F0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091F51"/>
    <w:multiLevelType w:val="hybridMultilevel"/>
    <w:tmpl w:val="3F589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D3D33"/>
    <w:multiLevelType w:val="hybridMultilevel"/>
    <w:tmpl w:val="F11EC1F4"/>
    <w:lvl w:ilvl="0" w:tplc="478EA63C">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B8190D"/>
    <w:multiLevelType w:val="hybridMultilevel"/>
    <w:tmpl w:val="5E8214A4"/>
    <w:lvl w:ilvl="0" w:tplc="B33ED112">
      <w:start w:val="9"/>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87D2A"/>
    <w:multiLevelType w:val="hybridMultilevel"/>
    <w:tmpl w:val="72081094"/>
    <w:lvl w:ilvl="0" w:tplc="04090015">
      <w:start w:val="1"/>
      <w:numFmt w:val="upperLetter"/>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5115388"/>
    <w:multiLevelType w:val="hybridMultilevel"/>
    <w:tmpl w:val="94D0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EB6F0E"/>
    <w:multiLevelType w:val="hybridMultilevel"/>
    <w:tmpl w:val="7D9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7D5271"/>
    <w:multiLevelType w:val="multilevel"/>
    <w:tmpl w:val="092AC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143C99"/>
    <w:multiLevelType w:val="hybridMultilevel"/>
    <w:tmpl w:val="FFEC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307969"/>
    <w:multiLevelType w:val="hybridMultilevel"/>
    <w:tmpl w:val="097AE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EEC09FB"/>
    <w:multiLevelType w:val="hybridMultilevel"/>
    <w:tmpl w:val="E47C147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206D3FD2"/>
    <w:multiLevelType w:val="hybridMultilevel"/>
    <w:tmpl w:val="2646B70E"/>
    <w:lvl w:ilvl="0" w:tplc="08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9B2924"/>
    <w:multiLevelType w:val="hybridMultilevel"/>
    <w:tmpl w:val="FC10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94606D"/>
    <w:multiLevelType w:val="hybridMultilevel"/>
    <w:tmpl w:val="233A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1B0D60"/>
    <w:multiLevelType w:val="hybridMultilevel"/>
    <w:tmpl w:val="8098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964FA1"/>
    <w:multiLevelType w:val="hybridMultilevel"/>
    <w:tmpl w:val="2C88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47429C"/>
    <w:multiLevelType w:val="hybridMultilevel"/>
    <w:tmpl w:val="33C20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2969B0"/>
    <w:multiLevelType w:val="hybridMultilevel"/>
    <w:tmpl w:val="A364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FCE31D2"/>
    <w:multiLevelType w:val="hybridMultilevel"/>
    <w:tmpl w:val="25EE9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FD4168F"/>
    <w:multiLevelType w:val="hybridMultilevel"/>
    <w:tmpl w:val="0C349DD6"/>
    <w:lvl w:ilvl="0" w:tplc="882461C0">
      <w:start w:val="1"/>
      <w:numFmt w:val="upperLetter"/>
      <w:lvlText w:val="%1."/>
      <w:lvlJc w:val="left"/>
      <w:pPr>
        <w:ind w:left="720" w:hanging="360"/>
      </w:pPr>
      <w:rPr>
        <w:rFonts w:hint="default"/>
        <w:b w:val="0"/>
        <w:bCs w:val="0"/>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3707E4A"/>
    <w:multiLevelType w:val="hybridMultilevel"/>
    <w:tmpl w:val="3556A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4445D12"/>
    <w:multiLevelType w:val="hybridMultilevel"/>
    <w:tmpl w:val="7B807994"/>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6A63A44"/>
    <w:multiLevelType w:val="hybridMultilevel"/>
    <w:tmpl w:val="3E081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AE6B54"/>
    <w:multiLevelType w:val="hybridMultilevel"/>
    <w:tmpl w:val="D0BEC17A"/>
    <w:lvl w:ilvl="0" w:tplc="CECE2A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83456F6"/>
    <w:multiLevelType w:val="hybridMultilevel"/>
    <w:tmpl w:val="B9D8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4B4E97"/>
    <w:multiLevelType w:val="hybridMultilevel"/>
    <w:tmpl w:val="1BEC80FE"/>
    <w:lvl w:ilvl="0" w:tplc="8C5E7A3E">
      <w:start w:val="1"/>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8B11088"/>
    <w:multiLevelType w:val="multilevel"/>
    <w:tmpl w:val="FB30EB52"/>
    <w:lvl w:ilvl="0">
      <w:start w:val="1"/>
      <w:numFmt w:val="upperLetter"/>
      <w:lvlText w:val="%1."/>
      <w:lvlJc w:val="left"/>
      <w:pPr>
        <w:ind w:left="360" w:hanging="360"/>
      </w:pPr>
      <w:rPr>
        <w:rFonts w:hint="default"/>
        <w:u w:val="singl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A2F4A71"/>
    <w:multiLevelType w:val="hybridMultilevel"/>
    <w:tmpl w:val="3876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AA164F6"/>
    <w:multiLevelType w:val="hybridMultilevel"/>
    <w:tmpl w:val="F35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0D4BED"/>
    <w:multiLevelType w:val="hybridMultilevel"/>
    <w:tmpl w:val="EABE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5F2B4B"/>
    <w:multiLevelType w:val="hybridMultilevel"/>
    <w:tmpl w:val="528E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B16F77"/>
    <w:multiLevelType w:val="hybridMultilevel"/>
    <w:tmpl w:val="03AE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091FE1"/>
    <w:multiLevelType w:val="hybridMultilevel"/>
    <w:tmpl w:val="B6D0C978"/>
    <w:lvl w:ilvl="0" w:tplc="08090015">
      <w:start w:val="1"/>
      <w:numFmt w:val="upp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EAD413B"/>
    <w:multiLevelType w:val="hybridMultilevel"/>
    <w:tmpl w:val="6A4C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0B3FCC"/>
    <w:multiLevelType w:val="hybridMultilevel"/>
    <w:tmpl w:val="0CF44B3C"/>
    <w:lvl w:ilvl="0" w:tplc="1BF04B6E">
      <w:numFmt w:val="bullet"/>
      <w:lvlText w:val=""/>
      <w:lvlJc w:val="left"/>
      <w:pPr>
        <w:ind w:left="360" w:hanging="360"/>
      </w:pPr>
      <w:rPr>
        <w:rFonts w:ascii="Wingdings" w:eastAsiaTheme="minorEastAsia" w:hAnsi="Wingdings"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3FCC36A1"/>
    <w:multiLevelType w:val="hybridMultilevel"/>
    <w:tmpl w:val="1CEC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886341"/>
    <w:multiLevelType w:val="hybridMultilevel"/>
    <w:tmpl w:val="22F8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BA6D53"/>
    <w:multiLevelType w:val="hybridMultilevel"/>
    <w:tmpl w:val="B9B618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2F86EFF"/>
    <w:multiLevelType w:val="hybridMultilevel"/>
    <w:tmpl w:val="DE66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3514643"/>
    <w:multiLevelType w:val="hybridMultilevel"/>
    <w:tmpl w:val="9C56FFD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0" w15:restartNumberingAfterBreak="0">
    <w:nsid w:val="463F11F7"/>
    <w:multiLevelType w:val="hybridMultilevel"/>
    <w:tmpl w:val="AAEE12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47304F72"/>
    <w:multiLevelType w:val="hybridMultilevel"/>
    <w:tmpl w:val="3108718E"/>
    <w:lvl w:ilvl="0" w:tplc="F20EBB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47A725B5"/>
    <w:multiLevelType w:val="hybridMultilevel"/>
    <w:tmpl w:val="95B85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9057B9A"/>
    <w:multiLevelType w:val="hybridMultilevel"/>
    <w:tmpl w:val="7E9EE11A"/>
    <w:lvl w:ilvl="0" w:tplc="04090015">
      <w:start w:val="1"/>
      <w:numFmt w:val="upperLetter"/>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4A1C4A89"/>
    <w:multiLevelType w:val="hybridMultilevel"/>
    <w:tmpl w:val="764A85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C28720B"/>
    <w:multiLevelType w:val="hybridMultilevel"/>
    <w:tmpl w:val="BAF86FDC"/>
    <w:lvl w:ilvl="0" w:tplc="22C2D9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C6B69A6"/>
    <w:multiLevelType w:val="hybridMultilevel"/>
    <w:tmpl w:val="9DFC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F617EB7"/>
    <w:multiLevelType w:val="hybridMultilevel"/>
    <w:tmpl w:val="0CB8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F967D2D"/>
    <w:multiLevelType w:val="hybridMultilevel"/>
    <w:tmpl w:val="E998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054662E"/>
    <w:multiLevelType w:val="hybridMultilevel"/>
    <w:tmpl w:val="7928502C"/>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13C24BA"/>
    <w:multiLevelType w:val="hybridMultilevel"/>
    <w:tmpl w:val="4426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17D5E9A"/>
    <w:multiLevelType w:val="hybridMultilevel"/>
    <w:tmpl w:val="E1CC0C18"/>
    <w:lvl w:ilvl="0" w:tplc="CA1E8EC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31C2766"/>
    <w:multiLevelType w:val="hybridMultilevel"/>
    <w:tmpl w:val="6D78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D4002B"/>
    <w:multiLevelType w:val="hybridMultilevel"/>
    <w:tmpl w:val="3328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7CA369E"/>
    <w:multiLevelType w:val="hybridMultilevel"/>
    <w:tmpl w:val="F7B0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272592"/>
    <w:multiLevelType w:val="hybridMultilevel"/>
    <w:tmpl w:val="CAE2E8BE"/>
    <w:lvl w:ilvl="0" w:tplc="E22C4BB4">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89157D2"/>
    <w:multiLevelType w:val="hybridMultilevel"/>
    <w:tmpl w:val="2C86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9646816"/>
    <w:multiLevelType w:val="hybridMultilevel"/>
    <w:tmpl w:val="D37E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35281B"/>
    <w:multiLevelType w:val="hybridMultilevel"/>
    <w:tmpl w:val="7DBE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AF3C36"/>
    <w:multiLevelType w:val="hybridMultilevel"/>
    <w:tmpl w:val="2CD41E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0" w15:restartNumberingAfterBreak="0">
    <w:nsid w:val="6DF06F71"/>
    <w:multiLevelType w:val="hybridMultilevel"/>
    <w:tmpl w:val="33E2D4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70C33FA6"/>
    <w:multiLevelType w:val="multilevel"/>
    <w:tmpl w:val="F57C3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2DE7F78"/>
    <w:multiLevelType w:val="hybridMultilevel"/>
    <w:tmpl w:val="FB30EB52"/>
    <w:lvl w:ilvl="0" w:tplc="04090015">
      <w:start w:val="1"/>
      <w:numFmt w:val="upperLetter"/>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736D7789"/>
    <w:multiLevelType w:val="hybridMultilevel"/>
    <w:tmpl w:val="3DAAF2EC"/>
    <w:lvl w:ilvl="0" w:tplc="660A2D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39741AD"/>
    <w:multiLevelType w:val="hybridMultilevel"/>
    <w:tmpl w:val="BE4600FE"/>
    <w:lvl w:ilvl="0" w:tplc="48EA9F2C">
      <w:start w:val="1"/>
      <w:numFmt w:val="upperLetter"/>
      <w:lvlText w:val="%1."/>
      <w:lvlJc w:val="left"/>
      <w:pPr>
        <w:ind w:left="360" w:hanging="360"/>
      </w:pPr>
      <w:rPr>
        <w:rFonts w:hint="default"/>
        <w:b w:val="0"/>
        <w:bCs/>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74C27A38"/>
    <w:multiLevelType w:val="hybridMultilevel"/>
    <w:tmpl w:val="133AD8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6" w15:restartNumberingAfterBreak="0">
    <w:nsid w:val="74C61C0B"/>
    <w:multiLevelType w:val="hybridMultilevel"/>
    <w:tmpl w:val="18DE4F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50817DE"/>
    <w:multiLevelType w:val="hybridMultilevel"/>
    <w:tmpl w:val="F9C23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59C4296"/>
    <w:multiLevelType w:val="hybridMultilevel"/>
    <w:tmpl w:val="6008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6B0C1D"/>
    <w:multiLevelType w:val="hybridMultilevel"/>
    <w:tmpl w:val="CEAA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A637CC1"/>
    <w:multiLevelType w:val="hybridMultilevel"/>
    <w:tmpl w:val="94C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EF7EF0"/>
    <w:multiLevelType w:val="hybridMultilevel"/>
    <w:tmpl w:val="0AB646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2" w15:restartNumberingAfterBreak="0">
    <w:nsid w:val="7C86018B"/>
    <w:multiLevelType w:val="hybridMultilevel"/>
    <w:tmpl w:val="AA7E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CE665B2"/>
    <w:multiLevelType w:val="hybridMultilevel"/>
    <w:tmpl w:val="A01AA1FC"/>
    <w:lvl w:ilvl="0" w:tplc="B45804BA">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CFA50B8"/>
    <w:multiLevelType w:val="hybridMultilevel"/>
    <w:tmpl w:val="D3EC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D5B6E7D"/>
    <w:multiLevelType w:val="hybridMultilevel"/>
    <w:tmpl w:val="DC0A02B0"/>
    <w:lvl w:ilvl="0" w:tplc="04090015">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F233084"/>
    <w:multiLevelType w:val="hybridMultilevel"/>
    <w:tmpl w:val="E710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FBE64F3"/>
    <w:multiLevelType w:val="hybridMultilevel"/>
    <w:tmpl w:val="781E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1"/>
  </w:num>
  <w:num w:numId="2">
    <w:abstractNumId w:val="1"/>
  </w:num>
  <w:num w:numId="3">
    <w:abstractNumId w:val="40"/>
  </w:num>
  <w:num w:numId="4">
    <w:abstractNumId w:val="16"/>
  </w:num>
  <w:num w:numId="5">
    <w:abstractNumId w:val="86"/>
  </w:num>
  <w:num w:numId="6">
    <w:abstractNumId w:val="26"/>
  </w:num>
  <w:num w:numId="7">
    <w:abstractNumId w:val="70"/>
  </w:num>
  <w:num w:numId="8">
    <w:abstractNumId w:val="39"/>
  </w:num>
  <w:num w:numId="9">
    <w:abstractNumId w:val="25"/>
  </w:num>
  <w:num w:numId="10">
    <w:abstractNumId w:val="52"/>
  </w:num>
  <w:num w:numId="11">
    <w:abstractNumId w:val="34"/>
  </w:num>
  <w:num w:numId="12">
    <w:abstractNumId w:val="8"/>
  </w:num>
  <w:num w:numId="13">
    <w:abstractNumId w:val="15"/>
  </w:num>
  <w:num w:numId="14">
    <w:abstractNumId w:val="3"/>
  </w:num>
  <w:num w:numId="15">
    <w:abstractNumId w:val="19"/>
  </w:num>
  <w:num w:numId="16">
    <w:abstractNumId w:val="75"/>
  </w:num>
  <w:num w:numId="17">
    <w:abstractNumId w:val="81"/>
  </w:num>
  <w:num w:numId="18">
    <w:abstractNumId w:val="32"/>
  </w:num>
  <w:num w:numId="19">
    <w:abstractNumId w:val="61"/>
  </w:num>
  <w:num w:numId="20">
    <w:abstractNumId w:val="35"/>
  </w:num>
  <w:num w:numId="21">
    <w:abstractNumId w:val="33"/>
  </w:num>
  <w:num w:numId="22">
    <w:abstractNumId w:val="53"/>
  </w:num>
  <w:num w:numId="23">
    <w:abstractNumId w:val="0"/>
  </w:num>
  <w:num w:numId="24">
    <w:abstractNumId w:val="68"/>
  </w:num>
  <w:num w:numId="25">
    <w:abstractNumId w:val="63"/>
  </w:num>
  <w:num w:numId="26">
    <w:abstractNumId w:val="82"/>
  </w:num>
  <w:num w:numId="27">
    <w:abstractNumId w:val="57"/>
  </w:num>
  <w:num w:numId="28">
    <w:abstractNumId w:val="14"/>
  </w:num>
  <w:num w:numId="29">
    <w:abstractNumId w:val="11"/>
  </w:num>
  <w:num w:numId="30">
    <w:abstractNumId w:val="72"/>
  </w:num>
  <w:num w:numId="31">
    <w:abstractNumId w:val="74"/>
  </w:num>
  <w:num w:numId="32">
    <w:abstractNumId w:val="36"/>
  </w:num>
  <w:num w:numId="33">
    <w:abstractNumId w:val="22"/>
  </w:num>
  <w:num w:numId="34">
    <w:abstractNumId w:val="9"/>
  </w:num>
  <w:num w:numId="35">
    <w:abstractNumId w:val="78"/>
  </w:num>
  <w:num w:numId="36">
    <w:abstractNumId w:val="31"/>
  </w:num>
  <w:num w:numId="37">
    <w:abstractNumId w:val="21"/>
  </w:num>
  <w:num w:numId="38">
    <w:abstractNumId w:val="44"/>
  </w:num>
  <w:num w:numId="39">
    <w:abstractNumId w:val="60"/>
  </w:num>
  <w:num w:numId="40">
    <w:abstractNumId w:val="2"/>
  </w:num>
  <w:num w:numId="41">
    <w:abstractNumId w:val="10"/>
  </w:num>
  <w:num w:numId="42">
    <w:abstractNumId w:val="27"/>
  </w:num>
  <w:num w:numId="43">
    <w:abstractNumId w:val="48"/>
  </w:num>
  <w:num w:numId="44">
    <w:abstractNumId w:val="43"/>
  </w:num>
  <w:num w:numId="45">
    <w:abstractNumId w:val="62"/>
  </w:num>
  <w:num w:numId="46">
    <w:abstractNumId w:val="41"/>
  </w:num>
  <w:num w:numId="47">
    <w:abstractNumId w:val="80"/>
  </w:num>
  <w:num w:numId="48">
    <w:abstractNumId w:val="6"/>
  </w:num>
  <w:num w:numId="49">
    <w:abstractNumId w:val="29"/>
  </w:num>
  <w:num w:numId="50">
    <w:abstractNumId w:val="65"/>
  </w:num>
  <w:num w:numId="51">
    <w:abstractNumId w:val="83"/>
  </w:num>
  <w:num w:numId="52">
    <w:abstractNumId w:val="12"/>
  </w:num>
  <w:num w:numId="53">
    <w:abstractNumId w:val="42"/>
  </w:num>
  <w:num w:numId="54">
    <w:abstractNumId w:val="47"/>
  </w:num>
  <w:num w:numId="55">
    <w:abstractNumId w:val="76"/>
  </w:num>
  <w:num w:numId="56">
    <w:abstractNumId w:val="84"/>
  </w:num>
  <w:num w:numId="57">
    <w:abstractNumId w:val="85"/>
  </w:num>
  <w:num w:numId="58">
    <w:abstractNumId w:val="13"/>
  </w:num>
  <w:num w:numId="59">
    <w:abstractNumId w:val="5"/>
  </w:num>
  <w:num w:numId="60">
    <w:abstractNumId w:val="51"/>
  </w:num>
  <w:num w:numId="61">
    <w:abstractNumId w:val="30"/>
  </w:num>
  <w:num w:numId="62">
    <w:abstractNumId w:val="73"/>
  </w:num>
  <w:num w:numId="63">
    <w:abstractNumId w:val="7"/>
  </w:num>
  <w:num w:numId="64">
    <w:abstractNumId w:val="58"/>
  </w:num>
  <w:num w:numId="65">
    <w:abstractNumId w:val="59"/>
  </w:num>
  <w:num w:numId="66">
    <w:abstractNumId w:val="55"/>
  </w:num>
  <w:num w:numId="67">
    <w:abstractNumId w:val="79"/>
  </w:num>
  <w:num w:numId="68">
    <w:abstractNumId w:val="56"/>
  </w:num>
  <w:num w:numId="69">
    <w:abstractNumId w:val="20"/>
  </w:num>
  <w:num w:numId="70">
    <w:abstractNumId w:val="69"/>
  </w:num>
  <w:num w:numId="71">
    <w:abstractNumId w:val="54"/>
  </w:num>
  <w:num w:numId="72">
    <w:abstractNumId w:val="87"/>
  </w:num>
  <w:num w:numId="73">
    <w:abstractNumId w:val="23"/>
  </w:num>
  <w:num w:numId="74">
    <w:abstractNumId w:val="17"/>
  </w:num>
  <w:num w:numId="75">
    <w:abstractNumId w:val="77"/>
  </w:num>
  <w:num w:numId="76">
    <w:abstractNumId w:val="37"/>
  </w:num>
  <w:num w:numId="77">
    <w:abstractNumId w:val="28"/>
  </w:num>
  <w:num w:numId="78">
    <w:abstractNumId w:val="18"/>
  </w:num>
  <w:num w:numId="79">
    <w:abstractNumId w:val="4"/>
  </w:num>
  <w:num w:numId="80">
    <w:abstractNumId w:val="24"/>
  </w:num>
  <w:num w:numId="81">
    <w:abstractNumId w:val="67"/>
  </w:num>
  <w:num w:numId="82">
    <w:abstractNumId w:val="46"/>
  </w:num>
  <w:num w:numId="83">
    <w:abstractNumId w:val="49"/>
  </w:num>
  <w:num w:numId="84">
    <w:abstractNumId w:val="66"/>
  </w:num>
  <w:num w:numId="85">
    <w:abstractNumId w:val="50"/>
  </w:num>
  <w:num w:numId="86">
    <w:abstractNumId w:val="45"/>
  </w:num>
  <w:num w:numId="87">
    <w:abstractNumId w:val="64"/>
  </w:num>
  <w:num w:numId="88">
    <w:abstractNumId w:val="3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2E"/>
    <w:rsid w:val="00004803"/>
    <w:rsid w:val="000056B8"/>
    <w:rsid w:val="00012B02"/>
    <w:rsid w:val="00017F05"/>
    <w:rsid w:val="00020F2A"/>
    <w:rsid w:val="0002543C"/>
    <w:rsid w:val="00025E2C"/>
    <w:rsid w:val="0003058F"/>
    <w:rsid w:val="00031C3B"/>
    <w:rsid w:val="00034F47"/>
    <w:rsid w:val="000365E4"/>
    <w:rsid w:val="00037ABB"/>
    <w:rsid w:val="00041608"/>
    <w:rsid w:val="00041C53"/>
    <w:rsid w:val="00043C02"/>
    <w:rsid w:val="00044062"/>
    <w:rsid w:val="00050F6D"/>
    <w:rsid w:val="00051783"/>
    <w:rsid w:val="00051DF6"/>
    <w:rsid w:val="00064611"/>
    <w:rsid w:val="00064FFE"/>
    <w:rsid w:val="00065A7D"/>
    <w:rsid w:val="00067414"/>
    <w:rsid w:val="00071AB4"/>
    <w:rsid w:val="00075CEE"/>
    <w:rsid w:val="00077142"/>
    <w:rsid w:val="00082FEB"/>
    <w:rsid w:val="00084ACC"/>
    <w:rsid w:val="0008635F"/>
    <w:rsid w:val="00087834"/>
    <w:rsid w:val="0008787E"/>
    <w:rsid w:val="00087C0E"/>
    <w:rsid w:val="0009190C"/>
    <w:rsid w:val="00091BBB"/>
    <w:rsid w:val="000938B4"/>
    <w:rsid w:val="0009703A"/>
    <w:rsid w:val="000A0821"/>
    <w:rsid w:val="000A13E1"/>
    <w:rsid w:val="000A5963"/>
    <w:rsid w:val="000A6159"/>
    <w:rsid w:val="000A73B9"/>
    <w:rsid w:val="000B1C92"/>
    <w:rsid w:val="000C486A"/>
    <w:rsid w:val="000C5592"/>
    <w:rsid w:val="000C6BF5"/>
    <w:rsid w:val="000C7BD3"/>
    <w:rsid w:val="000C7D0B"/>
    <w:rsid w:val="000D0174"/>
    <w:rsid w:val="000D09FA"/>
    <w:rsid w:val="000D369A"/>
    <w:rsid w:val="000D4AA7"/>
    <w:rsid w:val="000D64DE"/>
    <w:rsid w:val="000E311F"/>
    <w:rsid w:val="000E628D"/>
    <w:rsid w:val="000F445A"/>
    <w:rsid w:val="001002F2"/>
    <w:rsid w:val="00101513"/>
    <w:rsid w:val="00111359"/>
    <w:rsid w:val="00115337"/>
    <w:rsid w:val="00115686"/>
    <w:rsid w:val="00116103"/>
    <w:rsid w:val="00121217"/>
    <w:rsid w:val="001244FD"/>
    <w:rsid w:val="00127490"/>
    <w:rsid w:val="00127915"/>
    <w:rsid w:val="001360F6"/>
    <w:rsid w:val="001436E3"/>
    <w:rsid w:val="0014480D"/>
    <w:rsid w:val="00146915"/>
    <w:rsid w:val="0015504B"/>
    <w:rsid w:val="00155490"/>
    <w:rsid w:val="00173C33"/>
    <w:rsid w:val="00183B49"/>
    <w:rsid w:val="001951C0"/>
    <w:rsid w:val="00197057"/>
    <w:rsid w:val="001A7E8C"/>
    <w:rsid w:val="001B0206"/>
    <w:rsid w:val="001B1D77"/>
    <w:rsid w:val="001B4E74"/>
    <w:rsid w:val="001C73D7"/>
    <w:rsid w:val="001D04C6"/>
    <w:rsid w:val="001D0AD5"/>
    <w:rsid w:val="001D1F07"/>
    <w:rsid w:val="001D27FE"/>
    <w:rsid w:val="001E31B4"/>
    <w:rsid w:val="001E73B4"/>
    <w:rsid w:val="001F3B70"/>
    <w:rsid w:val="001F556E"/>
    <w:rsid w:val="001F7811"/>
    <w:rsid w:val="0020681E"/>
    <w:rsid w:val="00207301"/>
    <w:rsid w:val="00207337"/>
    <w:rsid w:val="0021116A"/>
    <w:rsid w:val="00213623"/>
    <w:rsid w:val="00214530"/>
    <w:rsid w:val="00217F16"/>
    <w:rsid w:val="002201CE"/>
    <w:rsid w:val="00220495"/>
    <w:rsid w:val="0022055A"/>
    <w:rsid w:val="00224FF1"/>
    <w:rsid w:val="0022549F"/>
    <w:rsid w:val="002257B9"/>
    <w:rsid w:val="00234EB1"/>
    <w:rsid w:val="002376D7"/>
    <w:rsid w:val="002407A7"/>
    <w:rsid w:val="00246458"/>
    <w:rsid w:val="00247DBA"/>
    <w:rsid w:val="00255A46"/>
    <w:rsid w:val="00260BDD"/>
    <w:rsid w:val="00264627"/>
    <w:rsid w:val="00265D2E"/>
    <w:rsid w:val="00271E50"/>
    <w:rsid w:val="00275861"/>
    <w:rsid w:val="00275F6A"/>
    <w:rsid w:val="00281439"/>
    <w:rsid w:val="00285188"/>
    <w:rsid w:val="00287C3C"/>
    <w:rsid w:val="00292B3D"/>
    <w:rsid w:val="00293203"/>
    <w:rsid w:val="00293EBD"/>
    <w:rsid w:val="002945AF"/>
    <w:rsid w:val="00295179"/>
    <w:rsid w:val="002960C9"/>
    <w:rsid w:val="00296C94"/>
    <w:rsid w:val="002A01E5"/>
    <w:rsid w:val="002A3E16"/>
    <w:rsid w:val="002B0F72"/>
    <w:rsid w:val="002B18BD"/>
    <w:rsid w:val="002B315D"/>
    <w:rsid w:val="002B5C9E"/>
    <w:rsid w:val="002B65E4"/>
    <w:rsid w:val="002C6F93"/>
    <w:rsid w:val="002D4ED0"/>
    <w:rsid w:val="002D5DB9"/>
    <w:rsid w:val="002E0D0A"/>
    <w:rsid w:val="002E2362"/>
    <w:rsid w:val="002E4A9E"/>
    <w:rsid w:val="002F0D49"/>
    <w:rsid w:val="002F1484"/>
    <w:rsid w:val="002F5850"/>
    <w:rsid w:val="002F7A7D"/>
    <w:rsid w:val="00300768"/>
    <w:rsid w:val="0030241E"/>
    <w:rsid w:val="00305037"/>
    <w:rsid w:val="00310E12"/>
    <w:rsid w:val="00313A0F"/>
    <w:rsid w:val="00322F81"/>
    <w:rsid w:val="003304B5"/>
    <w:rsid w:val="003305ED"/>
    <w:rsid w:val="0033151D"/>
    <w:rsid w:val="00335536"/>
    <w:rsid w:val="00341758"/>
    <w:rsid w:val="00341854"/>
    <w:rsid w:val="003428B8"/>
    <w:rsid w:val="00342CA2"/>
    <w:rsid w:val="003529B6"/>
    <w:rsid w:val="003547CA"/>
    <w:rsid w:val="00360CE0"/>
    <w:rsid w:val="00361DC5"/>
    <w:rsid w:val="0036256D"/>
    <w:rsid w:val="00366055"/>
    <w:rsid w:val="00370324"/>
    <w:rsid w:val="00370920"/>
    <w:rsid w:val="003719EF"/>
    <w:rsid w:val="0037222D"/>
    <w:rsid w:val="00372948"/>
    <w:rsid w:val="00373289"/>
    <w:rsid w:val="00373675"/>
    <w:rsid w:val="00373E5A"/>
    <w:rsid w:val="00374B2E"/>
    <w:rsid w:val="00377BCC"/>
    <w:rsid w:val="00385D0E"/>
    <w:rsid w:val="00390EC7"/>
    <w:rsid w:val="003927A0"/>
    <w:rsid w:val="00394440"/>
    <w:rsid w:val="00397024"/>
    <w:rsid w:val="003A218E"/>
    <w:rsid w:val="003A2BCE"/>
    <w:rsid w:val="003A3A5D"/>
    <w:rsid w:val="003A43CD"/>
    <w:rsid w:val="003B0CCB"/>
    <w:rsid w:val="003B6FA5"/>
    <w:rsid w:val="003B76FF"/>
    <w:rsid w:val="003C23D0"/>
    <w:rsid w:val="003C32E0"/>
    <w:rsid w:val="003C3A5D"/>
    <w:rsid w:val="003C4295"/>
    <w:rsid w:val="003C4956"/>
    <w:rsid w:val="003C53FD"/>
    <w:rsid w:val="003C6279"/>
    <w:rsid w:val="003C6922"/>
    <w:rsid w:val="003C6F57"/>
    <w:rsid w:val="003C7CA4"/>
    <w:rsid w:val="003D0DBC"/>
    <w:rsid w:val="003D4146"/>
    <w:rsid w:val="003D7988"/>
    <w:rsid w:val="003E0448"/>
    <w:rsid w:val="003E20E5"/>
    <w:rsid w:val="003E42EF"/>
    <w:rsid w:val="003E76E2"/>
    <w:rsid w:val="003F3061"/>
    <w:rsid w:val="003F7B50"/>
    <w:rsid w:val="003F7B7A"/>
    <w:rsid w:val="004012C5"/>
    <w:rsid w:val="00405749"/>
    <w:rsid w:val="00406C47"/>
    <w:rsid w:val="00416C48"/>
    <w:rsid w:val="00420F46"/>
    <w:rsid w:val="00421517"/>
    <w:rsid w:val="00426D52"/>
    <w:rsid w:val="004273D4"/>
    <w:rsid w:val="00430EFE"/>
    <w:rsid w:val="00432A5D"/>
    <w:rsid w:val="00442A7B"/>
    <w:rsid w:val="004433AE"/>
    <w:rsid w:val="0044406E"/>
    <w:rsid w:val="00453012"/>
    <w:rsid w:val="004575DA"/>
    <w:rsid w:val="00460252"/>
    <w:rsid w:val="00460519"/>
    <w:rsid w:val="00472873"/>
    <w:rsid w:val="004732BB"/>
    <w:rsid w:val="00480DC1"/>
    <w:rsid w:val="00482F90"/>
    <w:rsid w:val="0048348D"/>
    <w:rsid w:val="00483817"/>
    <w:rsid w:val="00484950"/>
    <w:rsid w:val="00486B7F"/>
    <w:rsid w:val="00487E03"/>
    <w:rsid w:val="00493A7F"/>
    <w:rsid w:val="00495112"/>
    <w:rsid w:val="004967EB"/>
    <w:rsid w:val="004A2527"/>
    <w:rsid w:val="004A37A2"/>
    <w:rsid w:val="004A57A6"/>
    <w:rsid w:val="004B7424"/>
    <w:rsid w:val="004C364B"/>
    <w:rsid w:val="004C7471"/>
    <w:rsid w:val="004D1236"/>
    <w:rsid w:val="004D4750"/>
    <w:rsid w:val="004D770C"/>
    <w:rsid w:val="004F4ACA"/>
    <w:rsid w:val="004F7845"/>
    <w:rsid w:val="005062C5"/>
    <w:rsid w:val="0050779C"/>
    <w:rsid w:val="00511EB4"/>
    <w:rsid w:val="00513367"/>
    <w:rsid w:val="005164B4"/>
    <w:rsid w:val="005176B9"/>
    <w:rsid w:val="00523337"/>
    <w:rsid w:val="00523536"/>
    <w:rsid w:val="00523718"/>
    <w:rsid w:val="00523913"/>
    <w:rsid w:val="00533761"/>
    <w:rsid w:val="00537D60"/>
    <w:rsid w:val="0054016A"/>
    <w:rsid w:val="005423DC"/>
    <w:rsid w:val="00542A64"/>
    <w:rsid w:val="00553254"/>
    <w:rsid w:val="005535D6"/>
    <w:rsid w:val="005556C4"/>
    <w:rsid w:val="0055580C"/>
    <w:rsid w:val="00557807"/>
    <w:rsid w:val="0056182B"/>
    <w:rsid w:val="005632FE"/>
    <w:rsid w:val="00566BB5"/>
    <w:rsid w:val="00570663"/>
    <w:rsid w:val="0057493C"/>
    <w:rsid w:val="00582A93"/>
    <w:rsid w:val="00583EA3"/>
    <w:rsid w:val="00591F21"/>
    <w:rsid w:val="0059492C"/>
    <w:rsid w:val="005A01DE"/>
    <w:rsid w:val="005A4B25"/>
    <w:rsid w:val="005B7854"/>
    <w:rsid w:val="005B7B56"/>
    <w:rsid w:val="005C32F9"/>
    <w:rsid w:val="005C4F24"/>
    <w:rsid w:val="005C50B0"/>
    <w:rsid w:val="005C5155"/>
    <w:rsid w:val="005D0D4D"/>
    <w:rsid w:val="005D191E"/>
    <w:rsid w:val="005D3EB0"/>
    <w:rsid w:val="005E1E72"/>
    <w:rsid w:val="005E4FC7"/>
    <w:rsid w:val="005E5469"/>
    <w:rsid w:val="005E70D7"/>
    <w:rsid w:val="005F65FB"/>
    <w:rsid w:val="00601AE0"/>
    <w:rsid w:val="00605161"/>
    <w:rsid w:val="006058ED"/>
    <w:rsid w:val="00605AF2"/>
    <w:rsid w:val="00611E2A"/>
    <w:rsid w:val="00614079"/>
    <w:rsid w:val="00614893"/>
    <w:rsid w:val="00632FC8"/>
    <w:rsid w:val="00633B59"/>
    <w:rsid w:val="00641B41"/>
    <w:rsid w:val="006425A6"/>
    <w:rsid w:val="0064363C"/>
    <w:rsid w:val="00645FCE"/>
    <w:rsid w:val="0065023E"/>
    <w:rsid w:val="00653BCE"/>
    <w:rsid w:val="006612A4"/>
    <w:rsid w:val="0066763B"/>
    <w:rsid w:val="00684334"/>
    <w:rsid w:val="00685EA0"/>
    <w:rsid w:val="00686374"/>
    <w:rsid w:val="00690A15"/>
    <w:rsid w:val="006917EE"/>
    <w:rsid w:val="006936C6"/>
    <w:rsid w:val="006942EC"/>
    <w:rsid w:val="006945C6"/>
    <w:rsid w:val="00694D71"/>
    <w:rsid w:val="006A0EE0"/>
    <w:rsid w:val="006A1D05"/>
    <w:rsid w:val="006A388F"/>
    <w:rsid w:val="006A4ECB"/>
    <w:rsid w:val="006A5C02"/>
    <w:rsid w:val="006A792A"/>
    <w:rsid w:val="006B75C4"/>
    <w:rsid w:val="006C2510"/>
    <w:rsid w:val="006C41F0"/>
    <w:rsid w:val="006D6571"/>
    <w:rsid w:val="006E3E38"/>
    <w:rsid w:val="006E4B1D"/>
    <w:rsid w:val="006E74DB"/>
    <w:rsid w:val="006F1060"/>
    <w:rsid w:val="006F4F83"/>
    <w:rsid w:val="006F6400"/>
    <w:rsid w:val="006F6BA5"/>
    <w:rsid w:val="006F7D5F"/>
    <w:rsid w:val="00703912"/>
    <w:rsid w:val="007039AD"/>
    <w:rsid w:val="007059F8"/>
    <w:rsid w:val="007117DC"/>
    <w:rsid w:val="00713C83"/>
    <w:rsid w:val="0071580A"/>
    <w:rsid w:val="00717FB1"/>
    <w:rsid w:val="007301F5"/>
    <w:rsid w:val="0073162D"/>
    <w:rsid w:val="00734D50"/>
    <w:rsid w:val="00734DA4"/>
    <w:rsid w:val="0073619E"/>
    <w:rsid w:val="007405AB"/>
    <w:rsid w:val="00746DA0"/>
    <w:rsid w:val="007513F9"/>
    <w:rsid w:val="00752217"/>
    <w:rsid w:val="007638D9"/>
    <w:rsid w:val="00765B7B"/>
    <w:rsid w:val="007664A0"/>
    <w:rsid w:val="0076681B"/>
    <w:rsid w:val="00770354"/>
    <w:rsid w:val="0078556B"/>
    <w:rsid w:val="00792C05"/>
    <w:rsid w:val="0079489F"/>
    <w:rsid w:val="007A1E15"/>
    <w:rsid w:val="007A43D1"/>
    <w:rsid w:val="007A55AE"/>
    <w:rsid w:val="007A7604"/>
    <w:rsid w:val="007B0236"/>
    <w:rsid w:val="007B1349"/>
    <w:rsid w:val="007B13C4"/>
    <w:rsid w:val="007B2F66"/>
    <w:rsid w:val="007B32DD"/>
    <w:rsid w:val="007B555A"/>
    <w:rsid w:val="007B6149"/>
    <w:rsid w:val="007B741C"/>
    <w:rsid w:val="007C0FDA"/>
    <w:rsid w:val="007C11D9"/>
    <w:rsid w:val="007C49A8"/>
    <w:rsid w:val="007C68E4"/>
    <w:rsid w:val="007D389E"/>
    <w:rsid w:val="007D585F"/>
    <w:rsid w:val="007D5BAB"/>
    <w:rsid w:val="007E1A3E"/>
    <w:rsid w:val="007E3B5C"/>
    <w:rsid w:val="007E62C0"/>
    <w:rsid w:val="007F1FC5"/>
    <w:rsid w:val="007F5994"/>
    <w:rsid w:val="008010CC"/>
    <w:rsid w:val="00805D74"/>
    <w:rsid w:val="00806AE3"/>
    <w:rsid w:val="00806D3F"/>
    <w:rsid w:val="00807EDB"/>
    <w:rsid w:val="00815FD7"/>
    <w:rsid w:val="00816DC1"/>
    <w:rsid w:val="008172E5"/>
    <w:rsid w:val="0082090C"/>
    <w:rsid w:val="008210A7"/>
    <w:rsid w:val="00824F1E"/>
    <w:rsid w:val="00840B81"/>
    <w:rsid w:val="00841577"/>
    <w:rsid w:val="00845A78"/>
    <w:rsid w:val="00845F54"/>
    <w:rsid w:val="008477B8"/>
    <w:rsid w:val="00853874"/>
    <w:rsid w:val="00857551"/>
    <w:rsid w:val="00860414"/>
    <w:rsid w:val="00860602"/>
    <w:rsid w:val="00861616"/>
    <w:rsid w:val="008625F9"/>
    <w:rsid w:val="00866394"/>
    <w:rsid w:val="00875F11"/>
    <w:rsid w:val="0088075E"/>
    <w:rsid w:val="00881159"/>
    <w:rsid w:val="0088427C"/>
    <w:rsid w:val="0088456B"/>
    <w:rsid w:val="008861BB"/>
    <w:rsid w:val="00891843"/>
    <w:rsid w:val="0089336F"/>
    <w:rsid w:val="00893E54"/>
    <w:rsid w:val="008A3060"/>
    <w:rsid w:val="008A47B9"/>
    <w:rsid w:val="008A6F15"/>
    <w:rsid w:val="008A79FD"/>
    <w:rsid w:val="008A7B06"/>
    <w:rsid w:val="008B1065"/>
    <w:rsid w:val="008B4299"/>
    <w:rsid w:val="008B4629"/>
    <w:rsid w:val="008B4762"/>
    <w:rsid w:val="008B4CBF"/>
    <w:rsid w:val="008B5D09"/>
    <w:rsid w:val="008C2A39"/>
    <w:rsid w:val="008C37E5"/>
    <w:rsid w:val="008C5131"/>
    <w:rsid w:val="008C7F4A"/>
    <w:rsid w:val="008D5573"/>
    <w:rsid w:val="008D5EAE"/>
    <w:rsid w:val="008E0F30"/>
    <w:rsid w:val="008E391C"/>
    <w:rsid w:val="008F3FF3"/>
    <w:rsid w:val="008F45A9"/>
    <w:rsid w:val="008F523C"/>
    <w:rsid w:val="008F531C"/>
    <w:rsid w:val="008F6293"/>
    <w:rsid w:val="00903B86"/>
    <w:rsid w:val="00906DA7"/>
    <w:rsid w:val="00906E36"/>
    <w:rsid w:val="00910487"/>
    <w:rsid w:val="00914DFC"/>
    <w:rsid w:val="00915B5E"/>
    <w:rsid w:val="00921E08"/>
    <w:rsid w:val="009225BB"/>
    <w:rsid w:val="00926CC7"/>
    <w:rsid w:val="00933247"/>
    <w:rsid w:val="00934C6D"/>
    <w:rsid w:val="009360A1"/>
    <w:rsid w:val="00942BD9"/>
    <w:rsid w:val="00944529"/>
    <w:rsid w:val="00950143"/>
    <w:rsid w:val="009538E7"/>
    <w:rsid w:val="00955134"/>
    <w:rsid w:val="009558F1"/>
    <w:rsid w:val="00961E3C"/>
    <w:rsid w:val="00963779"/>
    <w:rsid w:val="00963A5F"/>
    <w:rsid w:val="00964FE5"/>
    <w:rsid w:val="009650CF"/>
    <w:rsid w:val="0096577E"/>
    <w:rsid w:val="00965FF7"/>
    <w:rsid w:val="009721B6"/>
    <w:rsid w:val="00973828"/>
    <w:rsid w:val="009812CE"/>
    <w:rsid w:val="00990D30"/>
    <w:rsid w:val="00994709"/>
    <w:rsid w:val="009948C3"/>
    <w:rsid w:val="00996D5F"/>
    <w:rsid w:val="0099748A"/>
    <w:rsid w:val="009A2512"/>
    <w:rsid w:val="009A5380"/>
    <w:rsid w:val="009A5C43"/>
    <w:rsid w:val="009A5D7D"/>
    <w:rsid w:val="009A7675"/>
    <w:rsid w:val="009A76B9"/>
    <w:rsid w:val="009B137C"/>
    <w:rsid w:val="009B2AD1"/>
    <w:rsid w:val="009B44D6"/>
    <w:rsid w:val="009B68A7"/>
    <w:rsid w:val="009C0F69"/>
    <w:rsid w:val="009C2669"/>
    <w:rsid w:val="009C4D0E"/>
    <w:rsid w:val="009C63CA"/>
    <w:rsid w:val="009D357C"/>
    <w:rsid w:val="009D3B4D"/>
    <w:rsid w:val="009D3D5B"/>
    <w:rsid w:val="009D57FE"/>
    <w:rsid w:val="009D5E9A"/>
    <w:rsid w:val="009D6F99"/>
    <w:rsid w:val="009E464E"/>
    <w:rsid w:val="009E6DB2"/>
    <w:rsid w:val="009F4AC3"/>
    <w:rsid w:val="009F6A87"/>
    <w:rsid w:val="009F74A6"/>
    <w:rsid w:val="00A01B2F"/>
    <w:rsid w:val="00A02ABE"/>
    <w:rsid w:val="00A04237"/>
    <w:rsid w:val="00A05F61"/>
    <w:rsid w:val="00A06145"/>
    <w:rsid w:val="00A06F25"/>
    <w:rsid w:val="00A079F3"/>
    <w:rsid w:val="00A13DD9"/>
    <w:rsid w:val="00A1533B"/>
    <w:rsid w:val="00A1549D"/>
    <w:rsid w:val="00A1647C"/>
    <w:rsid w:val="00A2180A"/>
    <w:rsid w:val="00A2694F"/>
    <w:rsid w:val="00A35725"/>
    <w:rsid w:val="00A40473"/>
    <w:rsid w:val="00A411BC"/>
    <w:rsid w:val="00A419BF"/>
    <w:rsid w:val="00A43446"/>
    <w:rsid w:val="00A502BC"/>
    <w:rsid w:val="00A516E8"/>
    <w:rsid w:val="00A518B4"/>
    <w:rsid w:val="00A542BB"/>
    <w:rsid w:val="00A5520A"/>
    <w:rsid w:val="00A55D34"/>
    <w:rsid w:val="00A65191"/>
    <w:rsid w:val="00A72B51"/>
    <w:rsid w:val="00A74B96"/>
    <w:rsid w:val="00A75525"/>
    <w:rsid w:val="00A80BC0"/>
    <w:rsid w:val="00A85E5B"/>
    <w:rsid w:val="00A86263"/>
    <w:rsid w:val="00A86972"/>
    <w:rsid w:val="00A91F41"/>
    <w:rsid w:val="00A938DA"/>
    <w:rsid w:val="00A94A2A"/>
    <w:rsid w:val="00A9616A"/>
    <w:rsid w:val="00AA16FF"/>
    <w:rsid w:val="00AA38A5"/>
    <w:rsid w:val="00AA66B8"/>
    <w:rsid w:val="00AB3DA9"/>
    <w:rsid w:val="00AB4CC2"/>
    <w:rsid w:val="00AC2819"/>
    <w:rsid w:val="00AC5B02"/>
    <w:rsid w:val="00AC65C9"/>
    <w:rsid w:val="00AD0FE3"/>
    <w:rsid w:val="00AD1824"/>
    <w:rsid w:val="00AD3908"/>
    <w:rsid w:val="00AD7862"/>
    <w:rsid w:val="00AE3934"/>
    <w:rsid w:val="00AE5AC7"/>
    <w:rsid w:val="00AE7780"/>
    <w:rsid w:val="00AF5C07"/>
    <w:rsid w:val="00AF6D67"/>
    <w:rsid w:val="00B0351D"/>
    <w:rsid w:val="00B03732"/>
    <w:rsid w:val="00B05865"/>
    <w:rsid w:val="00B11C35"/>
    <w:rsid w:val="00B1254A"/>
    <w:rsid w:val="00B130C8"/>
    <w:rsid w:val="00B1459E"/>
    <w:rsid w:val="00B14E95"/>
    <w:rsid w:val="00B15B66"/>
    <w:rsid w:val="00B176DC"/>
    <w:rsid w:val="00B22566"/>
    <w:rsid w:val="00B22D20"/>
    <w:rsid w:val="00B24CEC"/>
    <w:rsid w:val="00B302E7"/>
    <w:rsid w:val="00B311D0"/>
    <w:rsid w:val="00B31E4A"/>
    <w:rsid w:val="00B32221"/>
    <w:rsid w:val="00B325D3"/>
    <w:rsid w:val="00B41C56"/>
    <w:rsid w:val="00B4515B"/>
    <w:rsid w:val="00B511E8"/>
    <w:rsid w:val="00B5156E"/>
    <w:rsid w:val="00B5191F"/>
    <w:rsid w:val="00B53EC7"/>
    <w:rsid w:val="00B54195"/>
    <w:rsid w:val="00B5670B"/>
    <w:rsid w:val="00B61050"/>
    <w:rsid w:val="00B7300C"/>
    <w:rsid w:val="00B75EE5"/>
    <w:rsid w:val="00B806EA"/>
    <w:rsid w:val="00B8255C"/>
    <w:rsid w:val="00B84A86"/>
    <w:rsid w:val="00B9242B"/>
    <w:rsid w:val="00B93DB5"/>
    <w:rsid w:val="00B96F98"/>
    <w:rsid w:val="00B97629"/>
    <w:rsid w:val="00B976B2"/>
    <w:rsid w:val="00BA0343"/>
    <w:rsid w:val="00BA14A9"/>
    <w:rsid w:val="00BA32CD"/>
    <w:rsid w:val="00BA407B"/>
    <w:rsid w:val="00BA452D"/>
    <w:rsid w:val="00BA5CDC"/>
    <w:rsid w:val="00BB0952"/>
    <w:rsid w:val="00BB13BA"/>
    <w:rsid w:val="00BB428A"/>
    <w:rsid w:val="00BB43D2"/>
    <w:rsid w:val="00BB7ED7"/>
    <w:rsid w:val="00BC0B45"/>
    <w:rsid w:val="00BC0D7E"/>
    <w:rsid w:val="00BC1440"/>
    <w:rsid w:val="00BD31BD"/>
    <w:rsid w:val="00BD579F"/>
    <w:rsid w:val="00BD764F"/>
    <w:rsid w:val="00BD7BE4"/>
    <w:rsid w:val="00BE49D1"/>
    <w:rsid w:val="00BF119D"/>
    <w:rsid w:val="00BF11E7"/>
    <w:rsid w:val="00BF22D9"/>
    <w:rsid w:val="00BF4F67"/>
    <w:rsid w:val="00BF6138"/>
    <w:rsid w:val="00BF6EDC"/>
    <w:rsid w:val="00BF7624"/>
    <w:rsid w:val="00C011E6"/>
    <w:rsid w:val="00C01B16"/>
    <w:rsid w:val="00C044B5"/>
    <w:rsid w:val="00C045D3"/>
    <w:rsid w:val="00C04CF5"/>
    <w:rsid w:val="00C109C1"/>
    <w:rsid w:val="00C14D45"/>
    <w:rsid w:val="00C265BC"/>
    <w:rsid w:val="00C26B11"/>
    <w:rsid w:val="00C300F7"/>
    <w:rsid w:val="00C31AFA"/>
    <w:rsid w:val="00C31C5C"/>
    <w:rsid w:val="00C320DA"/>
    <w:rsid w:val="00C3375E"/>
    <w:rsid w:val="00C34363"/>
    <w:rsid w:val="00C34B82"/>
    <w:rsid w:val="00C376B8"/>
    <w:rsid w:val="00C401D4"/>
    <w:rsid w:val="00C44343"/>
    <w:rsid w:val="00C45303"/>
    <w:rsid w:val="00C51096"/>
    <w:rsid w:val="00C521B4"/>
    <w:rsid w:val="00C53361"/>
    <w:rsid w:val="00C548B4"/>
    <w:rsid w:val="00C5509E"/>
    <w:rsid w:val="00C5561E"/>
    <w:rsid w:val="00C56ED1"/>
    <w:rsid w:val="00C573EA"/>
    <w:rsid w:val="00C60CC1"/>
    <w:rsid w:val="00C635EB"/>
    <w:rsid w:val="00C66F1D"/>
    <w:rsid w:val="00C722A1"/>
    <w:rsid w:val="00C7583B"/>
    <w:rsid w:val="00C81E5A"/>
    <w:rsid w:val="00C8414F"/>
    <w:rsid w:val="00C85270"/>
    <w:rsid w:val="00C85BE2"/>
    <w:rsid w:val="00C937E6"/>
    <w:rsid w:val="00C93F1C"/>
    <w:rsid w:val="00CA528A"/>
    <w:rsid w:val="00CA7E29"/>
    <w:rsid w:val="00CB2D5C"/>
    <w:rsid w:val="00CB3E80"/>
    <w:rsid w:val="00CB4BC7"/>
    <w:rsid w:val="00CB594F"/>
    <w:rsid w:val="00CB6945"/>
    <w:rsid w:val="00CB6BE0"/>
    <w:rsid w:val="00CC3047"/>
    <w:rsid w:val="00CC30BA"/>
    <w:rsid w:val="00CC496E"/>
    <w:rsid w:val="00CC539A"/>
    <w:rsid w:val="00CC63BA"/>
    <w:rsid w:val="00CC6698"/>
    <w:rsid w:val="00CC6E63"/>
    <w:rsid w:val="00CD61BB"/>
    <w:rsid w:val="00CD7F81"/>
    <w:rsid w:val="00CE0EAB"/>
    <w:rsid w:val="00CE1086"/>
    <w:rsid w:val="00CE249B"/>
    <w:rsid w:val="00CE26E7"/>
    <w:rsid w:val="00CE318B"/>
    <w:rsid w:val="00CF045A"/>
    <w:rsid w:val="00CF1E5D"/>
    <w:rsid w:val="00CF26C8"/>
    <w:rsid w:val="00CF75BF"/>
    <w:rsid w:val="00CF7BCB"/>
    <w:rsid w:val="00D010DB"/>
    <w:rsid w:val="00D018E6"/>
    <w:rsid w:val="00D02ABA"/>
    <w:rsid w:val="00D044B3"/>
    <w:rsid w:val="00D05C8D"/>
    <w:rsid w:val="00D06C87"/>
    <w:rsid w:val="00D07550"/>
    <w:rsid w:val="00D07A09"/>
    <w:rsid w:val="00D13FB1"/>
    <w:rsid w:val="00D21EF5"/>
    <w:rsid w:val="00D23493"/>
    <w:rsid w:val="00D2586F"/>
    <w:rsid w:val="00D27718"/>
    <w:rsid w:val="00D30DC0"/>
    <w:rsid w:val="00D3459B"/>
    <w:rsid w:val="00D36E3E"/>
    <w:rsid w:val="00D4250D"/>
    <w:rsid w:val="00D449FD"/>
    <w:rsid w:val="00D46BD0"/>
    <w:rsid w:val="00D51DCF"/>
    <w:rsid w:val="00D51F65"/>
    <w:rsid w:val="00D52F48"/>
    <w:rsid w:val="00D5472F"/>
    <w:rsid w:val="00D629D0"/>
    <w:rsid w:val="00D640FF"/>
    <w:rsid w:val="00D648A7"/>
    <w:rsid w:val="00D654DA"/>
    <w:rsid w:val="00D65F4E"/>
    <w:rsid w:val="00D714D6"/>
    <w:rsid w:val="00D71D4F"/>
    <w:rsid w:val="00D756DC"/>
    <w:rsid w:val="00D75D8E"/>
    <w:rsid w:val="00D813A5"/>
    <w:rsid w:val="00D85875"/>
    <w:rsid w:val="00D8685F"/>
    <w:rsid w:val="00D91036"/>
    <w:rsid w:val="00D91971"/>
    <w:rsid w:val="00D92AC8"/>
    <w:rsid w:val="00D95D56"/>
    <w:rsid w:val="00DA5469"/>
    <w:rsid w:val="00DA786D"/>
    <w:rsid w:val="00DB0373"/>
    <w:rsid w:val="00DB0DFC"/>
    <w:rsid w:val="00DB1CAF"/>
    <w:rsid w:val="00DB45ED"/>
    <w:rsid w:val="00DC0C24"/>
    <w:rsid w:val="00DC5BF9"/>
    <w:rsid w:val="00DD6C89"/>
    <w:rsid w:val="00DE1A01"/>
    <w:rsid w:val="00DE2379"/>
    <w:rsid w:val="00DE2887"/>
    <w:rsid w:val="00DF03EA"/>
    <w:rsid w:val="00E011A1"/>
    <w:rsid w:val="00E05B6D"/>
    <w:rsid w:val="00E05D1E"/>
    <w:rsid w:val="00E07F0B"/>
    <w:rsid w:val="00E10C74"/>
    <w:rsid w:val="00E12C39"/>
    <w:rsid w:val="00E24521"/>
    <w:rsid w:val="00E24EC2"/>
    <w:rsid w:val="00E25361"/>
    <w:rsid w:val="00E3089C"/>
    <w:rsid w:val="00E323F4"/>
    <w:rsid w:val="00E33BAF"/>
    <w:rsid w:val="00E35F27"/>
    <w:rsid w:val="00E370E5"/>
    <w:rsid w:val="00E403F1"/>
    <w:rsid w:val="00E42CFF"/>
    <w:rsid w:val="00E43C2A"/>
    <w:rsid w:val="00E45135"/>
    <w:rsid w:val="00E45475"/>
    <w:rsid w:val="00E469B4"/>
    <w:rsid w:val="00E471E0"/>
    <w:rsid w:val="00E5171A"/>
    <w:rsid w:val="00E51D1C"/>
    <w:rsid w:val="00E55479"/>
    <w:rsid w:val="00E63278"/>
    <w:rsid w:val="00E66F49"/>
    <w:rsid w:val="00E67D3F"/>
    <w:rsid w:val="00E74D89"/>
    <w:rsid w:val="00E75566"/>
    <w:rsid w:val="00E81513"/>
    <w:rsid w:val="00EA2F83"/>
    <w:rsid w:val="00EB27C5"/>
    <w:rsid w:val="00EB3A78"/>
    <w:rsid w:val="00EB4B8C"/>
    <w:rsid w:val="00EB78BA"/>
    <w:rsid w:val="00EC116D"/>
    <w:rsid w:val="00EC15EF"/>
    <w:rsid w:val="00EC3E08"/>
    <w:rsid w:val="00EC6E1A"/>
    <w:rsid w:val="00EC72CE"/>
    <w:rsid w:val="00EC7A81"/>
    <w:rsid w:val="00EE0D16"/>
    <w:rsid w:val="00EE21B5"/>
    <w:rsid w:val="00EE76D0"/>
    <w:rsid w:val="00EE7A49"/>
    <w:rsid w:val="00EF154D"/>
    <w:rsid w:val="00EF2EB7"/>
    <w:rsid w:val="00EF3F07"/>
    <w:rsid w:val="00EF4BB0"/>
    <w:rsid w:val="00F003B4"/>
    <w:rsid w:val="00F03EDE"/>
    <w:rsid w:val="00F046DF"/>
    <w:rsid w:val="00F101B9"/>
    <w:rsid w:val="00F1429B"/>
    <w:rsid w:val="00F143AB"/>
    <w:rsid w:val="00F14BAA"/>
    <w:rsid w:val="00F1625B"/>
    <w:rsid w:val="00F3056D"/>
    <w:rsid w:val="00F313A9"/>
    <w:rsid w:val="00F31738"/>
    <w:rsid w:val="00F3281A"/>
    <w:rsid w:val="00F35B50"/>
    <w:rsid w:val="00F37EB4"/>
    <w:rsid w:val="00F44B8A"/>
    <w:rsid w:val="00F47F03"/>
    <w:rsid w:val="00F57EAE"/>
    <w:rsid w:val="00F608DC"/>
    <w:rsid w:val="00F627BF"/>
    <w:rsid w:val="00F632A7"/>
    <w:rsid w:val="00F6757E"/>
    <w:rsid w:val="00F72BF4"/>
    <w:rsid w:val="00F74FB2"/>
    <w:rsid w:val="00F81A1B"/>
    <w:rsid w:val="00F81E7C"/>
    <w:rsid w:val="00F829D7"/>
    <w:rsid w:val="00F8448F"/>
    <w:rsid w:val="00F85CBB"/>
    <w:rsid w:val="00F87F50"/>
    <w:rsid w:val="00F903F0"/>
    <w:rsid w:val="00F90630"/>
    <w:rsid w:val="00F9097B"/>
    <w:rsid w:val="00F90983"/>
    <w:rsid w:val="00F9219D"/>
    <w:rsid w:val="00F95557"/>
    <w:rsid w:val="00F968FA"/>
    <w:rsid w:val="00FA431F"/>
    <w:rsid w:val="00FB0C13"/>
    <w:rsid w:val="00FB0F1F"/>
    <w:rsid w:val="00FB49D7"/>
    <w:rsid w:val="00FC0032"/>
    <w:rsid w:val="00FC03C5"/>
    <w:rsid w:val="00FC1793"/>
    <w:rsid w:val="00FC2CD1"/>
    <w:rsid w:val="00FC4D28"/>
    <w:rsid w:val="00FD4C4B"/>
    <w:rsid w:val="00FD61A2"/>
    <w:rsid w:val="00FE18F6"/>
    <w:rsid w:val="00FE3A2D"/>
    <w:rsid w:val="00FF0804"/>
    <w:rsid w:val="00FF3C66"/>
    <w:rsid w:val="00FF4AE1"/>
    <w:rsid w:val="00FF4E77"/>
    <w:rsid w:val="00FF5EDD"/>
    <w:rsid w:val="00FF61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D63A3B6-2957-4125-9331-336407A6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73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A52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119D"/>
    <w:pPr>
      <w:keepNext/>
      <w:keepLines/>
      <w:spacing w:before="200" w:line="360" w:lineRule="auto"/>
      <w:jc w:val="both"/>
      <w:outlineLvl w:val="2"/>
    </w:pPr>
    <w:rPr>
      <w:rFonts w:eastAsiaTheme="majorEastAsia" w:cstheme="majorBidi"/>
      <w:b/>
      <w:bCs/>
      <w:color w:val="4F81BD" w:themeColor="accent1"/>
    </w:rPr>
  </w:style>
  <w:style w:type="paragraph" w:styleId="Heading4">
    <w:name w:val="heading 4"/>
    <w:basedOn w:val="Normal"/>
    <w:link w:val="Heading4Char"/>
    <w:uiPriority w:val="9"/>
    <w:qFormat/>
    <w:rsid w:val="00DE2887"/>
    <w:pPr>
      <w:spacing w:before="100" w:beforeAutospacing="1" w:after="100" w:afterAutospacing="1"/>
      <w:outlineLvl w:val="3"/>
    </w:pPr>
    <w:rPr>
      <w:rFonts w:ascii="Times" w:hAnsi="Times"/>
      <w:b/>
      <w:bCs/>
    </w:rPr>
  </w:style>
  <w:style w:type="paragraph" w:styleId="Heading5">
    <w:name w:val="heading 5"/>
    <w:basedOn w:val="Normal"/>
    <w:next w:val="Normal"/>
    <w:link w:val="Heading5Char"/>
    <w:uiPriority w:val="9"/>
    <w:unhideWhenUsed/>
    <w:qFormat/>
    <w:rsid w:val="00DF03EA"/>
    <w:pPr>
      <w:keepNext/>
      <w:keepLines/>
      <w:spacing w:before="20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3D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2B18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8BD"/>
    <w:rPr>
      <w:rFonts w:ascii="Lucida Grande" w:hAnsi="Lucida Grande" w:cs="Lucida Grande"/>
      <w:sz w:val="18"/>
      <w:szCs w:val="18"/>
    </w:rPr>
  </w:style>
  <w:style w:type="paragraph" w:styleId="NormalWeb">
    <w:name w:val="Normal (Web)"/>
    <w:basedOn w:val="Normal"/>
    <w:uiPriority w:val="99"/>
    <w:semiHidden/>
    <w:unhideWhenUsed/>
    <w:rsid w:val="00A91F4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F7BCB"/>
    <w:pPr>
      <w:ind w:left="720"/>
      <w:contextualSpacing/>
    </w:pPr>
  </w:style>
  <w:style w:type="character" w:styleId="Hyperlink">
    <w:name w:val="Hyperlink"/>
    <w:basedOn w:val="DefaultParagraphFont"/>
    <w:uiPriority w:val="99"/>
    <w:unhideWhenUsed/>
    <w:rsid w:val="00EF2EB7"/>
    <w:rPr>
      <w:color w:val="0000FF"/>
      <w:u w:val="single"/>
    </w:rPr>
  </w:style>
  <w:style w:type="character" w:customStyle="1" w:styleId="Heading4Char">
    <w:name w:val="Heading 4 Char"/>
    <w:basedOn w:val="DefaultParagraphFont"/>
    <w:link w:val="Heading4"/>
    <w:uiPriority w:val="9"/>
    <w:rsid w:val="00DE2887"/>
    <w:rPr>
      <w:rFonts w:ascii="Times" w:hAnsi="Times"/>
      <w:b/>
      <w:bCs/>
    </w:rPr>
  </w:style>
  <w:style w:type="character" w:styleId="FollowedHyperlink">
    <w:name w:val="FollowedHyperlink"/>
    <w:basedOn w:val="DefaultParagraphFont"/>
    <w:uiPriority w:val="99"/>
    <w:semiHidden/>
    <w:unhideWhenUsed/>
    <w:rsid w:val="00EE0D16"/>
    <w:rPr>
      <w:color w:val="800080" w:themeColor="followedHyperlink"/>
      <w:u w:val="single"/>
    </w:rPr>
  </w:style>
  <w:style w:type="character" w:customStyle="1" w:styleId="Heading2Char">
    <w:name w:val="Heading 2 Char"/>
    <w:basedOn w:val="DefaultParagraphFont"/>
    <w:link w:val="Heading2"/>
    <w:uiPriority w:val="9"/>
    <w:rsid w:val="00CA528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C5592"/>
    <w:rPr>
      <w:sz w:val="18"/>
      <w:szCs w:val="18"/>
    </w:rPr>
  </w:style>
  <w:style w:type="paragraph" w:styleId="CommentText">
    <w:name w:val="annotation text"/>
    <w:basedOn w:val="Normal"/>
    <w:link w:val="CommentTextChar"/>
    <w:uiPriority w:val="99"/>
    <w:unhideWhenUsed/>
    <w:rsid w:val="000C5592"/>
  </w:style>
  <w:style w:type="character" w:customStyle="1" w:styleId="CommentTextChar">
    <w:name w:val="Comment Text Char"/>
    <w:basedOn w:val="DefaultParagraphFont"/>
    <w:link w:val="CommentText"/>
    <w:uiPriority w:val="99"/>
    <w:rsid w:val="000C5592"/>
  </w:style>
  <w:style w:type="paragraph" w:styleId="CommentSubject">
    <w:name w:val="annotation subject"/>
    <w:basedOn w:val="CommentText"/>
    <w:next w:val="CommentText"/>
    <w:link w:val="CommentSubjectChar"/>
    <w:uiPriority w:val="99"/>
    <w:semiHidden/>
    <w:unhideWhenUsed/>
    <w:rsid w:val="000C5592"/>
    <w:rPr>
      <w:b/>
      <w:bCs/>
      <w:sz w:val="20"/>
      <w:szCs w:val="20"/>
    </w:rPr>
  </w:style>
  <w:style w:type="character" w:customStyle="1" w:styleId="CommentSubjectChar">
    <w:name w:val="Comment Subject Char"/>
    <w:basedOn w:val="CommentTextChar"/>
    <w:link w:val="CommentSubject"/>
    <w:uiPriority w:val="99"/>
    <w:semiHidden/>
    <w:rsid w:val="000C5592"/>
    <w:rPr>
      <w:b/>
      <w:bCs/>
      <w:sz w:val="20"/>
      <w:szCs w:val="20"/>
    </w:rPr>
  </w:style>
  <w:style w:type="character" w:customStyle="1" w:styleId="highlight">
    <w:name w:val="highlight"/>
    <w:basedOn w:val="DefaultParagraphFont"/>
    <w:rsid w:val="000A0821"/>
  </w:style>
  <w:style w:type="paragraph" w:styleId="Footer">
    <w:name w:val="footer"/>
    <w:basedOn w:val="Normal"/>
    <w:link w:val="FooterChar"/>
    <w:uiPriority w:val="99"/>
    <w:unhideWhenUsed/>
    <w:rsid w:val="00BA32CD"/>
    <w:pPr>
      <w:tabs>
        <w:tab w:val="center" w:pos="4320"/>
        <w:tab w:val="right" w:pos="8640"/>
      </w:tabs>
    </w:pPr>
  </w:style>
  <w:style w:type="character" w:customStyle="1" w:styleId="FooterChar">
    <w:name w:val="Footer Char"/>
    <w:basedOn w:val="DefaultParagraphFont"/>
    <w:link w:val="Footer"/>
    <w:uiPriority w:val="99"/>
    <w:rsid w:val="00BA32CD"/>
  </w:style>
  <w:style w:type="character" w:styleId="PageNumber">
    <w:name w:val="page number"/>
    <w:basedOn w:val="DefaultParagraphFont"/>
    <w:uiPriority w:val="99"/>
    <w:semiHidden/>
    <w:unhideWhenUsed/>
    <w:rsid w:val="00BA32CD"/>
  </w:style>
  <w:style w:type="character" w:customStyle="1" w:styleId="Heading5Char">
    <w:name w:val="Heading 5 Char"/>
    <w:basedOn w:val="DefaultParagraphFont"/>
    <w:link w:val="Heading5"/>
    <w:uiPriority w:val="9"/>
    <w:rsid w:val="00DF03EA"/>
    <w:rPr>
      <w:rFonts w:eastAsiaTheme="majorEastAsia" w:cstheme="majorBidi"/>
      <w:color w:val="243F60" w:themeColor="accent1" w:themeShade="7F"/>
    </w:rPr>
  </w:style>
  <w:style w:type="paragraph" w:styleId="TOC1">
    <w:name w:val="toc 1"/>
    <w:basedOn w:val="Normal"/>
    <w:next w:val="Normal"/>
    <w:autoRedefine/>
    <w:uiPriority w:val="39"/>
    <w:unhideWhenUsed/>
    <w:rsid w:val="00FB0F1F"/>
    <w:pPr>
      <w:tabs>
        <w:tab w:val="right" w:leader="dot" w:pos="8290"/>
      </w:tabs>
    </w:pPr>
  </w:style>
  <w:style w:type="paragraph" w:styleId="TOC2">
    <w:name w:val="toc 2"/>
    <w:basedOn w:val="Normal"/>
    <w:next w:val="Normal"/>
    <w:autoRedefine/>
    <w:uiPriority w:val="39"/>
    <w:unhideWhenUsed/>
    <w:rsid w:val="00FB0F1F"/>
    <w:pPr>
      <w:tabs>
        <w:tab w:val="right" w:leader="dot" w:pos="8290"/>
      </w:tabs>
      <w:spacing w:line="360" w:lineRule="auto"/>
      <w:ind w:left="240"/>
    </w:pPr>
  </w:style>
  <w:style w:type="paragraph" w:styleId="TOC3">
    <w:name w:val="toc 3"/>
    <w:basedOn w:val="Normal"/>
    <w:next w:val="Normal"/>
    <w:autoRedefine/>
    <w:uiPriority w:val="39"/>
    <w:unhideWhenUsed/>
    <w:rsid w:val="003D7988"/>
    <w:pPr>
      <w:ind w:left="480"/>
    </w:pPr>
  </w:style>
  <w:style w:type="paragraph" w:styleId="TOC4">
    <w:name w:val="toc 4"/>
    <w:basedOn w:val="Normal"/>
    <w:next w:val="Normal"/>
    <w:autoRedefine/>
    <w:uiPriority w:val="39"/>
    <w:unhideWhenUsed/>
    <w:rsid w:val="003D7988"/>
    <w:pPr>
      <w:ind w:left="720"/>
    </w:pPr>
  </w:style>
  <w:style w:type="paragraph" w:styleId="TOC5">
    <w:name w:val="toc 5"/>
    <w:basedOn w:val="Normal"/>
    <w:next w:val="Normal"/>
    <w:autoRedefine/>
    <w:uiPriority w:val="39"/>
    <w:unhideWhenUsed/>
    <w:rsid w:val="003D7988"/>
    <w:pPr>
      <w:ind w:left="960"/>
    </w:pPr>
  </w:style>
  <w:style w:type="paragraph" w:styleId="TOC6">
    <w:name w:val="toc 6"/>
    <w:basedOn w:val="Normal"/>
    <w:next w:val="Normal"/>
    <w:autoRedefine/>
    <w:uiPriority w:val="39"/>
    <w:unhideWhenUsed/>
    <w:rsid w:val="003D7988"/>
    <w:pPr>
      <w:ind w:left="1200"/>
    </w:pPr>
  </w:style>
  <w:style w:type="paragraph" w:styleId="TOC7">
    <w:name w:val="toc 7"/>
    <w:basedOn w:val="Normal"/>
    <w:next w:val="Normal"/>
    <w:autoRedefine/>
    <w:uiPriority w:val="39"/>
    <w:unhideWhenUsed/>
    <w:rsid w:val="003D7988"/>
    <w:pPr>
      <w:ind w:left="1440"/>
    </w:pPr>
  </w:style>
  <w:style w:type="paragraph" w:styleId="TOC8">
    <w:name w:val="toc 8"/>
    <w:basedOn w:val="Normal"/>
    <w:next w:val="Normal"/>
    <w:autoRedefine/>
    <w:uiPriority w:val="39"/>
    <w:unhideWhenUsed/>
    <w:rsid w:val="003D7988"/>
    <w:pPr>
      <w:ind w:left="1680"/>
    </w:pPr>
  </w:style>
  <w:style w:type="paragraph" w:styleId="TOC9">
    <w:name w:val="toc 9"/>
    <w:basedOn w:val="Normal"/>
    <w:next w:val="Normal"/>
    <w:autoRedefine/>
    <w:uiPriority w:val="39"/>
    <w:unhideWhenUsed/>
    <w:rsid w:val="003D7988"/>
    <w:pPr>
      <w:ind w:left="1920"/>
    </w:pPr>
  </w:style>
  <w:style w:type="character" w:customStyle="1" w:styleId="Heading3Char">
    <w:name w:val="Heading 3 Char"/>
    <w:basedOn w:val="DefaultParagraphFont"/>
    <w:link w:val="Heading3"/>
    <w:uiPriority w:val="9"/>
    <w:rsid w:val="00BF119D"/>
    <w:rPr>
      <w:rFonts w:eastAsiaTheme="majorEastAsia" w:cstheme="majorBidi"/>
      <w:b/>
      <w:bCs/>
      <w:color w:val="4F81BD" w:themeColor="accent1"/>
    </w:rPr>
  </w:style>
  <w:style w:type="character" w:customStyle="1" w:styleId="st">
    <w:name w:val="st"/>
    <w:basedOn w:val="DefaultParagraphFont"/>
    <w:rsid w:val="00116103"/>
  </w:style>
  <w:style w:type="character" w:styleId="Emphasis">
    <w:name w:val="Emphasis"/>
    <w:basedOn w:val="DefaultParagraphFont"/>
    <w:uiPriority w:val="20"/>
    <w:qFormat/>
    <w:rsid w:val="00116103"/>
    <w:rPr>
      <w:i/>
      <w:iCs/>
    </w:rPr>
  </w:style>
  <w:style w:type="character" w:customStyle="1" w:styleId="s6b621b36">
    <w:name w:val="s6b621b36"/>
    <w:basedOn w:val="DefaultParagraphFont"/>
    <w:rsid w:val="007D5BAB"/>
  </w:style>
  <w:style w:type="character" w:customStyle="1" w:styleId="column01">
    <w:name w:val="column01"/>
    <w:basedOn w:val="DefaultParagraphFont"/>
    <w:rsid w:val="001D0AD5"/>
  </w:style>
  <w:style w:type="table" w:styleId="TableGrid">
    <w:name w:val="Table Grid"/>
    <w:basedOn w:val="TableNormal"/>
    <w:uiPriority w:val="59"/>
    <w:rsid w:val="00F81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1533B"/>
  </w:style>
  <w:style w:type="paragraph" w:styleId="Header">
    <w:name w:val="header"/>
    <w:basedOn w:val="Normal"/>
    <w:link w:val="HeaderChar"/>
    <w:uiPriority w:val="99"/>
    <w:unhideWhenUsed/>
    <w:rsid w:val="00275F6A"/>
    <w:pPr>
      <w:tabs>
        <w:tab w:val="center" w:pos="4513"/>
        <w:tab w:val="right" w:pos="9026"/>
      </w:tabs>
    </w:pPr>
  </w:style>
  <w:style w:type="character" w:customStyle="1" w:styleId="HeaderChar">
    <w:name w:val="Header Char"/>
    <w:basedOn w:val="DefaultParagraphFont"/>
    <w:link w:val="Header"/>
    <w:uiPriority w:val="99"/>
    <w:rsid w:val="00275F6A"/>
  </w:style>
  <w:style w:type="paragraph" w:styleId="FootnoteText">
    <w:name w:val="footnote text"/>
    <w:basedOn w:val="Normal"/>
    <w:link w:val="FootnoteTextChar"/>
    <w:uiPriority w:val="99"/>
    <w:semiHidden/>
    <w:unhideWhenUsed/>
    <w:rsid w:val="003E20E5"/>
    <w:rPr>
      <w:sz w:val="20"/>
      <w:szCs w:val="20"/>
    </w:rPr>
  </w:style>
  <w:style w:type="character" w:customStyle="1" w:styleId="FootnoteTextChar">
    <w:name w:val="Footnote Text Char"/>
    <w:basedOn w:val="DefaultParagraphFont"/>
    <w:link w:val="FootnoteText"/>
    <w:uiPriority w:val="99"/>
    <w:semiHidden/>
    <w:rsid w:val="003E20E5"/>
    <w:rPr>
      <w:sz w:val="20"/>
      <w:szCs w:val="20"/>
    </w:rPr>
  </w:style>
  <w:style w:type="character" w:styleId="FootnoteReference">
    <w:name w:val="footnote reference"/>
    <w:basedOn w:val="DefaultParagraphFont"/>
    <w:uiPriority w:val="99"/>
    <w:semiHidden/>
    <w:unhideWhenUsed/>
    <w:rsid w:val="003E20E5"/>
    <w:rPr>
      <w:vertAlign w:val="superscript"/>
    </w:rPr>
  </w:style>
  <w:style w:type="character" w:styleId="Strong">
    <w:name w:val="Strong"/>
    <w:basedOn w:val="DefaultParagraphFont"/>
    <w:uiPriority w:val="22"/>
    <w:qFormat/>
    <w:rsid w:val="00F95557"/>
    <w:rPr>
      <w:b/>
      <w:bCs/>
    </w:rPr>
  </w:style>
  <w:style w:type="character" w:customStyle="1" w:styleId="apple-converted-space">
    <w:name w:val="apple-converted-space"/>
    <w:basedOn w:val="DefaultParagraphFont"/>
    <w:rsid w:val="006A0EE0"/>
  </w:style>
  <w:style w:type="paragraph" w:customStyle="1" w:styleId="Default">
    <w:name w:val="Default"/>
    <w:rsid w:val="001A7E8C"/>
    <w:pPr>
      <w:autoSpaceDE w:val="0"/>
      <w:autoSpaceDN w:val="0"/>
      <w:adjustRightInd w:val="0"/>
    </w:pPr>
    <w:rPr>
      <w:rFonts w:ascii="Times New Roman" w:eastAsiaTheme="minorHAnsi" w:hAnsi="Times New Roman" w:cs="Times New Roman"/>
      <w:color w:val="000000"/>
    </w:rPr>
  </w:style>
  <w:style w:type="paragraph" w:styleId="EndnoteText">
    <w:name w:val="endnote text"/>
    <w:basedOn w:val="Normal"/>
    <w:link w:val="EndnoteTextChar"/>
    <w:uiPriority w:val="99"/>
    <w:semiHidden/>
    <w:unhideWhenUsed/>
    <w:rsid w:val="00E10C74"/>
    <w:rPr>
      <w:sz w:val="20"/>
      <w:szCs w:val="20"/>
    </w:rPr>
  </w:style>
  <w:style w:type="character" w:customStyle="1" w:styleId="EndnoteTextChar">
    <w:name w:val="Endnote Text Char"/>
    <w:basedOn w:val="DefaultParagraphFont"/>
    <w:link w:val="EndnoteText"/>
    <w:uiPriority w:val="99"/>
    <w:semiHidden/>
    <w:rsid w:val="00E10C74"/>
    <w:rPr>
      <w:sz w:val="20"/>
      <w:szCs w:val="20"/>
    </w:rPr>
  </w:style>
  <w:style w:type="character" w:styleId="EndnoteReference">
    <w:name w:val="endnote reference"/>
    <w:basedOn w:val="DefaultParagraphFont"/>
    <w:uiPriority w:val="99"/>
    <w:semiHidden/>
    <w:unhideWhenUsed/>
    <w:rsid w:val="00E10C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acj.huriweb.org/wp-content/uploads/2012/11/No-1-of-201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cj.huriweb.org/wp-content/uploads/2012/11/No-1-of-201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reativecommons.org/licenses/by-nc-sa/4.0/legalcode" TargetMode="External"/><Relationship Id="rId4" Type="http://schemas.openxmlformats.org/officeDocument/2006/relationships/settings" Target="settings.xml"/><Relationship Id="rId9" Type="http://schemas.openxmlformats.org/officeDocument/2006/relationships/hyperlink" Target="http://www.mediadefence.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papers.ssrn.com/sol3/papers.cfm?abstract_id=18059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wpc="http://schemas.microsoft.com/office/word/2010/wordprocessingCanvas" xmlns:mc="http://schemas.openxmlformats.org/markup-compatibility/2006"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a:ext>
        </a:ex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6D112-4816-48E3-BFCA-06FB34D3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17530</Words>
  <Characters>99927</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WilmerHale</Company>
  <LinksUpToDate>false</LinksUpToDate>
  <CharactersWithSpaces>117223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Horton, Desley</dc:creator>
  <cp:lastModifiedBy>P Noorlander</cp:lastModifiedBy>
  <cp:revision>2</cp:revision>
  <cp:lastPrinted>2015-12-08T11:16:00Z</cp:lastPrinted>
  <dcterms:created xsi:type="dcterms:W3CDTF">2015-12-21T10:23:00Z</dcterms:created>
  <dcterms:modified xsi:type="dcterms:W3CDTF">2015-12-21T10:23:00Z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ystemsComparison">
    <vt:lpwstr>{b49695c1-5d86-4dad-8e9a-78d305e295a7}</vt:lpwstr>
  </property>
</Properties>
</file>