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E8" w:rsidRPr="00504BE8" w:rsidRDefault="0053295C" w:rsidP="00504BE8">
      <w:pPr>
        <w:ind w:left="567"/>
        <w:rPr>
          <w:i/>
        </w:rPr>
      </w:pPr>
      <w:r w:rsidRPr="00504BE8">
        <w:rPr>
          <w:b/>
        </w:rPr>
        <w:t>PRESS RELEASE</w:t>
      </w:r>
      <w:r w:rsidR="00706D52">
        <w:rPr>
          <w:b/>
        </w:rPr>
        <w:tab/>
      </w:r>
      <w:r w:rsidR="00504BE8" w:rsidRPr="00706D52">
        <w:rPr>
          <w:i/>
        </w:rPr>
        <w:t>1</w:t>
      </w:r>
      <w:r w:rsidR="00706D52" w:rsidRPr="00706D52">
        <w:rPr>
          <w:i/>
        </w:rPr>
        <w:t>3</w:t>
      </w:r>
      <w:r w:rsidR="00504BE8" w:rsidRPr="00706D52">
        <w:rPr>
          <w:i/>
        </w:rPr>
        <w:t xml:space="preserve"> February 2014</w:t>
      </w:r>
      <w:r w:rsidR="00D13DA6" w:rsidRPr="00706D52">
        <w:rPr>
          <w:i/>
        </w:rPr>
        <w:t xml:space="preserve"> </w:t>
      </w:r>
    </w:p>
    <w:p w:rsidR="0053295C" w:rsidRPr="00B35559" w:rsidRDefault="0053295C" w:rsidP="00504BE8">
      <w:pPr>
        <w:ind w:left="567"/>
        <w:rPr>
          <w:i/>
        </w:rPr>
      </w:pPr>
      <w:r w:rsidRPr="00504BE8">
        <w:rPr>
          <w:b/>
        </w:rPr>
        <w:t xml:space="preserve">Vietnamese </w:t>
      </w:r>
      <w:r w:rsidR="000578C9">
        <w:rPr>
          <w:b/>
        </w:rPr>
        <w:t>Lawyer</w:t>
      </w:r>
      <w:r w:rsidR="00D13DA6">
        <w:rPr>
          <w:b/>
        </w:rPr>
        <w:t xml:space="preserve"> and </w:t>
      </w:r>
      <w:r w:rsidRPr="00504BE8">
        <w:rPr>
          <w:b/>
        </w:rPr>
        <w:t xml:space="preserve">Blogger </w:t>
      </w:r>
      <w:r w:rsidR="00504BE8">
        <w:rPr>
          <w:b/>
        </w:rPr>
        <w:t xml:space="preserve">Le Quoc Quan </w:t>
      </w:r>
      <w:r w:rsidR="00504BE8" w:rsidRPr="00504BE8">
        <w:rPr>
          <w:b/>
        </w:rPr>
        <w:t>on Hunger Strike</w:t>
      </w:r>
      <w:r w:rsidR="00504BE8" w:rsidRPr="00504BE8">
        <w:rPr>
          <w:b/>
        </w:rPr>
        <w:br/>
      </w:r>
      <w:r w:rsidR="00E24C61">
        <w:rPr>
          <w:i/>
        </w:rPr>
        <w:t>A</w:t>
      </w:r>
      <w:r w:rsidR="00504BE8" w:rsidRPr="00B35559">
        <w:rPr>
          <w:i/>
        </w:rPr>
        <w:t xml:space="preserve">ppeal </w:t>
      </w:r>
      <w:r w:rsidR="00D13DA6">
        <w:rPr>
          <w:i/>
        </w:rPr>
        <w:t>t</w:t>
      </w:r>
      <w:r w:rsidR="00B35559">
        <w:rPr>
          <w:i/>
        </w:rPr>
        <w:t xml:space="preserve">rial </w:t>
      </w:r>
      <w:r w:rsidR="00706D52">
        <w:rPr>
          <w:i/>
        </w:rPr>
        <w:t>scheduled for</w:t>
      </w:r>
      <w:r w:rsidR="00B35559">
        <w:rPr>
          <w:i/>
        </w:rPr>
        <w:t xml:space="preserve"> </w:t>
      </w:r>
      <w:r w:rsidR="00504BE8" w:rsidRPr="00B35559">
        <w:rPr>
          <w:i/>
        </w:rPr>
        <w:t>18 February 2014</w:t>
      </w:r>
    </w:p>
    <w:p w:rsidR="00E24C61" w:rsidRDefault="00E24C61" w:rsidP="00611DA8">
      <w:pPr>
        <w:pStyle w:val="PlainText"/>
        <w:ind w:left="567"/>
      </w:pPr>
      <w:r>
        <w:rPr>
          <w:noProof/>
          <w:lang w:eastAsia="en-GB"/>
        </w:rPr>
        <w:drawing>
          <wp:inline distT="0" distB="0" distL="0" distR="0" wp14:anchorId="10AFDBBE" wp14:editId="7BADA618">
            <wp:extent cx="3148466" cy="17742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342" cy="1784282"/>
                    </a:xfrm>
                    <a:prstGeom prst="rect">
                      <a:avLst/>
                    </a:prstGeom>
                    <a:noFill/>
                    <a:ln>
                      <a:noFill/>
                    </a:ln>
                  </pic:spPr>
                </pic:pic>
              </a:graphicData>
            </a:graphic>
          </wp:inline>
        </w:drawing>
      </w:r>
    </w:p>
    <w:p w:rsidR="00E24C61" w:rsidRDefault="00E24C61" w:rsidP="00611DA8">
      <w:pPr>
        <w:pStyle w:val="PlainText"/>
        <w:ind w:left="567"/>
      </w:pPr>
    </w:p>
    <w:p w:rsidR="00504BE8" w:rsidRDefault="00504BE8" w:rsidP="00611DA8">
      <w:pPr>
        <w:pStyle w:val="PlainText"/>
        <w:ind w:left="567"/>
      </w:pPr>
      <w:bookmarkStart w:id="0" w:name="_GoBack"/>
      <w:r w:rsidRPr="00504BE8">
        <w:t xml:space="preserve">Jailed Vietnamese </w:t>
      </w:r>
      <w:r>
        <w:t xml:space="preserve">blogger and human </w:t>
      </w:r>
      <w:r w:rsidRPr="00504BE8">
        <w:t xml:space="preserve">rights lawyer Le Quoc Quan has launched a hunger strike to protest the refusal by prison authorities to provide him access to legal </w:t>
      </w:r>
      <w:r>
        <w:t xml:space="preserve">counsel, </w:t>
      </w:r>
      <w:r w:rsidR="00B35559">
        <w:t xml:space="preserve">access </w:t>
      </w:r>
      <w:r>
        <w:t xml:space="preserve">to legal </w:t>
      </w:r>
      <w:r w:rsidRPr="00504BE8">
        <w:t xml:space="preserve">and religious books, </w:t>
      </w:r>
      <w:r>
        <w:t xml:space="preserve">and </w:t>
      </w:r>
      <w:r w:rsidR="00B35559">
        <w:t xml:space="preserve">access </w:t>
      </w:r>
      <w:r w:rsidRPr="00504BE8">
        <w:t>to a priest for spiritual guidance, ahea</w:t>
      </w:r>
      <w:r>
        <w:t>d of his appeal trial on 18 February 2014 in Hanoi</w:t>
      </w:r>
      <w:r w:rsidRPr="00504BE8">
        <w:t>.</w:t>
      </w:r>
      <w:r>
        <w:t xml:space="preserve"> Le Quoc Quan </w:t>
      </w:r>
      <w:r w:rsidR="00A709C3">
        <w:t>has been</w:t>
      </w:r>
      <w:r>
        <w:t xml:space="preserve"> imprison</w:t>
      </w:r>
      <w:r w:rsidR="003A06E9">
        <w:t>ed</w:t>
      </w:r>
      <w:r>
        <w:t xml:space="preserve"> </w:t>
      </w:r>
      <w:r w:rsidR="003A06E9">
        <w:t>since 27 December 2012.</w:t>
      </w:r>
    </w:p>
    <w:bookmarkEnd w:id="0"/>
    <w:p w:rsidR="003A06E9" w:rsidRDefault="003A06E9" w:rsidP="00611DA8">
      <w:pPr>
        <w:pStyle w:val="PlainText"/>
        <w:ind w:left="567"/>
      </w:pPr>
    </w:p>
    <w:p w:rsidR="0053295C" w:rsidRDefault="00504BE8" w:rsidP="00504BE8">
      <w:pPr>
        <w:pStyle w:val="PlainText"/>
        <w:ind w:left="567"/>
      </w:pPr>
      <w:r>
        <w:t>In 2013, t</w:t>
      </w:r>
      <w:r w:rsidR="003A06E9">
        <w:t>h</w:t>
      </w:r>
      <w:r w:rsidR="00706D52">
        <w:t>e</w:t>
      </w:r>
      <w:r w:rsidR="0053295C">
        <w:t xml:space="preserve"> detention of Le Quoc Quan </w:t>
      </w:r>
      <w:r w:rsidR="00A709C3">
        <w:t>was</w:t>
      </w:r>
      <w:r w:rsidR="0053295C">
        <w:t xml:space="preserve"> condemned by</w:t>
      </w:r>
      <w:r w:rsidR="003A06E9">
        <w:t xml:space="preserve"> the</w:t>
      </w:r>
      <w:r w:rsidR="0053295C">
        <w:t xml:space="preserve"> </w:t>
      </w:r>
      <w:proofErr w:type="gramStart"/>
      <w:r w:rsidR="003A06E9">
        <w:t xml:space="preserve">United Nations Working Group on Arbitrary Detention </w:t>
      </w:r>
      <w:r w:rsidR="0053295C">
        <w:t>as</w:t>
      </w:r>
      <w:r w:rsidR="00706D52">
        <w:t xml:space="preserve"> a violation of </w:t>
      </w:r>
      <w:r w:rsidR="0053295C">
        <w:t>his right to freedom of expression and his right to a fair trial.</w:t>
      </w:r>
      <w:proofErr w:type="gramEnd"/>
      <w:r w:rsidR="0053295C">
        <w:t xml:space="preserve"> </w:t>
      </w:r>
      <w:r w:rsidR="003A06E9">
        <w:t xml:space="preserve">It </w:t>
      </w:r>
      <w:r w:rsidR="0053295C">
        <w:t>found that Le Quoc Quan had been targeted for his work as a</w:t>
      </w:r>
      <w:r w:rsidR="000578C9">
        <w:t xml:space="preserve"> lawyer</w:t>
      </w:r>
      <w:r w:rsidR="003B77DC">
        <w:t xml:space="preserve"> and</w:t>
      </w:r>
      <w:r w:rsidR="0053295C">
        <w:t xml:space="preserve"> a blogger and called for his immediate release or for his conviction to be reviewed by an independent court. It also recommended that Viet Nam pay</w:t>
      </w:r>
      <w:r w:rsidR="00A709C3">
        <w:t>s</w:t>
      </w:r>
      <w:r w:rsidR="0053295C">
        <w:t xml:space="preserve"> damages to Le Quoc Quan for his arbitrary detention.</w:t>
      </w:r>
      <w:r w:rsidR="003A06E9">
        <w:t xml:space="preserve"> The </w:t>
      </w:r>
      <w:r w:rsidR="00B35559">
        <w:t>g</w:t>
      </w:r>
      <w:r w:rsidR="003A06E9">
        <w:t>overnment</w:t>
      </w:r>
      <w:r w:rsidR="00B35559">
        <w:t xml:space="preserve"> of Viet Nam</w:t>
      </w:r>
      <w:r w:rsidR="003A06E9">
        <w:t xml:space="preserve"> has</w:t>
      </w:r>
      <w:r w:rsidR="003B77DC">
        <w:t xml:space="preserve"> yet to </w:t>
      </w:r>
      <w:r w:rsidR="003A06E9">
        <w:t xml:space="preserve">respond to this decision. </w:t>
      </w:r>
    </w:p>
    <w:p w:rsidR="0053295C" w:rsidRDefault="0053295C" w:rsidP="00F55B6F">
      <w:pPr>
        <w:pStyle w:val="PlainText"/>
        <w:jc w:val="both"/>
      </w:pPr>
    </w:p>
    <w:p w:rsidR="0053295C" w:rsidRDefault="00F22187" w:rsidP="00F55B6F">
      <w:pPr>
        <w:pStyle w:val="PlainText"/>
        <w:ind w:left="567"/>
        <w:jc w:val="both"/>
      </w:pPr>
      <w:r>
        <w:t xml:space="preserve">A broad coalition of NGO’s </w:t>
      </w:r>
      <w:r w:rsidR="00706D52" w:rsidRPr="00706D52">
        <w:t xml:space="preserve">and networks from around the world call </w:t>
      </w:r>
      <w:r w:rsidR="00B35559">
        <w:t xml:space="preserve"> </w:t>
      </w:r>
      <w:r w:rsidR="0053295C">
        <w:t>on the government of Viet Nam to comply with the decision of the United Nations Working Group and release Le Quoc Quan immediately</w:t>
      </w:r>
      <w:r w:rsidR="00B35559">
        <w:t>:</w:t>
      </w:r>
      <w:r w:rsidR="0053295C">
        <w:t xml:space="preserve"> </w:t>
      </w:r>
      <w:r w:rsidR="00B35559" w:rsidRPr="00B35559">
        <w:t>Media Legal Defence Initiative, Media Defence-Southeast Asia, Lawyers for Lawyers, Avocats Sans Frontières, Front Line Defenders, Access, English PEN, Reporters Without Borders, the Electronic Frontier Foundation, ARTICLE 19, Index on Censorship</w:t>
      </w:r>
      <w:r w:rsidR="00706D52">
        <w:t xml:space="preserve">, </w:t>
      </w:r>
      <w:r w:rsidR="00B35559" w:rsidRPr="00B35559">
        <w:t>Lawyers’ Rights Watch Canada</w:t>
      </w:r>
      <w:r w:rsidR="00706D52">
        <w:t xml:space="preserve">, </w:t>
      </w:r>
      <w:r w:rsidR="00706D52" w:rsidRPr="00706D52">
        <w:t>the National Endowment for Democracy, the World Movement for Democracy</w:t>
      </w:r>
      <w:r w:rsidR="003B77DC">
        <w:t>, the Electronic Frontier Foundation</w:t>
      </w:r>
      <w:r w:rsidR="00706D52">
        <w:t xml:space="preserve"> and PEN International</w:t>
      </w:r>
      <w:r w:rsidR="00B35559" w:rsidRPr="00B35559">
        <w:t>.</w:t>
      </w:r>
      <w:r w:rsidR="00B35559">
        <w:t xml:space="preserve"> </w:t>
      </w:r>
      <w:r w:rsidR="003B77DC" w:rsidRPr="003B77DC">
        <w:t xml:space="preserve">They concluded that the conviction and ongoing detention of Le Quoc Quan are arbitrary and violate his internationally protected rights to liberty, timely access to legal counsel and a fair trial. The </w:t>
      </w:r>
      <w:r w:rsidR="003B77DC">
        <w:t xml:space="preserve">UN </w:t>
      </w:r>
      <w:r w:rsidR="003B77DC" w:rsidRPr="003B77DC">
        <w:t xml:space="preserve">Working Group stated that “the real purpose of the detention and prosecution might eventually be to punish him for exercising his rights [to freedom of expression] and to deter others from doing so.”  </w:t>
      </w:r>
    </w:p>
    <w:p w:rsidR="0053295C" w:rsidRDefault="0053295C" w:rsidP="00F55B6F">
      <w:pPr>
        <w:pStyle w:val="PlainText"/>
        <w:ind w:left="567"/>
        <w:jc w:val="both"/>
      </w:pPr>
    </w:p>
    <w:p w:rsidR="00F22187" w:rsidRDefault="00F22187">
      <w:pPr>
        <w:spacing w:after="0" w:line="240" w:lineRule="auto"/>
        <w:rPr>
          <w:szCs w:val="21"/>
          <w:u w:val="single"/>
        </w:rPr>
      </w:pPr>
      <w:r>
        <w:rPr>
          <w:u w:val="single"/>
        </w:rPr>
        <w:br w:type="page"/>
      </w:r>
    </w:p>
    <w:p w:rsidR="0053295C" w:rsidRPr="00706D52" w:rsidRDefault="0053295C" w:rsidP="009B19C0">
      <w:pPr>
        <w:pStyle w:val="PlainText"/>
        <w:ind w:firstLine="567"/>
        <w:jc w:val="both"/>
        <w:rPr>
          <w:sz w:val="20"/>
          <w:szCs w:val="20"/>
        </w:rPr>
      </w:pPr>
      <w:r w:rsidRPr="00706D52">
        <w:rPr>
          <w:sz w:val="20"/>
          <w:szCs w:val="20"/>
          <w:u w:val="single"/>
        </w:rPr>
        <w:lastRenderedPageBreak/>
        <w:t>Notes to editors</w:t>
      </w:r>
      <w:r w:rsidRPr="00706D52">
        <w:rPr>
          <w:sz w:val="20"/>
          <w:szCs w:val="20"/>
        </w:rPr>
        <w:t>:</w:t>
      </w:r>
    </w:p>
    <w:p w:rsidR="0053295C" w:rsidRPr="00706D52" w:rsidRDefault="0053295C" w:rsidP="009B19C0">
      <w:pPr>
        <w:pStyle w:val="PlainText"/>
        <w:numPr>
          <w:ilvl w:val="0"/>
          <w:numId w:val="3"/>
        </w:numPr>
        <w:jc w:val="both"/>
        <w:rPr>
          <w:sz w:val="20"/>
          <w:szCs w:val="20"/>
        </w:rPr>
      </w:pPr>
      <w:r w:rsidRPr="00706D52">
        <w:rPr>
          <w:sz w:val="20"/>
          <w:szCs w:val="20"/>
        </w:rPr>
        <w:t>Le Quoc Quan was arrested on 27 December 2012 on baseless charges of tax evasion. Following his arrest, he was held incommunicado and denied permission to see his lawyer for two months. Repeated requests by his family to visit him were also denied. Mr Quan first saw a family member at his trial on 2 October 2013, at which he was convicted of evading corporate income tax and sentenced to 30 months imprisonment and a fine of 1.2 billion dong (approximately USD 59,000). He has appealed this decision.</w:t>
      </w:r>
    </w:p>
    <w:p w:rsidR="0053295C" w:rsidRPr="00706D52" w:rsidRDefault="0053295C" w:rsidP="009B19C0">
      <w:pPr>
        <w:pStyle w:val="PlainText"/>
        <w:numPr>
          <w:ilvl w:val="0"/>
          <w:numId w:val="3"/>
        </w:numPr>
        <w:jc w:val="both"/>
        <w:rPr>
          <w:sz w:val="20"/>
          <w:szCs w:val="20"/>
        </w:rPr>
      </w:pPr>
      <w:r w:rsidRPr="00706D52">
        <w:rPr>
          <w:sz w:val="20"/>
          <w:szCs w:val="20"/>
        </w:rPr>
        <w:t xml:space="preserve">The </w:t>
      </w:r>
      <w:r w:rsidR="00D13DA6" w:rsidRPr="00706D52">
        <w:rPr>
          <w:sz w:val="20"/>
          <w:szCs w:val="20"/>
        </w:rPr>
        <w:t xml:space="preserve">government of </w:t>
      </w:r>
      <w:r w:rsidRPr="00706D52">
        <w:rPr>
          <w:sz w:val="20"/>
          <w:szCs w:val="20"/>
        </w:rPr>
        <w:t>Viet</w:t>
      </w:r>
      <w:r w:rsidR="00D13DA6" w:rsidRPr="00706D52">
        <w:rPr>
          <w:sz w:val="20"/>
          <w:szCs w:val="20"/>
        </w:rPr>
        <w:t xml:space="preserve"> N</w:t>
      </w:r>
      <w:r w:rsidRPr="00706D52">
        <w:rPr>
          <w:sz w:val="20"/>
          <w:szCs w:val="20"/>
        </w:rPr>
        <w:t>am</w:t>
      </w:r>
      <w:r w:rsidR="00D13DA6" w:rsidRPr="00706D52">
        <w:rPr>
          <w:sz w:val="20"/>
          <w:szCs w:val="20"/>
        </w:rPr>
        <w:t xml:space="preserve"> </w:t>
      </w:r>
      <w:r w:rsidRPr="00706D52">
        <w:rPr>
          <w:sz w:val="20"/>
          <w:szCs w:val="20"/>
        </w:rPr>
        <w:t xml:space="preserve">has long persecuted Le Quoc Quan for his human rights work. In 2007, after representing numerous victims of human rights violations, he was disbarred from practicing as a lawyer on suspicion of engaging in “activities to overthrow the regime”. He has been arrested several times for continuing his human rights advocacy. Following an attack by unknown assailants in August 2012, he was hospitalised. The attack was never investigated by the police. </w:t>
      </w:r>
    </w:p>
    <w:p w:rsidR="00B35559" w:rsidRPr="00706D52" w:rsidRDefault="00B35559" w:rsidP="00B35559">
      <w:pPr>
        <w:pStyle w:val="PlainText"/>
        <w:numPr>
          <w:ilvl w:val="0"/>
          <w:numId w:val="3"/>
        </w:numPr>
        <w:jc w:val="both"/>
        <w:rPr>
          <w:sz w:val="20"/>
          <w:szCs w:val="20"/>
        </w:rPr>
      </w:pPr>
      <w:r w:rsidRPr="00706D52">
        <w:rPr>
          <w:sz w:val="20"/>
          <w:szCs w:val="20"/>
        </w:rPr>
        <w:t>The decision of the Working Group</w:t>
      </w:r>
      <w:r w:rsidR="00E24C61" w:rsidRPr="00706D52">
        <w:rPr>
          <w:sz w:val="20"/>
          <w:szCs w:val="20"/>
        </w:rPr>
        <w:t xml:space="preserve"> on Arbitrary Detention</w:t>
      </w:r>
      <w:r w:rsidRPr="00706D52">
        <w:rPr>
          <w:sz w:val="20"/>
          <w:szCs w:val="20"/>
        </w:rPr>
        <w:t xml:space="preserve"> can be downloaded from the website of the Media Legal Defence Initiative by </w:t>
      </w:r>
      <w:hyperlink r:id="rId10" w:history="1">
        <w:r w:rsidRPr="00706D52">
          <w:rPr>
            <w:rStyle w:val="Hyperlink"/>
            <w:sz w:val="20"/>
            <w:szCs w:val="20"/>
          </w:rPr>
          <w:t>clicking here</w:t>
        </w:r>
      </w:hyperlink>
      <w:r w:rsidRPr="00706D52">
        <w:rPr>
          <w:sz w:val="20"/>
          <w:szCs w:val="20"/>
        </w:rPr>
        <w:t xml:space="preserve">. </w:t>
      </w:r>
    </w:p>
    <w:p w:rsidR="00B35559" w:rsidRPr="00706D52" w:rsidRDefault="00B35559" w:rsidP="00F22187">
      <w:pPr>
        <w:pStyle w:val="PlainText"/>
        <w:ind w:left="927"/>
        <w:jc w:val="both"/>
        <w:rPr>
          <w:sz w:val="20"/>
          <w:szCs w:val="20"/>
        </w:rPr>
      </w:pPr>
    </w:p>
    <w:p w:rsidR="0053295C" w:rsidRPr="00706D52" w:rsidRDefault="0053295C" w:rsidP="00F55B6F">
      <w:pPr>
        <w:pStyle w:val="PlainText"/>
        <w:ind w:left="567"/>
        <w:jc w:val="both"/>
        <w:rPr>
          <w:sz w:val="20"/>
          <w:szCs w:val="20"/>
        </w:rPr>
      </w:pPr>
    </w:p>
    <w:p w:rsidR="0053295C" w:rsidRPr="00706D52" w:rsidRDefault="0053295C" w:rsidP="00A03ABB">
      <w:pPr>
        <w:pStyle w:val="PlainText"/>
        <w:ind w:firstLine="360"/>
        <w:jc w:val="both"/>
        <w:rPr>
          <w:sz w:val="20"/>
          <w:szCs w:val="20"/>
        </w:rPr>
      </w:pPr>
      <w:r w:rsidRPr="00706D52">
        <w:rPr>
          <w:sz w:val="20"/>
          <w:szCs w:val="20"/>
          <w:u w:val="single"/>
        </w:rPr>
        <w:t>For more information, please contact</w:t>
      </w:r>
      <w:r w:rsidRPr="00706D52">
        <w:rPr>
          <w:sz w:val="20"/>
          <w:szCs w:val="20"/>
        </w:rPr>
        <w:t>:</w:t>
      </w:r>
    </w:p>
    <w:p w:rsidR="0053295C" w:rsidRPr="00706D52" w:rsidRDefault="0053295C" w:rsidP="00F55B6F">
      <w:pPr>
        <w:pStyle w:val="PlainText"/>
        <w:ind w:left="567"/>
        <w:jc w:val="both"/>
        <w:rPr>
          <w:sz w:val="20"/>
          <w:szCs w:val="20"/>
        </w:rPr>
      </w:pPr>
    </w:p>
    <w:p w:rsidR="000470FB" w:rsidRDefault="0053295C" w:rsidP="009B19C0">
      <w:pPr>
        <w:pStyle w:val="PlainText"/>
        <w:numPr>
          <w:ilvl w:val="0"/>
          <w:numId w:val="1"/>
        </w:numPr>
        <w:jc w:val="both"/>
        <w:rPr>
          <w:sz w:val="20"/>
          <w:szCs w:val="20"/>
        </w:rPr>
      </w:pPr>
      <w:r w:rsidRPr="00706D52">
        <w:rPr>
          <w:sz w:val="20"/>
          <w:szCs w:val="20"/>
        </w:rPr>
        <w:t xml:space="preserve">Nani Jansen, Senior Legal Counsel, Media Legal Defence Initiative: </w:t>
      </w:r>
    </w:p>
    <w:p w:rsidR="0053295C" w:rsidRPr="00706D52" w:rsidRDefault="005D7701" w:rsidP="000470FB">
      <w:pPr>
        <w:pStyle w:val="PlainText"/>
        <w:ind w:left="720"/>
        <w:jc w:val="both"/>
        <w:rPr>
          <w:sz w:val="20"/>
          <w:szCs w:val="20"/>
        </w:rPr>
      </w:pPr>
      <w:hyperlink r:id="rId11" w:history="1">
        <w:r w:rsidR="0053295C" w:rsidRPr="00706D52">
          <w:rPr>
            <w:rStyle w:val="Hyperlink"/>
            <w:sz w:val="20"/>
            <w:szCs w:val="20"/>
          </w:rPr>
          <w:t>nani.jansen@mediadefence.org</w:t>
        </w:r>
      </w:hyperlink>
      <w:proofErr w:type="gramStart"/>
      <w:r w:rsidR="0053295C" w:rsidRPr="00706D52">
        <w:rPr>
          <w:sz w:val="20"/>
          <w:szCs w:val="20"/>
        </w:rPr>
        <w:t>,  +</w:t>
      </w:r>
      <w:proofErr w:type="gramEnd"/>
      <w:r w:rsidR="0053295C" w:rsidRPr="00706D52">
        <w:rPr>
          <w:sz w:val="20"/>
          <w:szCs w:val="20"/>
        </w:rPr>
        <w:t>44 780 540 4089</w:t>
      </w:r>
    </w:p>
    <w:p w:rsidR="000470FB" w:rsidRDefault="0053295C" w:rsidP="00A03ABB">
      <w:pPr>
        <w:pStyle w:val="PlainText"/>
        <w:numPr>
          <w:ilvl w:val="0"/>
          <w:numId w:val="1"/>
        </w:numPr>
        <w:jc w:val="both"/>
        <w:rPr>
          <w:sz w:val="20"/>
          <w:szCs w:val="20"/>
        </w:rPr>
      </w:pPr>
      <w:r w:rsidRPr="00706D52">
        <w:rPr>
          <w:sz w:val="20"/>
          <w:szCs w:val="20"/>
        </w:rPr>
        <w:t xml:space="preserve">Gail Davidson, Executive Director, Lawyers’ Rights Watch Canada: </w:t>
      </w:r>
    </w:p>
    <w:p w:rsidR="0053295C" w:rsidRPr="00706D52" w:rsidRDefault="005D7701" w:rsidP="000470FB">
      <w:pPr>
        <w:pStyle w:val="PlainText"/>
        <w:ind w:left="720"/>
        <w:jc w:val="both"/>
        <w:rPr>
          <w:sz w:val="20"/>
          <w:szCs w:val="20"/>
        </w:rPr>
      </w:pPr>
      <w:hyperlink r:id="rId12" w:history="1">
        <w:r w:rsidR="0053295C" w:rsidRPr="00706D52">
          <w:rPr>
            <w:rStyle w:val="Hyperlink"/>
            <w:sz w:val="20"/>
            <w:szCs w:val="20"/>
            <w:lang w:val="en-US"/>
          </w:rPr>
          <w:t>lrwc@portal.ca</w:t>
        </w:r>
      </w:hyperlink>
      <w:r w:rsidR="0053295C" w:rsidRPr="00706D52">
        <w:rPr>
          <w:sz w:val="20"/>
          <w:szCs w:val="20"/>
        </w:rPr>
        <w:t>, +1 604 738 0338</w:t>
      </w:r>
    </w:p>
    <w:p w:rsidR="000470FB" w:rsidRDefault="0053295C" w:rsidP="00A03ABB">
      <w:pPr>
        <w:pStyle w:val="PlainText"/>
        <w:numPr>
          <w:ilvl w:val="0"/>
          <w:numId w:val="1"/>
        </w:numPr>
        <w:jc w:val="both"/>
        <w:rPr>
          <w:sz w:val="20"/>
          <w:szCs w:val="20"/>
        </w:rPr>
      </w:pPr>
      <w:r w:rsidRPr="00706D52">
        <w:rPr>
          <w:sz w:val="20"/>
          <w:szCs w:val="20"/>
        </w:rPr>
        <w:t>Adrie van de Streek, Executive Director, Lawyers for Lawyers:</w:t>
      </w:r>
    </w:p>
    <w:p w:rsidR="0053295C" w:rsidRPr="00706D52" w:rsidRDefault="005D7701" w:rsidP="000470FB">
      <w:pPr>
        <w:pStyle w:val="PlainText"/>
        <w:ind w:left="720"/>
        <w:jc w:val="both"/>
        <w:rPr>
          <w:sz w:val="20"/>
          <w:szCs w:val="20"/>
        </w:rPr>
      </w:pPr>
      <w:hyperlink r:id="rId13" w:history="1">
        <w:r w:rsidR="0053295C" w:rsidRPr="00706D52">
          <w:rPr>
            <w:rStyle w:val="Hyperlink"/>
            <w:sz w:val="20"/>
            <w:szCs w:val="20"/>
          </w:rPr>
          <w:t>info@lawyersforlawyers.nl</w:t>
        </w:r>
      </w:hyperlink>
      <w:r w:rsidR="0053295C" w:rsidRPr="00706D52">
        <w:rPr>
          <w:sz w:val="20"/>
          <w:szCs w:val="20"/>
        </w:rPr>
        <w:t xml:space="preserve"> and +31 626 274 390</w:t>
      </w:r>
    </w:p>
    <w:p w:rsidR="000470FB" w:rsidRDefault="006410AE" w:rsidP="006410AE">
      <w:pPr>
        <w:pStyle w:val="PlainText"/>
        <w:numPr>
          <w:ilvl w:val="0"/>
          <w:numId w:val="1"/>
        </w:numPr>
        <w:jc w:val="both"/>
        <w:rPr>
          <w:sz w:val="20"/>
          <w:szCs w:val="20"/>
        </w:rPr>
      </w:pPr>
      <w:r w:rsidRPr="00706D52">
        <w:rPr>
          <w:sz w:val="20"/>
          <w:szCs w:val="20"/>
        </w:rPr>
        <w:t>Jochai Ben-Avie</w:t>
      </w:r>
      <w:r w:rsidR="0053295C" w:rsidRPr="00706D52">
        <w:rPr>
          <w:sz w:val="20"/>
          <w:szCs w:val="20"/>
        </w:rPr>
        <w:t xml:space="preserve">, </w:t>
      </w:r>
      <w:r w:rsidRPr="00706D52">
        <w:rPr>
          <w:sz w:val="20"/>
          <w:szCs w:val="20"/>
        </w:rPr>
        <w:t>Policy Director</w:t>
      </w:r>
      <w:r w:rsidR="0053295C" w:rsidRPr="00706D52">
        <w:rPr>
          <w:sz w:val="20"/>
          <w:szCs w:val="20"/>
        </w:rPr>
        <w:t>,</w:t>
      </w:r>
      <w:r w:rsidRPr="00706D52">
        <w:rPr>
          <w:sz w:val="20"/>
          <w:szCs w:val="20"/>
        </w:rPr>
        <w:t xml:space="preserve"> </w:t>
      </w:r>
      <w:r w:rsidR="0053295C" w:rsidRPr="00706D52">
        <w:rPr>
          <w:sz w:val="20"/>
          <w:szCs w:val="20"/>
        </w:rPr>
        <w:t>Access Now:</w:t>
      </w:r>
    </w:p>
    <w:p w:rsidR="0053295C" w:rsidRPr="00706D52" w:rsidRDefault="005D7701" w:rsidP="000470FB">
      <w:pPr>
        <w:pStyle w:val="PlainText"/>
        <w:ind w:left="720"/>
        <w:jc w:val="both"/>
        <w:rPr>
          <w:sz w:val="20"/>
          <w:szCs w:val="20"/>
        </w:rPr>
      </w:pPr>
      <w:hyperlink r:id="rId14" w:history="1">
        <w:r w:rsidR="006410AE" w:rsidRPr="00706D52">
          <w:rPr>
            <w:rStyle w:val="Hyperlink"/>
            <w:sz w:val="20"/>
            <w:szCs w:val="20"/>
          </w:rPr>
          <w:t>jochai@accessnow.org</w:t>
        </w:r>
      </w:hyperlink>
      <w:r w:rsidR="006410AE" w:rsidRPr="00706D52">
        <w:rPr>
          <w:sz w:val="20"/>
          <w:szCs w:val="20"/>
        </w:rPr>
        <w:t xml:space="preserve"> </w:t>
      </w:r>
      <w:r w:rsidR="0053295C" w:rsidRPr="00706D52">
        <w:rPr>
          <w:sz w:val="20"/>
          <w:szCs w:val="20"/>
        </w:rPr>
        <w:t xml:space="preserve">and </w:t>
      </w:r>
      <w:r w:rsidR="006410AE" w:rsidRPr="00706D52">
        <w:rPr>
          <w:sz w:val="20"/>
          <w:szCs w:val="20"/>
        </w:rPr>
        <w:t>+1 347 806 9531</w:t>
      </w:r>
    </w:p>
    <w:p w:rsidR="000470FB" w:rsidRDefault="0053295C" w:rsidP="00A03ABB">
      <w:pPr>
        <w:pStyle w:val="PlainText"/>
        <w:numPr>
          <w:ilvl w:val="0"/>
          <w:numId w:val="1"/>
        </w:numPr>
        <w:jc w:val="both"/>
        <w:rPr>
          <w:sz w:val="20"/>
          <w:szCs w:val="20"/>
        </w:rPr>
      </w:pPr>
      <w:r w:rsidRPr="00706D52">
        <w:rPr>
          <w:sz w:val="20"/>
          <w:szCs w:val="20"/>
        </w:rPr>
        <w:t xml:space="preserve">HR Dipendra, Director, Media Defence – Southeast Asia: </w:t>
      </w:r>
    </w:p>
    <w:p w:rsidR="0053295C" w:rsidRPr="00706D52" w:rsidRDefault="005D7701" w:rsidP="000470FB">
      <w:pPr>
        <w:pStyle w:val="PlainText"/>
        <w:ind w:left="720"/>
        <w:jc w:val="both"/>
        <w:rPr>
          <w:sz w:val="20"/>
          <w:szCs w:val="20"/>
        </w:rPr>
      </w:pPr>
      <w:hyperlink r:id="rId15" w:history="1">
        <w:r w:rsidR="006410AE" w:rsidRPr="00706D52">
          <w:rPr>
            <w:rStyle w:val="Hyperlink"/>
            <w:sz w:val="20"/>
            <w:szCs w:val="20"/>
          </w:rPr>
          <w:t>dipendra3000@gmail.com</w:t>
        </w:r>
      </w:hyperlink>
      <w:r w:rsidR="0053295C" w:rsidRPr="00706D52">
        <w:rPr>
          <w:sz w:val="20"/>
          <w:szCs w:val="20"/>
        </w:rPr>
        <w:t xml:space="preserve"> and +60 13 366 1222</w:t>
      </w:r>
    </w:p>
    <w:p w:rsidR="000470FB" w:rsidRDefault="0053295C" w:rsidP="00A03ABB">
      <w:pPr>
        <w:pStyle w:val="PlainText"/>
        <w:numPr>
          <w:ilvl w:val="0"/>
          <w:numId w:val="1"/>
        </w:numPr>
        <w:jc w:val="both"/>
        <w:rPr>
          <w:sz w:val="20"/>
          <w:szCs w:val="20"/>
        </w:rPr>
      </w:pPr>
      <w:r w:rsidRPr="00706D52">
        <w:rPr>
          <w:sz w:val="20"/>
          <w:szCs w:val="20"/>
        </w:rPr>
        <w:t xml:space="preserve">Eva Galperin, Senior Policy Analyst, Electronic Frontier Foundation: </w:t>
      </w:r>
    </w:p>
    <w:p w:rsidR="0053295C" w:rsidRPr="00706D52" w:rsidRDefault="005D7701" w:rsidP="000470FB">
      <w:pPr>
        <w:pStyle w:val="PlainText"/>
        <w:ind w:left="720"/>
        <w:jc w:val="both"/>
        <w:rPr>
          <w:sz w:val="20"/>
          <w:szCs w:val="20"/>
        </w:rPr>
      </w:pPr>
      <w:hyperlink r:id="rId16" w:history="1">
        <w:r w:rsidR="0053295C" w:rsidRPr="00706D52">
          <w:rPr>
            <w:rStyle w:val="Hyperlink"/>
            <w:sz w:val="20"/>
            <w:szCs w:val="20"/>
          </w:rPr>
          <w:t>eva@eff.org</w:t>
        </w:r>
      </w:hyperlink>
      <w:r w:rsidR="0053295C" w:rsidRPr="00706D52">
        <w:rPr>
          <w:sz w:val="20"/>
          <w:szCs w:val="20"/>
        </w:rPr>
        <w:t xml:space="preserve"> and +1 415 436 9333</w:t>
      </w:r>
    </w:p>
    <w:p w:rsidR="000470FB" w:rsidRDefault="0053295C" w:rsidP="009B19C0">
      <w:pPr>
        <w:pStyle w:val="PlainText"/>
        <w:numPr>
          <w:ilvl w:val="0"/>
          <w:numId w:val="1"/>
        </w:numPr>
        <w:jc w:val="both"/>
        <w:rPr>
          <w:sz w:val="20"/>
          <w:szCs w:val="20"/>
        </w:rPr>
      </w:pPr>
      <w:r w:rsidRPr="00706D52">
        <w:rPr>
          <w:sz w:val="20"/>
          <w:szCs w:val="20"/>
        </w:rPr>
        <w:t xml:space="preserve">Benjamin Ismail, Head Asia-Pacific Desk, Reporters Without Borders: </w:t>
      </w:r>
    </w:p>
    <w:p w:rsidR="0053295C" w:rsidRPr="00706D52" w:rsidRDefault="005D7701" w:rsidP="000470FB">
      <w:pPr>
        <w:pStyle w:val="PlainText"/>
        <w:ind w:left="720"/>
        <w:jc w:val="both"/>
        <w:rPr>
          <w:sz w:val="20"/>
          <w:szCs w:val="20"/>
        </w:rPr>
      </w:pPr>
      <w:hyperlink r:id="rId17" w:history="1">
        <w:r w:rsidR="0053295C" w:rsidRPr="00706D52">
          <w:rPr>
            <w:rStyle w:val="Hyperlink"/>
            <w:sz w:val="20"/>
            <w:szCs w:val="20"/>
          </w:rPr>
          <w:t>asia@rsf.org</w:t>
        </w:r>
      </w:hyperlink>
      <w:r w:rsidR="0053295C" w:rsidRPr="00706D52">
        <w:rPr>
          <w:sz w:val="20"/>
          <w:szCs w:val="20"/>
        </w:rPr>
        <w:t xml:space="preserve"> and </w:t>
      </w:r>
      <w:r w:rsidR="002C57CF" w:rsidRPr="002C57CF">
        <w:rPr>
          <w:sz w:val="20"/>
          <w:szCs w:val="20"/>
        </w:rPr>
        <w:t>+33 1 44 83 84 70</w:t>
      </w:r>
    </w:p>
    <w:p w:rsidR="000470FB" w:rsidRDefault="0053295C" w:rsidP="0084737B">
      <w:pPr>
        <w:pStyle w:val="PlainText"/>
        <w:numPr>
          <w:ilvl w:val="0"/>
          <w:numId w:val="1"/>
        </w:numPr>
        <w:jc w:val="both"/>
        <w:rPr>
          <w:sz w:val="20"/>
          <w:szCs w:val="20"/>
        </w:rPr>
      </w:pPr>
      <w:r w:rsidRPr="00706D52">
        <w:rPr>
          <w:sz w:val="20"/>
          <w:szCs w:val="20"/>
        </w:rPr>
        <w:t xml:space="preserve">Mary </w:t>
      </w:r>
      <w:proofErr w:type="spellStart"/>
      <w:r w:rsidRPr="00706D52">
        <w:rPr>
          <w:sz w:val="20"/>
          <w:szCs w:val="20"/>
        </w:rPr>
        <w:t>Lawlor</w:t>
      </w:r>
      <w:proofErr w:type="spellEnd"/>
      <w:r w:rsidRPr="00706D52">
        <w:rPr>
          <w:sz w:val="20"/>
          <w:szCs w:val="20"/>
        </w:rPr>
        <w:t>, Executive Director, Front</w:t>
      </w:r>
      <w:r w:rsidR="0084737B" w:rsidRPr="00706D52">
        <w:rPr>
          <w:sz w:val="20"/>
          <w:szCs w:val="20"/>
        </w:rPr>
        <w:t xml:space="preserve"> L</w:t>
      </w:r>
      <w:r w:rsidRPr="00706D52">
        <w:rPr>
          <w:sz w:val="20"/>
          <w:szCs w:val="20"/>
        </w:rPr>
        <w:t xml:space="preserve">ine Defenders: </w:t>
      </w:r>
    </w:p>
    <w:p w:rsidR="0053295C" w:rsidRPr="00706D52" w:rsidRDefault="005D7701" w:rsidP="000470FB">
      <w:pPr>
        <w:pStyle w:val="PlainText"/>
        <w:ind w:left="720"/>
        <w:jc w:val="both"/>
        <w:rPr>
          <w:sz w:val="20"/>
          <w:szCs w:val="20"/>
        </w:rPr>
      </w:pPr>
      <w:hyperlink r:id="rId18" w:history="1">
        <w:r w:rsidR="0053295C" w:rsidRPr="00706D52">
          <w:rPr>
            <w:rStyle w:val="Hyperlink"/>
            <w:sz w:val="20"/>
            <w:szCs w:val="20"/>
          </w:rPr>
          <w:t>mary@frontlinedefenders.org</w:t>
        </w:r>
      </w:hyperlink>
      <w:r w:rsidR="0053295C" w:rsidRPr="00706D52">
        <w:rPr>
          <w:sz w:val="20"/>
          <w:szCs w:val="20"/>
        </w:rPr>
        <w:t xml:space="preserve"> </w:t>
      </w:r>
    </w:p>
    <w:p w:rsidR="000470FB" w:rsidRDefault="00F2787D" w:rsidP="00F2787D">
      <w:pPr>
        <w:pStyle w:val="PlainText"/>
        <w:numPr>
          <w:ilvl w:val="0"/>
          <w:numId w:val="1"/>
        </w:numPr>
        <w:jc w:val="both"/>
        <w:rPr>
          <w:sz w:val="20"/>
          <w:szCs w:val="20"/>
        </w:rPr>
      </w:pPr>
      <w:r w:rsidRPr="00706D52">
        <w:rPr>
          <w:sz w:val="20"/>
          <w:szCs w:val="20"/>
        </w:rPr>
        <w:t>Cat Lucas, Writers at Risk Programme Manager</w:t>
      </w:r>
      <w:r w:rsidR="0053295C" w:rsidRPr="00706D52">
        <w:rPr>
          <w:sz w:val="20"/>
          <w:szCs w:val="20"/>
        </w:rPr>
        <w:t xml:space="preserve">, English PEN: </w:t>
      </w:r>
    </w:p>
    <w:p w:rsidR="0053295C" w:rsidRPr="00706D52" w:rsidRDefault="005D7701" w:rsidP="000470FB">
      <w:pPr>
        <w:pStyle w:val="PlainText"/>
        <w:ind w:left="720"/>
        <w:jc w:val="both"/>
        <w:rPr>
          <w:sz w:val="20"/>
          <w:szCs w:val="20"/>
        </w:rPr>
      </w:pPr>
      <w:hyperlink r:id="rId19" w:history="1">
        <w:r w:rsidR="00F2787D" w:rsidRPr="00706D52">
          <w:rPr>
            <w:rStyle w:val="Hyperlink"/>
            <w:sz w:val="20"/>
            <w:szCs w:val="20"/>
          </w:rPr>
          <w:t>cat@englishpen.org</w:t>
        </w:r>
      </w:hyperlink>
      <w:r w:rsidR="0053295C" w:rsidRPr="00706D52">
        <w:rPr>
          <w:sz w:val="20"/>
          <w:szCs w:val="20"/>
        </w:rPr>
        <w:t xml:space="preserve"> and +44 20 </w:t>
      </w:r>
      <w:r w:rsidR="00F2787D" w:rsidRPr="00706D52">
        <w:rPr>
          <w:sz w:val="20"/>
          <w:szCs w:val="20"/>
        </w:rPr>
        <w:t>7324 2539</w:t>
      </w:r>
    </w:p>
    <w:p w:rsidR="000470FB" w:rsidRDefault="00580975" w:rsidP="00A03ABB">
      <w:pPr>
        <w:pStyle w:val="PlainText"/>
        <w:numPr>
          <w:ilvl w:val="0"/>
          <w:numId w:val="1"/>
        </w:numPr>
        <w:jc w:val="both"/>
        <w:rPr>
          <w:sz w:val="20"/>
          <w:szCs w:val="20"/>
          <w:lang w:val="fr-FR"/>
        </w:rPr>
      </w:pPr>
      <w:r w:rsidRPr="00706D52">
        <w:rPr>
          <w:sz w:val="20"/>
          <w:szCs w:val="20"/>
          <w:lang w:val="fr-FR"/>
        </w:rPr>
        <w:t xml:space="preserve">Nathalie Muller </w:t>
      </w:r>
      <w:proofErr w:type="spellStart"/>
      <w:r w:rsidRPr="00706D52">
        <w:rPr>
          <w:sz w:val="20"/>
          <w:szCs w:val="20"/>
          <w:lang w:val="fr-FR"/>
        </w:rPr>
        <w:t>Sarallier</w:t>
      </w:r>
      <w:proofErr w:type="spellEnd"/>
      <w:r w:rsidR="0053295C" w:rsidRPr="00706D52">
        <w:rPr>
          <w:sz w:val="20"/>
          <w:szCs w:val="20"/>
          <w:lang w:val="fr-FR"/>
        </w:rPr>
        <w:t xml:space="preserve">, Avocats Sans Frontières Network: </w:t>
      </w:r>
    </w:p>
    <w:p w:rsidR="0053295C" w:rsidRPr="00706D52" w:rsidRDefault="005D7701" w:rsidP="000470FB">
      <w:pPr>
        <w:pStyle w:val="PlainText"/>
        <w:ind w:left="720"/>
        <w:jc w:val="both"/>
        <w:rPr>
          <w:sz w:val="20"/>
          <w:szCs w:val="20"/>
          <w:lang w:val="fr-FR"/>
        </w:rPr>
      </w:pPr>
      <w:hyperlink r:id="rId20" w:history="1">
        <w:r w:rsidR="0053295C" w:rsidRPr="00706D52">
          <w:rPr>
            <w:rStyle w:val="Hyperlink"/>
            <w:sz w:val="20"/>
            <w:szCs w:val="20"/>
            <w:lang w:val="fr-FR"/>
          </w:rPr>
          <w:t>coordination@asf-network.com</w:t>
        </w:r>
      </w:hyperlink>
      <w:r w:rsidR="0053295C" w:rsidRPr="00706D52">
        <w:rPr>
          <w:sz w:val="20"/>
          <w:szCs w:val="20"/>
          <w:lang w:val="fr-FR"/>
        </w:rPr>
        <w:t xml:space="preserve"> and +33 5 34 31 78 50</w:t>
      </w:r>
    </w:p>
    <w:p w:rsidR="0053295C" w:rsidRPr="00706D52" w:rsidRDefault="0053295C" w:rsidP="009B19C0">
      <w:pPr>
        <w:pStyle w:val="PlainText"/>
        <w:numPr>
          <w:ilvl w:val="0"/>
          <w:numId w:val="1"/>
        </w:numPr>
        <w:jc w:val="both"/>
        <w:rPr>
          <w:sz w:val="20"/>
          <w:szCs w:val="20"/>
        </w:rPr>
      </w:pPr>
      <w:r w:rsidRPr="00706D52">
        <w:rPr>
          <w:sz w:val="20"/>
          <w:szCs w:val="20"/>
        </w:rPr>
        <w:t>Kirsty Hughes, Chief Executive, Index on Censorship:</w:t>
      </w:r>
    </w:p>
    <w:p w:rsidR="0053295C" w:rsidRPr="00706D52" w:rsidRDefault="005D7701" w:rsidP="00441801">
      <w:pPr>
        <w:pStyle w:val="PlainText"/>
        <w:ind w:left="567" w:firstLine="153"/>
        <w:jc w:val="both"/>
        <w:rPr>
          <w:sz w:val="20"/>
          <w:szCs w:val="20"/>
        </w:rPr>
      </w:pPr>
      <w:hyperlink r:id="rId21" w:history="1">
        <w:r w:rsidR="0053295C" w:rsidRPr="00706D52">
          <w:rPr>
            <w:rStyle w:val="Hyperlink"/>
            <w:sz w:val="20"/>
            <w:szCs w:val="20"/>
          </w:rPr>
          <w:t>enquiries@indexoncensorship.org</w:t>
        </w:r>
      </w:hyperlink>
      <w:r w:rsidR="0053295C" w:rsidRPr="00706D52">
        <w:rPr>
          <w:sz w:val="20"/>
          <w:szCs w:val="20"/>
        </w:rPr>
        <w:t xml:space="preserve"> </w:t>
      </w:r>
    </w:p>
    <w:p w:rsidR="00706D52" w:rsidRPr="0008678C" w:rsidRDefault="0008678C" w:rsidP="006C46FE">
      <w:pPr>
        <w:pStyle w:val="PlainText"/>
        <w:numPr>
          <w:ilvl w:val="0"/>
          <w:numId w:val="1"/>
        </w:numPr>
        <w:jc w:val="both"/>
        <w:rPr>
          <w:sz w:val="20"/>
          <w:szCs w:val="20"/>
        </w:rPr>
      </w:pPr>
      <w:r w:rsidRPr="0008678C">
        <w:rPr>
          <w:sz w:val="20"/>
          <w:szCs w:val="20"/>
        </w:rPr>
        <w:t>Judy Taing, Asia Programme Officer</w:t>
      </w:r>
      <w:r w:rsidR="0053295C" w:rsidRPr="0008678C">
        <w:rPr>
          <w:sz w:val="20"/>
          <w:szCs w:val="20"/>
        </w:rPr>
        <w:t>, Article 19:</w:t>
      </w:r>
    </w:p>
    <w:p w:rsidR="00706D52" w:rsidRPr="00706D52" w:rsidRDefault="0008678C" w:rsidP="0008678C">
      <w:pPr>
        <w:pStyle w:val="PlainText"/>
        <w:numPr>
          <w:ilvl w:val="0"/>
          <w:numId w:val="1"/>
        </w:numPr>
        <w:jc w:val="both"/>
        <w:rPr>
          <w:sz w:val="20"/>
          <w:szCs w:val="20"/>
        </w:rPr>
      </w:pPr>
      <w:r w:rsidRPr="0008678C">
        <w:rPr>
          <w:sz w:val="20"/>
          <w:szCs w:val="20"/>
        </w:rPr>
        <w:t>judy@article19.org</w:t>
      </w:r>
      <w:r w:rsidR="0053295C" w:rsidRPr="00706D52">
        <w:rPr>
          <w:sz w:val="20"/>
          <w:szCs w:val="20"/>
        </w:rPr>
        <w:t xml:space="preserve"> </w:t>
      </w:r>
      <w:r w:rsidR="00706D52" w:rsidRPr="00706D52">
        <w:rPr>
          <w:sz w:val="20"/>
          <w:szCs w:val="20"/>
        </w:rPr>
        <w:t xml:space="preserve">and </w:t>
      </w:r>
      <w:r w:rsidRPr="0008678C">
        <w:rPr>
          <w:sz w:val="20"/>
          <w:szCs w:val="20"/>
        </w:rPr>
        <w:t>+1 (646) 725-1444</w:t>
      </w:r>
    </w:p>
    <w:p w:rsidR="00706D52" w:rsidRPr="000470FB" w:rsidRDefault="00706D52" w:rsidP="00282FCE">
      <w:pPr>
        <w:pStyle w:val="PlainText"/>
        <w:numPr>
          <w:ilvl w:val="0"/>
          <w:numId w:val="1"/>
        </w:numPr>
        <w:jc w:val="both"/>
        <w:rPr>
          <w:sz w:val="20"/>
          <w:szCs w:val="20"/>
        </w:rPr>
      </w:pPr>
      <w:r w:rsidRPr="000470FB">
        <w:rPr>
          <w:sz w:val="20"/>
          <w:szCs w:val="20"/>
        </w:rPr>
        <w:t xml:space="preserve">Sally Blair, Senior Director, Fellowship Programs, National Endowment for Democracy: </w:t>
      </w:r>
      <w:hyperlink r:id="rId22" w:history="1">
        <w:r w:rsidRPr="000470FB">
          <w:rPr>
            <w:rStyle w:val="Hyperlink"/>
            <w:sz w:val="20"/>
            <w:szCs w:val="20"/>
          </w:rPr>
          <w:t>sallyb@ned.org</w:t>
        </w:r>
      </w:hyperlink>
      <w:r w:rsidRPr="000470FB">
        <w:rPr>
          <w:sz w:val="20"/>
          <w:szCs w:val="20"/>
        </w:rPr>
        <w:t xml:space="preserve"> and +1 202 378 9700</w:t>
      </w:r>
    </w:p>
    <w:p w:rsidR="00706D52" w:rsidRPr="00706D52" w:rsidRDefault="00706D52" w:rsidP="004F5556">
      <w:pPr>
        <w:pStyle w:val="PlainText"/>
        <w:numPr>
          <w:ilvl w:val="0"/>
          <w:numId w:val="1"/>
        </w:numPr>
        <w:jc w:val="both"/>
        <w:rPr>
          <w:sz w:val="20"/>
          <w:szCs w:val="20"/>
        </w:rPr>
      </w:pPr>
      <w:r w:rsidRPr="00706D52">
        <w:rPr>
          <w:sz w:val="20"/>
          <w:szCs w:val="20"/>
        </w:rPr>
        <w:t>Art Kaufman, Senior Director, World Movement for Democracy:</w:t>
      </w:r>
    </w:p>
    <w:p w:rsidR="00706D52" w:rsidRPr="00706D52" w:rsidRDefault="005D7701" w:rsidP="00706D52">
      <w:pPr>
        <w:pStyle w:val="PlainText"/>
        <w:ind w:left="720"/>
        <w:jc w:val="both"/>
        <w:rPr>
          <w:sz w:val="20"/>
          <w:szCs w:val="20"/>
        </w:rPr>
      </w:pPr>
      <w:hyperlink r:id="rId23" w:history="1">
        <w:r w:rsidR="00706D52" w:rsidRPr="00706D52">
          <w:rPr>
            <w:rStyle w:val="Hyperlink"/>
            <w:sz w:val="20"/>
            <w:szCs w:val="20"/>
          </w:rPr>
          <w:t>artk@ned.org</w:t>
        </w:r>
      </w:hyperlink>
      <w:r w:rsidR="00706D52" w:rsidRPr="00706D52">
        <w:rPr>
          <w:sz w:val="20"/>
          <w:szCs w:val="20"/>
        </w:rPr>
        <w:t xml:space="preserve"> and +1 202 378 9700</w:t>
      </w:r>
    </w:p>
    <w:p w:rsidR="003B77DC" w:rsidRPr="003B77DC" w:rsidRDefault="003B77DC" w:rsidP="00AF63F1">
      <w:pPr>
        <w:pStyle w:val="PlainText"/>
        <w:numPr>
          <w:ilvl w:val="0"/>
          <w:numId w:val="1"/>
        </w:numPr>
        <w:jc w:val="both"/>
        <w:rPr>
          <w:sz w:val="20"/>
          <w:szCs w:val="20"/>
        </w:rPr>
      </w:pPr>
      <w:r w:rsidRPr="003B77DC">
        <w:rPr>
          <w:sz w:val="20"/>
          <w:szCs w:val="20"/>
        </w:rPr>
        <w:t>Eva Galperin, Global Policy Analyst, Electronic Frontier Foundation</w:t>
      </w:r>
      <w:r>
        <w:rPr>
          <w:sz w:val="20"/>
          <w:szCs w:val="20"/>
        </w:rPr>
        <w:t>:</w:t>
      </w:r>
    </w:p>
    <w:p w:rsidR="003B77DC" w:rsidRPr="003B77DC" w:rsidRDefault="005D7701" w:rsidP="003B77DC">
      <w:pPr>
        <w:pStyle w:val="PlainText"/>
        <w:ind w:left="720"/>
        <w:jc w:val="both"/>
        <w:rPr>
          <w:sz w:val="20"/>
          <w:szCs w:val="20"/>
        </w:rPr>
      </w:pPr>
      <w:hyperlink r:id="rId24" w:history="1">
        <w:r w:rsidR="003B77DC" w:rsidRPr="003B77DC">
          <w:rPr>
            <w:rStyle w:val="Hyperlink"/>
            <w:sz w:val="20"/>
            <w:szCs w:val="20"/>
          </w:rPr>
          <w:t>eva@eff.org</w:t>
        </w:r>
      </w:hyperlink>
      <w:r w:rsidR="003B77DC" w:rsidRPr="003B77DC">
        <w:rPr>
          <w:sz w:val="20"/>
          <w:szCs w:val="20"/>
        </w:rPr>
        <w:t xml:space="preserve"> and (415) 436-9333 ex. 111</w:t>
      </w:r>
    </w:p>
    <w:p w:rsidR="00706D52" w:rsidRPr="00706D52" w:rsidRDefault="00706D52" w:rsidP="004F5556">
      <w:pPr>
        <w:pStyle w:val="PlainText"/>
        <w:numPr>
          <w:ilvl w:val="0"/>
          <w:numId w:val="1"/>
        </w:numPr>
        <w:jc w:val="both"/>
        <w:rPr>
          <w:sz w:val="20"/>
          <w:szCs w:val="20"/>
        </w:rPr>
      </w:pPr>
      <w:r w:rsidRPr="00706D52">
        <w:rPr>
          <w:sz w:val="20"/>
          <w:szCs w:val="20"/>
        </w:rPr>
        <w:t xml:space="preserve">Cathy McCann, PEN International: </w:t>
      </w:r>
    </w:p>
    <w:p w:rsidR="0053295C" w:rsidRPr="00706D52" w:rsidRDefault="005D7701" w:rsidP="00706D52">
      <w:pPr>
        <w:pStyle w:val="PlainText"/>
        <w:ind w:left="720"/>
        <w:jc w:val="both"/>
        <w:rPr>
          <w:sz w:val="20"/>
          <w:szCs w:val="20"/>
        </w:rPr>
      </w:pPr>
      <w:hyperlink r:id="rId25" w:history="1">
        <w:r w:rsidR="00706D52" w:rsidRPr="00706D52">
          <w:rPr>
            <w:rStyle w:val="Hyperlink"/>
            <w:sz w:val="20"/>
            <w:szCs w:val="20"/>
          </w:rPr>
          <w:t>cathy.mccann@pen-international.org</w:t>
        </w:r>
      </w:hyperlink>
      <w:r w:rsidR="00706D52" w:rsidRPr="00706D52">
        <w:rPr>
          <w:sz w:val="20"/>
          <w:szCs w:val="20"/>
        </w:rPr>
        <w:t xml:space="preserve"> and +44 (0) 207 405 0338</w:t>
      </w:r>
    </w:p>
    <w:sectPr w:rsidR="0053295C" w:rsidRPr="00706D52" w:rsidSect="000F0C65">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368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3E" w:rsidRDefault="00F54F3E" w:rsidP="00837CB8">
      <w:pPr>
        <w:spacing w:after="0" w:line="240" w:lineRule="auto"/>
      </w:pPr>
      <w:r>
        <w:separator/>
      </w:r>
    </w:p>
  </w:endnote>
  <w:endnote w:type="continuationSeparator" w:id="0">
    <w:p w:rsidR="00F54F3E" w:rsidRDefault="00F54F3E" w:rsidP="0083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D7" w:rsidRDefault="003B3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D7" w:rsidRDefault="003B3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D6C58">
    <w:pPr>
      <w:pStyle w:val="Footer"/>
    </w:pPr>
    <w:r>
      <w:rPr>
        <w:noProof/>
        <w:lang w:eastAsia="en-GB"/>
      </w:rPr>
      <w:drawing>
        <wp:anchor distT="0" distB="0" distL="114300" distR="114300" simplePos="0" relativeHeight="251662336" behindDoc="1" locked="0" layoutInCell="1" allowOverlap="1" wp14:anchorId="6771AA12" wp14:editId="0E9660F7">
          <wp:simplePos x="0" y="0"/>
          <wp:positionH relativeFrom="column">
            <wp:posOffset>-2035810</wp:posOffset>
          </wp:positionH>
          <wp:positionV relativeFrom="paragraph">
            <wp:posOffset>-1964055</wp:posOffset>
          </wp:positionV>
          <wp:extent cx="1152525" cy="378460"/>
          <wp:effectExtent l="0" t="0" r="0" b="2540"/>
          <wp:wrapThrough wrapText="bothSides">
            <wp:wrapPolygon edited="0">
              <wp:start x="0" y="0"/>
              <wp:lineTo x="0" y="20295"/>
              <wp:lineTo x="20945" y="20295"/>
              <wp:lineTo x="20945" y="0"/>
              <wp:lineTo x="0" y="0"/>
            </wp:wrapPolygon>
          </wp:wrapThrough>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784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A1290D7" wp14:editId="754B48EA">
          <wp:simplePos x="0" y="0"/>
          <wp:positionH relativeFrom="column">
            <wp:posOffset>-2083435</wp:posOffset>
          </wp:positionH>
          <wp:positionV relativeFrom="paragraph">
            <wp:posOffset>-1537335</wp:posOffset>
          </wp:positionV>
          <wp:extent cx="1384300" cy="1200150"/>
          <wp:effectExtent l="0" t="0" r="12700" b="0"/>
          <wp:wrapNone/>
          <wp:docPr id="6" name="Picture 12" descr="http://www.colombotelegraph.com/wp-content/uploads/2012/11/article_19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lombotelegraph.com/wp-content/uploads/2012/11/article_19_logo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3E" w:rsidRDefault="00F54F3E" w:rsidP="00837CB8">
      <w:pPr>
        <w:spacing w:after="0" w:line="240" w:lineRule="auto"/>
      </w:pPr>
      <w:r>
        <w:separator/>
      </w:r>
    </w:p>
  </w:footnote>
  <w:footnote w:type="continuationSeparator" w:id="0">
    <w:p w:rsidR="00F54F3E" w:rsidRDefault="00F54F3E" w:rsidP="0083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D7" w:rsidRDefault="003B3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D7" w:rsidRDefault="003B3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D6C58">
    <w:pPr>
      <w:pStyle w:val="Header"/>
    </w:pPr>
    <w:r>
      <w:rPr>
        <w:noProof/>
        <w:lang w:eastAsia="en-GB"/>
      </w:rPr>
      <w:drawing>
        <wp:anchor distT="0" distB="0" distL="114300" distR="114300" simplePos="0" relativeHeight="251660288" behindDoc="1" locked="0" layoutInCell="1" allowOverlap="1" wp14:anchorId="63F895C3" wp14:editId="529634BA">
          <wp:simplePos x="0" y="0"/>
          <wp:positionH relativeFrom="column">
            <wp:posOffset>-2083435</wp:posOffset>
          </wp:positionH>
          <wp:positionV relativeFrom="paragraph">
            <wp:posOffset>226695</wp:posOffset>
          </wp:positionV>
          <wp:extent cx="2447925" cy="7200900"/>
          <wp:effectExtent l="0" t="0" r="0" b="1270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200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C3F"/>
    <w:multiLevelType w:val="hybridMultilevel"/>
    <w:tmpl w:val="C172C232"/>
    <w:lvl w:ilvl="0" w:tplc="886C02E8">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555B5BD2"/>
    <w:multiLevelType w:val="hybridMultilevel"/>
    <w:tmpl w:val="8EDADA5C"/>
    <w:lvl w:ilvl="0" w:tplc="E264BA6E">
      <w:start w:val="1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D95BDB"/>
    <w:multiLevelType w:val="hybridMultilevel"/>
    <w:tmpl w:val="F27C0FA4"/>
    <w:lvl w:ilvl="0" w:tplc="D432120E">
      <w:numFmt w:val="bullet"/>
      <w:lvlText w:val=""/>
      <w:lvlJc w:val="left"/>
      <w:pPr>
        <w:ind w:left="927" w:hanging="360"/>
      </w:pPr>
      <w:rPr>
        <w:rFonts w:ascii="Symbol" w:eastAsia="Times New Roman"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B8"/>
    <w:rsid w:val="000470FB"/>
    <w:rsid w:val="000578C9"/>
    <w:rsid w:val="000617B8"/>
    <w:rsid w:val="000631A7"/>
    <w:rsid w:val="0008678C"/>
    <w:rsid w:val="000F0C65"/>
    <w:rsid w:val="00102D6F"/>
    <w:rsid w:val="00156321"/>
    <w:rsid w:val="00192C99"/>
    <w:rsid w:val="001E7D1A"/>
    <w:rsid w:val="00203620"/>
    <w:rsid w:val="002446B6"/>
    <w:rsid w:val="00270E4F"/>
    <w:rsid w:val="002C57CF"/>
    <w:rsid w:val="0038489C"/>
    <w:rsid w:val="003A06E9"/>
    <w:rsid w:val="003A4B8B"/>
    <w:rsid w:val="003B36D7"/>
    <w:rsid w:val="003B77DC"/>
    <w:rsid w:val="003F6EB0"/>
    <w:rsid w:val="00410452"/>
    <w:rsid w:val="00425C11"/>
    <w:rsid w:val="00430839"/>
    <w:rsid w:val="00441801"/>
    <w:rsid w:val="004C2ADF"/>
    <w:rsid w:val="00504BE8"/>
    <w:rsid w:val="0053295C"/>
    <w:rsid w:val="0055431F"/>
    <w:rsid w:val="00580975"/>
    <w:rsid w:val="00591B4A"/>
    <w:rsid w:val="005D7701"/>
    <w:rsid w:val="00611DA8"/>
    <w:rsid w:val="006410AE"/>
    <w:rsid w:val="00650D7E"/>
    <w:rsid w:val="00706D52"/>
    <w:rsid w:val="00724C1E"/>
    <w:rsid w:val="007660BE"/>
    <w:rsid w:val="0077046D"/>
    <w:rsid w:val="00775D0A"/>
    <w:rsid w:val="00802DC3"/>
    <w:rsid w:val="00837CB8"/>
    <w:rsid w:val="0084737B"/>
    <w:rsid w:val="00856283"/>
    <w:rsid w:val="00856F1C"/>
    <w:rsid w:val="008A1985"/>
    <w:rsid w:val="00947B64"/>
    <w:rsid w:val="0096386A"/>
    <w:rsid w:val="009B19C0"/>
    <w:rsid w:val="009D6C58"/>
    <w:rsid w:val="00A03ABB"/>
    <w:rsid w:val="00A35F89"/>
    <w:rsid w:val="00A44640"/>
    <w:rsid w:val="00A513C5"/>
    <w:rsid w:val="00A6744D"/>
    <w:rsid w:val="00A709C3"/>
    <w:rsid w:val="00A82AE4"/>
    <w:rsid w:val="00A9180B"/>
    <w:rsid w:val="00AE6B22"/>
    <w:rsid w:val="00B03469"/>
    <w:rsid w:val="00B35559"/>
    <w:rsid w:val="00BA28B4"/>
    <w:rsid w:val="00C42922"/>
    <w:rsid w:val="00CA76D6"/>
    <w:rsid w:val="00D07CF7"/>
    <w:rsid w:val="00D13DA6"/>
    <w:rsid w:val="00D62FD8"/>
    <w:rsid w:val="00E21539"/>
    <w:rsid w:val="00E24C61"/>
    <w:rsid w:val="00E43BC3"/>
    <w:rsid w:val="00EE03FC"/>
    <w:rsid w:val="00EF0FFB"/>
    <w:rsid w:val="00F22187"/>
    <w:rsid w:val="00F2787D"/>
    <w:rsid w:val="00F54F3E"/>
    <w:rsid w:val="00F55B6F"/>
    <w:rsid w:val="00F90A89"/>
    <w:rsid w:val="00FD2A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6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C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7CB8"/>
    <w:rPr>
      <w:rFonts w:cs="Times New Roman"/>
    </w:rPr>
  </w:style>
  <w:style w:type="paragraph" w:styleId="Footer">
    <w:name w:val="footer"/>
    <w:basedOn w:val="Normal"/>
    <w:link w:val="FooterChar"/>
    <w:uiPriority w:val="99"/>
    <w:rsid w:val="00837C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7CB8"/>
    <w:rPr>
      <w:rFonts w:cs="Times New Roman"/>
    </w:rPr>
  </w:style>
  <w:style w:type="paragraph" w:styleId="BalloonText">
    <w:name w:val="Balloon Text"/>
    <w:basedOn w:val="Normal"/>
    <w:link w:val="BalloonTextChar"/>
    <w:uiPriority w:val="99"/>
    <w:semiHidden/>
    <w:rsid w:val="0083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B8"/>
    <w:rPr>
      <w:rFonts w:ascii="Tahoma" w:hAnsi="Tahoma" w:cs="Tahoma"/>
      <w:sz w:val="16"/>
      <w:szCs w:val="16"/>
    </w:rPr>
  </w:style>
  <w:style w:type="paragraph" w:styleId="PlainText">
    <w:name w:val="Plain Text"/>
    <w:basedOn w:val="Normal"/>
    <w:link w:val="PlainTextChar"/>
    <w:uiPriority w:val="99"/>
    <w:rsid w:val="000F0C65"/>
    <w:pPr>
      <w:spacing w:after="0" w:line="240" w:lineRule="auto"/>
    </w:pPr>
    <w:rPr>
      <w:szCs w:val="21"/>
    </w:rPr>
  </w:style>
  <w:style w:type="character" w:customStyle="1" w:styleId="PlainTextChar">
    <w:name w:val="Plain Text Char"/>
    <w:basedOn w:val="DefaultParagraphFont"/>
    <w:link w:val="PlainText"/>
    <w:uiPriority w:val="99"/>
    <w:locked/>
    <w:rsid w:val="000F0C65"/>
    <w:rPr>
      <w:rFonts w:ascii="Calibri" w:hAnsi="Calibri" w:cs="Times New Roman"/>
      <w:sz w:val="21"/>
      <w:szCs w:val="21"/>
    </w:rPr>
  </w:style>
  <w:style w:type="character" w:styleId="Hyperlink">
    <w:name w:val="Hyperlink"/>
    <w:basedOn w:val="DefaultParagraphFont"/>
    <w:uiPriority w:val="99"/>
    <w:rsid w:val="000F0C65"/>
    <w:rPr>
      <w:rFonts w:cs="Times New Roman"/>
      <w:color w:val="0000FF"/>
      <w:u w:val="single"/>
    </w:rPr>
  </w:style>
  <w:style w:type="character" w:styleId="FollowedHyperlink">
    <w:name w:val="FollowedHyperlink"/>
    <w:basedOn w:val="DefaultParagraphFont"/>
    <w:uiPriority w:val="99"/>
    <w:semiHidden/>
    <w:rsid w:val="00AE6B2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6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C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7CB8"/>
    <w:rPr>
      <w:rFonts w:cs="Times New Roman"/>
    </w:rPr>
  </w:style>
  <w:style w:type="paragraph" w:styleId="Footer">
    <w:name w:val="footer"/>
    <w:basedOn w:val="Normal"/>
    <w:link w:val="FooterChar"/>
    <w:uiPriority w:val="99"/>
    <w:rsid w:val="00837C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7CB8"/>
    <w:rPr>
      <w:rFonts w:cs="Times New Roman"/>
    </w:rPr>
  </w:style>
  <w:style w:type="paragraph" w:styleId="BalloonText">
    <w:name w:val="Balloon Text"/>
    <w:basedOn w:val="Normal"/>
    <w:link w:val="BalloonTextChar"/>
    <w:uiPriority w:val="99"/>
    <w:semiHidden/>
    <w:rsid w:val="0083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B8"/>
    <w:rPr>
      <w:rFonts w:ascii="Tahoma" w:hAnsi="Tahoma" w:cs="Tahoma"/>
      <w:sz w:val="16"/>
      <w:szCs w:val="16"/>
    </w:rPr>
  </w:style>
  <w:style w:type="paragraph" w:styleId="PlainText">
    <w:name w:val="Plain Text"/>
    <w:basedOn w:val="Normal"/>
    <w:link w:val="PlainTextChar"/>
    <w:uiPriority w:val="99"/>
    <w:rsid w:val="000F0C65"/>
    <w:pPr>
      <w:spacing w:after="0" w:line="240" w:lineRule="auto"/>
    </w:pPr>
    <w:rPr>
      <w:szCs w:val="21"/>
    </w:rPr>
  </w:style>
  <w:style w:type="character" w:customStyle="1" w:styleId="PlainTextChar">
    <w:name w:val="Plain Text Char"/>
    <w:basedOn w:val="DefaultParagraphFont"/>
    <w:link w:val="PlainText"/>
    <w:uiPriority w:val="99"/>
    <w:locked/>
    <w:rsid w:val="000F0C65"/>
    <w:rPr>
      <w:rFonts w:ascii="Calibri" w:hAnsi="Calibri" w:cs="Times New Roman"/>
      <w:sz w:val="21"/>
      <w:szCs w:val="21"/>
    </w:rPr>
  </w:style>
  <w:style w:type="character" w:styleId="Hyperlink">
    <w:name w:val="Hyperlink"/>
    <w:basedOn w:val="DefaultParagraphFont"/>
    <w:uiPriority w:val="99"/>
    <w:rsid w:val="000F0C65"/>
    <w:rPr>
      <w:rFonts w:cs="Times New Roman"/>
      <w:color w:val="0000FF"/>
      <w:u w:val="single"/>
    </w:rPr>
  </w:style>
  <w:style w:type="character" w:styleId="FollowedHyperlink">
    <w:name w:val="FollowedHyperlink"/>
    <w:basedOn w:val="DefaultParagraphFont"/>
    <w:uiPriority w:val="99"/>
    <w:semiHidden/>
    <w:rsid w:val="00AE6B2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0758">
      <w:bodyDiv w:val="1"/>
      <w:marLeft w:val="0"/>
      <w:marRight w:val="0"/>
      <w:marTop w:val="0"/>
      <w:marBottom w:val="0"/>
      <w:divBdr>
        <w:top w:val="none" w:sz="0" w:space="0" w:color="auto"/>
        <w:left w:val="none" w:sz="0" w:space="0" w:color="auto"/>
        <w:bottom w:val="none" w:sz="0" w:space="0" w:color="auto"/>
        <w:right w:val="none" w:sz="0" w:space="0" w:color="auto"/>
      </w:divBdr>
    </w:div>
    <w:div w:id="2031448449">
      <w:marLeft w:val="0"/>
      <w:marRight w:val="0"/>
      <w:marTop w:val="0"/>
      <w:marBottom w:val="0"/>
      <w:divBdr>
        <w:top w:val="none" w:sz="0" w:space="0" w:color="auto"/>
        <w:left w:val="none" w:sz="0" w:space="0" w:color="auto"/>
        <w:bottom w:val="none" w:sz="0" w:space="0" w:color="auto"/>
        <w:right w:val="none" w:sz="0" w:space="0" w:color="auto"/>
      </w:divBdr>
    </w:div>
    <w:div w:id="2031448450">
      <w:marLeft w:val="0"/>
      <w:marRight w:val="0"/>
      <w:marTop w:val="0"/>
      <w:marBottom w:val="0"/>
      <w:divBdr>
        <w:top w:val="none" w:sz="0" w:space="0" w:color="auto"/>
        <w:left w:val="none" w:sz="0" w:space="0" w:color="auto"/>
        <w:bottom w:val="none" w:sz="0" w:space="0" w:color="auto"/>
        <w:right w:val="none" w:sz="0" w:space="0" w:color="auto"/>
      </w:divBdr>
    </w:div>
    <w:div w:id="203144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awyersforlawyers.nl" TargetMode="External"/><Relationship Id="rId18" Type="http://schemas.openxmlformats.org/officeDocument/2006/relationships/hyperlink" Target="mailto:mary@frontlinedefender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indexoncensorship.org" TargetMode="External"/><Relationship Id="rId7" Type="http://schemas.openxmlformats.org/officeDocument/2006/relationships/footnotes" Target="footnotes.xml"/><Relationship Id="rId12" Type="http://schemas.openxmlformats.org/officeDocument/2006/relationships/hyperlink" Target="https://webmail.datastore365.com/owa/redir.aspx?C=e18f91df6d0b4256a30b34220c83e06b&amp;URL=mailto%3alrwc%40portal.ca" TargetMode="External"/><Relationship Id="rId17" Type="http://schemas.openxmlformats.org/officeDocument/2006/relationships/hyperlink" Target="mailto:asia@rsf.org" TargetMode="External"/><Relationship Id="rId25" Type="http://schemas.openxmlformats.org/officeDocument/2006/relationships/hyperlink" Target="mailto:cathy.mccann@pen-international.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a@eff.org" TargetMode="External"/><Relationship Id="rId20" Type="http://schemas.openxmlformats.org/officeDocument/2006/relationships/hyperlink" Target="mailto:coordination@asf-network.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i.jansen@mediadefence.org" TargetMode="External"/><Relationship Id="rId24" Type="http://schemas.openxmlformats.org/officeDocument/2006/relationships/hyperlink" Target="mailto:eva@eff.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ipendra3000@gmail.com" TargetMode="External"/><Relationship Id="rId23" Type="http://schemas.openxmlformats.org/officeDocument/2006/relationships/hyperlink" Target="mailto:artk@ned.org" TargetMode="External"/><Relationship Id="rId28" Type="http://schemas.openxmlformats.org/officeDocument/2006/relationships/footer" Target="footer1.xml"/><Relationship Id="rId10" Type="http://schemas.openxmlformats.org/officeDocument/2006/relationships/hyperlink" Target="http://www.mediadefence.org/sites/default/files/uploads/UN%20WGAD%20decision_Le%20Quoc%20Quan.pdf" TargetMode="External"/><Relationship Id="rId19" Type="http://schemas.openxmlformats.org/officeDocument/2006/relationships/hyperlink" Target="mailto:cat@englishpen.or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chai@accessnow.org" TargetMode="External"/><Relationship Id="rId22" Type="http://schemas.openxmlformats.org/officeDocument/2006/relationships/hyperlink" Target="mailto:sallyb@ned.org"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F0EC-FE04-4D1F-9A2E-2891D0F4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4984</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Hewlett-Packard Company</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 Noorlander</dc:creator>
  <cp:lastModifiedBy>J Barker</cp:lastModifiedBy>
  <cp:revision>2</cp:revision>
  <cp:lastPrinted>2013-12-02T18:11:00Z</cp:lastPrinted>
  <dcterms:created xsi:type="dcterms:W3CDTF">2014-02-14T17:14:00Z</dcterms:created>
  <dcterms:modified xsi:type="dcterms:W3CDTF">2014-02-14T17:14:00Z</dcterms:modified>
</cp:coreProperties>
</file>